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businessInfo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: {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affiliationAS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 xml:space="preserve">: 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as_id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A4E24"/>
    <w:rsid w:val="1AC92B69"/>
    <w:rsid w:val="332901F1"/>
    <w:rsid w:val="3F823162"/>
    <w:rsid w:val="478B66B8"/>
    <w:rsid w:val="4A664DC6"/>
    <w:rsid w:val="5C515F3F"/>
    <w:rsid w:val="5DEF5A0F"/>
    <w:rsid w:val="65167D25"/>
    <w:rsid w:val="6C5C177B"/>
    <w:rsid w:val="6F7608DC"/>
    <w:rsid w:val="702F613F"/>
    <w:rsid w:val="71A14E1B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2024-02-23T03:11:07Z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C250860A45F649E5A03DAF092EC48CCE_13</vt:lpwstr>
  </property>
</Properties>
</file>