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?reverse=true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参数说明：reverse非必选参数，当reverse=true对数据进行倒序。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查询参数说明：id必须的，config_flag是可选的，返回用户自定义拓扑生效之后生成模型初始JSON文件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businessInfo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: {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affiliationAS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 xml:space="preserve">: 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as_id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0EC57F43"/>
    <w:rsid w:val="13F60B9E"/>
    <w:rsid w:val="1AC92B69"/>
    <w:rsid w:val="20EB4D47"/>
    <w:rsid w:val="24D82326"/>
    <w:rsid w:val="332901F1"/>
    <w:rsid w:val="3F823162"/>
    <w:rsid w:val="445F1CC4"/>
    <w:rsid w:val="478B66B8"/>
    <w:rsid w:val="4A664DC6"/>
    <w:rsid w:val="4C136D86"/>
    <w:rsid w:val="51BF544E"/>
    <w:rsid w:val="5B8F2A37"/>
    <w:rsid w:val="5C515F3F"/>
    <w:rsid w:val="5DEF5A0F"/>
    <w:rsid w:val="5F223BC2"/>
    <w:rsid w:val="5FFE018B"/>
    <w:rsid w:val="65167D25"/>
    <w:rsid w:val="6C5C177B"/>
    <w:rsid w:val="6C7041BF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2024-03-01T03:09:34Z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C250860A45F649E5A03DAF092EC48CCE_13</vt:lpwstr>
  </property>
</Properties>
</file>