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91F4" w14:textId="77777777" w:rsidR="00C8220A" w:rsidRDefault="00C8220A" w:rsidP="00727899">
      <w:pPr>
        <w:spacing w:after="600"/>
        <w:jc w:val="both"/>
      </w:pPr>
    </w:p>
    <w:p w14:paraId="4355463C" w14:textId="53354AC0" w:rsidR="00C8220A" w:rsidRPr="005B06F2" w:rsidRDefault="00000000" w:rsidP="00E266C4">
      <w:pPr>
        <w:spacing w:after="160"/>
        <w:jc w:val="center"/>
        <w:rPr>
          <w:rFonts w:ascii="微软雅黑" w:hAnsi="微软雅黑" w:hint="eastAsia"/>
          <w:b/>
          <w:color w:val="1F4E79"/>
          <w:sz w:val="48"/>
          <w:lang w:eastAsia="zh-CN"/>
        </w:rPr>
      </w:pPr>
      <w:r>
        <w:rPr>
          <w:rFonts w:ascii="微软雅黑" w:hAnsi="微软雅黑"/>
          <w:b/>
          <w:color w:val="1F4E79"/>
          <w:sz w:val="48"/>
          <w:lang w:eastAsia="zh-CN"/>
        </w:rPr>
        <w:t>RAI-604 人工智能</w:t>
      </w:r>
      <w:r w:rsidRPr="005B06F2">
        <w:rPr>
          <w:rFonts w:ascii="微软雅黑" w:hAnsi="微软雅黑"/>
          <w:b/>
          <w:color w:val="1F4E79"/>
          <w:sz w:val="48"/>
          <w:lang w:eastAsia="zh-CN"/>
        </w:rPr>
        <w:t>期末大作业</w:t>
      </w:r>
    </w:p>
    <w:p w14:paraId="39744CC1" w14:textId="7D5A839F" w:rsidR="00C8220A" w:rsidRDefault="00000000" w:rsidP="00E266C4">
      <w:pPr>
        <w:spacing w:after="600"/>
        <w:jc w:val="center"/>
        <w:rPr>
          <w:lang w:eastAsia="zh-CN"/>
        </w:rPr>
      </w:pPr>
      <w:r>
        <w:rPr>
          <w:rFonts w:ascii="微软雅黑" w:hAnsi="微软雅黑"/>
          <w:color w:val="595959"/>
          <w:sz w:val="24"/>
          <w:lang w:eastAsia="zh-CN"/>
        </w:rPr>
        <w:t xml:space="preserve">课程名称：(RAI-604) </w:t>
      </w:r>
      <w:r w:rsidR="005B06F2" w:rsidRPr="005B06F2">
        <w:rPr>
          <w:rFonts w:ascii="微软雅黑" w:hAnsi="微软雅黑"/>
          <w:color w:val="595959"/>
          <w:sz w:val="24"/>
          <w:lang w:eastAsia="zh-CN"/>
        </w:rPr>
        <w:t>人工智能</w:t>
      </w:r>
    </w:p>
    <w:p w14:paraId="3DB1639A" w14:textId="464D27D1" w:rsidR="00C8220A" w:rsidRDefault="00000000" w:rsidP="00E266C4">
      <w:pPr>
        <w:spacing w:after="800"/>
        <w:jc w:val="center"/>
        <w:rPr>
          <w:lang w:eastAsia="zh-CN"/>
        </w:rPr>
      </w:pPr>
      <w:r>
        <w:rPr>
          <w:rFonts w:ascii="微软雅黑" w:hAnsi="微软雅黑"/>
          <w:b/>
          <w:color w:val="E87A2E"/>
          <w:sz w:val="28"/>
          <w:lang w:eastAsia="zh-CN"/>
        </w:rPr>
        <w:t>小组</w:t>
      </w:r>
      <w:r w:rsidR="00684FDD">
        <w:rPr>
          <w:rFonts w:ascii="微软雅黑" w:hAnsi="微软雅黑" w:hint="eastAsia"/>
          <w:b/>
          <w:color w:val="E87A2E"/>
          <w:sz w:val="28"/>
          <w:lang w:eastAsia="zh-CN"/>
        </w:rPr>
        <w:t>项目</w:t>
      </w:r>
      <w:r>
        <w:rPr>
          <w:rFonts w:ascii="微软雅黑" w:hAnsi="微软雅黑"/>
          <w:b/>
          <w:color w:val="E87A2E"/>
          <w:sz w:val="28"/>
          <w:lang w:eastAsia="zh-CN"/>
        </w:rPr>
        <w:t>（Group Project）</w:t>
      </w:r>
    </w:p>
    <w:p w14:paraId="5946DC77" w14:textId="567845F2" w:rsidR="00C8220A" w:rsidRDefault="00000000" w:rsidP="00E266C4">
      <w:pPr>
        <w:jc w:val="center"/>
        <w:rPr>
          <w:lang w:eastAsia="zh-CN"/>
        </w:rPr>
      </w:pPr>
      <w:r>
        <w:rPr>
          <w:rFonts w:ascii="微软雅黑" w:hAnsi="微软雅黑"/>
          <w:color w:val="595959"/>
          <w:lang w:eastAsia="zh-CN"/>
        </w:rPr>
        <w:t>提交方式与时间</w:t>
      </w:r>
      <w:r w:rsidR="00684FDD">
        <w:rPr>
          <w:rFonts w:ascii="微软雅黑" w:hAnsi="微软雅黑" w:hint="eastAsia"/>
          <w:color w:val="595959"/>
          <w:lang w:eastAsia="zh-CN"/>
        </w:rPr>
        <w:t>：</w:t>
      </w:r>
      <w:r>
        <w:rPr>
          <w:rFonts w:ascii="微软雅黑" w:hAnsi="微软雅黑"/>
          <w:color w:val="595959"/>
          <w:lang w:eastAsia="zh-CN"/>
        </w:rPr>
        <w:t>截止日 23:59 前经 Moodle 上传</w:t>
      </w:r>
    </w:p>
    <w:p w14:paraId="0E84B30D" w14:textId="77777777" w:rsidR="00C8220A" w:rsidRDefault="00000000" w:rsidP="00727899">
      <w:pPr>
        <w:jc w:val="both"/>
        <w:rPr>
          <w:lang w:eastAsia="zh-CN"/>
        </w:rPr>
      </w:pPr>
      <w:r>
        <w:rPr>
          <w:lang w:eastAsia="zh-CN"/>
        </w:rPr>
        <w:br w:type="page"/>
      </w:r>
    </w:p>
    <w:p w14:paraId="238A052B" w14:textId="7777777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lastRenderedPageBreak/>
        <w:t>一、课程目标与本作业定位</w:t>
      </w:r>
    </w:p>
    <w:p w14:paraId="00F50A42" w14:textId="70E456FC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本课程覆盖符号主义（知识工程、自动推理、不确定推理）与连接主义（机器学习、深度学习、CNN/RNN、NLP、强化学习）两大主线。本大作业要求小组综合运用课程所学，完成一个</w:t>
      </w:r>
      <w:r w:rsidR="00727899">
        <w:rPr>
          <w:rFonts w:ascii="微软雅黑" w:hAnsi="微软雅黑" w:hint="eastAsia"/>
          <w:lang w:eastAsia="zh-CN"/>
        </w:rPr>
        <w:t>“</w:t>
      </w:r>
      <w:r>
        <w:rPr>
          <w:rFonts w:ascii="微软雅黑" w:hAnsi="微软雅黑"/>
          <w:lang w:eastAsia="zh-CN"/>
        </w:rPr>
        <w:t>数据/语料 → 特征或上下文工程 → 模型或系统 → 评估 → 可视化与结论</w:t>
      </w:r>
      <w:r w:rsidR="00727899">
        <w:rPr>
          <w:rFonts w:ascii="微软雅黑" w:hAnsi="微软雅黑" w:hint="eastAsia"/>
          <w:lang w:eastAsia="zh-CN"/>
        </w:rPr>
        <w:t>”</w:t>
      </w:r>
      <w:r>
        <w:rPr>
          <w:rFonts w:ascii="微软雅黑" w:hAnsi="微软雅黑"/>
          <w:lang w:eastAsia="zh-CN"/>
        </w:rPr>
        <w:t>的完整人工智能项目，并面向全班做演示答辩。</w:t>
      </w:r>
    </w:p>
    <w:p w14:paraId="53972BF7" w14:textId="02E9F6E3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展示并应用课程所学的 AI 知识，形成完整项目经验；</w:t>
      </w:r>
    </w:p>
    <w:p w14:paraId="697E8017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强化数据分析、算法实现与工程落地能力；</w:t>
      </w:r>
    </w:p>
    <w:p w14:paraId="3504E419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接触现代 AI 方法（预训练模型、LLM、RAG、Agent），理解其适用性与局限；</w:t>
      </w:r>
    </w:p>
    <w:p w14:paraId="17AF629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锻炼团队协作、文档写作与口头表达。</w:t>
      </w:r>
    </w:p>
    <w:p w14:paraId="3E65BD41" w14:textId="7777777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二、项目关键要点</w:t>
      </w:r>
    </w:p>
    <w:p w14:paraId="601A3942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学生用创意研发，在人工智能项目中提供实践经验；</w:t>
      </w:r>
    </w:p>
    <w:p w14:paraId="6913803A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展示技能并应用在人工智能中；</w:t>
      </w:r>
    </w:p>
    <w:p w14:paraId="2C2B1673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增强与数据分析和算法实施相关的知识和技能；</w:t>
      </w:r>
    </w:p>
    <w:p w14:paraId="0C090A67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从人工智能中研发数据并掌握决策的能力；</w:t>
      </w:r>
    </w:p>
    <w:p w14:paraId="51E0D5FA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鼓励采用现代 AI 方法（预训练模型、微调、LLM API、RAG、Agent），并在报告中说明所选方法的适用性与局限。</w:t>
      </w:r>
    </w:p>
    <w:p w14:paraId="397DB961" w14:textId="5804C70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三、项目要求</w:t>
      </w:r>
    </w:p>
    <w:p w14:paraId="273D84BF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1. 数据收集与处理：进行数据/语料的收集与初步处理，进行统计分析。</w:t>
      </w:r>
    </w:p>
    <w:p w14:paraId="7E1A6A4D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2. 特征工程 或 上下文工程：</w:t>
      </w:r>
    </w:p>
    <w:p w14:paraId="566D00C9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传统建模题：特征选择、数据正规化/标准化；</w:t>
      </w:r>
    </w:p>
    <w:p w14:paraId="2EC3FFC1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LLM 应用题：检索语料构建、分块（chunking）、提示词设计、上下文组织与重排。</w:t>
      </w:r>
    </w:p>
    <w:p w14:paraId="303755B2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3. 模型建立与训练 / 系统构建：</w:t>
      </w:r>
    </w:p>
    <w:p w14:paraId="55DF6B8C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• 传统建模题：监督、无监督、半监督学习或神经网络/深度学习方法构建并训练模型；</w:t>
      </w:r>
    </w:p>
    <w:p w14:paraId="772DCA8C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LLM 应用题：调用预训练模型（API 或开源权重）、提示工程、微调（如 LoRA）、RAG 或 Agent 框架构建系统。</w:t>
      </w:r>
    </w:p>
    <w:p w14:paraId="32C06442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4. 模型评估：</w:t>
      </w:r>
    </w:p>
    <w:p w14:paraId="19D2F426" w14:textId="4A542F95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传统建模题：MSE、MAPE、分类成功率、F1、AUC等；</w:t>
      </w:r>
    </w:p>
    <w:p w14:paraId="4CED03CF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LLM 应用题：生成质量（人工/LLM 打分）、忠实度（faithfulness）、答案相关性、检索命中率、任务完成率等。</w:t>
      </w:r>
    </w:p>
    <w:p w14:paraId="3BB80A4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5. 结果可视化与解释：制作图表展示预测/生成结果与实际数据的比较，提供有效的决策方案或应用结论。</w:t>
      </w:r>
    </w:p>
    <w:p w14:paraId="1E6ECC64" w14:textId="78B9E27D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四、题目</w:t>
      </w:r>
      <w:r w:rsidR="002B46F1">
        <w:rPr>
          <w:rFonts w:ascii="微软雅黑" w:hAnsi="微软雅黑" w:hint="eastAsia"/>
          <w:b/>
          <w:color w:val="1F4E79"/>
          <w:sz w:val="30"/>
          <w:lang w:eastAsia="zh-CN"/>
        </w:rPr>
        <w:t>建议</w:t>
      </w:r>
      <w:r>
        <w:rPr>
          <w:rFonts w:ascii="微软雅黑" w:hAnsi="微软雅黑"/>
          <w:b/>
          <w:color w:val="1F4E79"/>
          <w:sz w:val="30"/>
          <w:lang w:eastAsia="zh-CN"/>
        </w:rPr>
        <w:t>（可自行选择其他主题）</w:t>
      </w:r>
    </w:p>
    <w:p w14:paraId="1BA3CB35" w14:textId="48989728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color w:val="595959"/>
          <w:lang w:eastAsia="zh-CN"/>
        </w:rPr>
        <w:t>选题时应考虑：小组兴趣、数据可得性、算力条件、成员基础。</w:t>
      </w:r>
    </w:p>
    <w:p w14:paraId="75B7708A" w14:textId="77777777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1：销售预测系统（经典，保留升级）</w:t>
      </w:r>
    </w:p>
    <w:p w14:paraId="1965587E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在数据驱动的商业环境中，准确的销售预测对企业的战略规划与营运管理至关重要。本项目开发一个销售预测模型，预测零售业的月销售数据，并用历史数据训练、检验模型的有效性。</w:t>
      </w:r>
    </w:p>
    <w:p w14:paraId="6000A513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学习目的：掌握时间序列建模、特征工程与预测评估的完整流程。</w:t>
      </w:r>
    </w:p>
    <w:p w14:paraId="13C9B8CD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数据/资源来源：Kaggle（零售销售/时间序列）、UCI Machine Learning Repository、Google Dataset Search。</w:t>
      </w:r>
    </w:p>
    <w:p w14:paraId="3CC33D5B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技术路线：ARIMA / Prophet / LSTM 或 Transformer 时序模型（如 PatchTST），对比至少两个基线。</w:t>
      </w:r>
    </w:p>
    <w:p w14:paraId="29159E5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提示/注意：可选加分：用 LLM 解析新闻标题/用户评论，抽取市场情绪作为外部特征，与销量序列联合建模。</w:t>
      </w:r>
    </w:p>
    <w:p w14:paraId="3D67E74A" w14:textId="0D69D3E5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2：金融情绪分析与预测</w:t>
      </w:r>
    </w:p>
    <w:p w14:paraId="5620D580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利用 LLM 对财经新闻、公司公告、社交媒体评论做情感分析，将情绪特征与历史行情数据结合，预测市场走势或个股风险，并讨论预测的不确定性。</w:t>
      </w:r>
    </w:p>
    <w:p w14:paraId="44AB849D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学习目的：掌握文本表示、LLM 调用/微调、多源特征融合与模型可解释性。</w:t>
      </w:r>
    </w:p>
    <w:p w14:paraId="030B5135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数据/资源来源：Yahoo Finance / Alpha Vantage（行情）；新闻与评论可自行爬取或使用公开金融情绪语料。</w:t>
      </w:r>
    </w:p>
    <w:p w14:paraId="64370D62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技术路线：预训练情感模型（如 FinBERT 或本地替代）→ 情绪序列 → 与价格序列联合建模。</w:t>
      </w:r>
    </w:p>
    <w:p w14:paraId="2F094C1C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提示/注意：务必讨论「预测 ≠ 投资建议」与市场有效性问题，明确模型边界。</w:t>
      </w:r>
    </w:p>
    <w:p w14:paraId="12B9A10C" w14:textId="2FF2A85F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3：病患疾病预测系统</w:t>
      </w:r>
    </w:p>
    <w:p w14:paraId="7663F8C9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利用患者的历史医疗记录与实时数据，预测其可能的健康风险和疾病发展，从而支持提前介入和治疗。</w:t>
      </w:r>
    </w:p>
    <w:p w14:paraId="744C366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学习目的：掌握医学数据处理、类别不平衡处理与可解释模型。</w:t>
      </w:r>
    </w:p>
    <w:p w14:paraId="2ACFB8CE" w14:textId="130AD7DF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</w:t>
      </w:r>
      <w:r w:rsidR="00BA6F73" w:rsidRPr="00BA6F73">
        <w:rPr>
          <w:rFonts w:ascii="微软雅黑" w:hAnsi="微软雅黑"/>
        </w:rPr>
        <w:t>UCI 心脏病数据集、UCI 糖尿病数据集</w:t>
      </w:r>
      <w:r w:rsidR="00BA6F73">
        <w:rPr>
          <w:rFonts w:ascii="微软雅黑" w:hAnsi="微软雅黑" w:hint="eastAsia"/>
          <w:lang w:eastAsia="zh-CN"/>
        </w:rPr>
        <w:t>、</w:t>
      </w:r>
      <w:r>
        <w:rPr>
          <w:rFonts w:ascii="微软雅黑" w:hAnsi="微软雅黑"/>
        </w:rPr>
        <w:t>MIMIC-III（需申请）、HealthData.gov、PhysioNet。</w:t>
      </w:r>
    </w:p>
    <w:p w14:paraId="7DF170E7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技术路线：逻辑回归 / 随机森林 / XGBoost + 类别不平衡处理（重采样、加权损失），并做特征重要性分析。</w:t>
      </w:r>
    </w:p>
    <w:p w14:paraId="3285455B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提示/注意：注意伦理与隐私（脱敏、不泄露个人信息）；可选加分：用 LLM 从病历文本抽取结构化特征。</w:t>
      </w:r>
    </w:p>
    <w:p w14:paraId="3DC27C37" w14:textId="4CDB6505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4：AI 视觉分类系统</w:t>
      </w:r>
    </w:p>
    <w:p w14:paraId="692420BF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基于卷积神经网络或视觉 Transformer 的图像分类系统，利用大量视觉信息（图像、视频帧）预测图像标签。</w:t>
      </w:r>
    </w:p>
    <w:p w14:paraId="2A092644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学习目的：掌握迁移学习、数据增强、模型微调与效果对比。</w:t>
      </w:r>
    </w:p>
    <w:p w14:paraId="3C0DC13D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数据/资源来源：CIFAR-10/100、ImageNet 子集、Kaggle 图像数据集。</w:t>
      </w:r>
    </w:p>
    <w:p w14:paraId="76BB2663" w14:textId="2AE31B78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技术路线：预训练模型（ImageNet 权重）迁移学习/微调（ResNet/ViT），并对比从零训练与微调的差异。</w:t>
      </w:r>
    </w:p>
    <w:p w14:paraId="04BC8D0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• 提示/注意：必须使用预训练模型；可选：用 CLIP 做零样本分类对比。</w:t>
      </w:r>
    </w:p>
    <w:p w14:paraId="507A9F67" w14:textId="700FE322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5：RAG 知识库问答系统</w:t>
      </w:r>
    </w:p>
    <w:p w14:paraId="0B42212A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构建一个基于检索增强生成（RAG）的领域问答系统，对指定知识库（如课程讲义、产品文档、校园手册）进行问答。</w:t>
      </w:r>
    </w:p>
    <w:p w14:paraId="02FF0D92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学习目的：掌握文本向量化（Embedding）、向量数据库（Chroma/FAISS）、检索与生成的结合、答案忠实度评估。</w:t>
      </w:r>
    </w:p>
    <w:p w14:paraId="0DB84E31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数据/资源来源：自建语料（课程讲义/产品说明书/校园办事指南）；开源 Embedding 与 LLM 或商用 API。</w:t>
      </w:r>
    </w:p>
    <w:p w14:paraId="729C7176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技术路线：文档切分 → Embedding 入库 → 检索 Top-K → LLM 生成 → 评估忠实度与相关性。</w:t>
      </w:r>
    </w:p>
    <w:p w14:paraId="76B9AD88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提示/注意：推荐场景：课程 Q&amp;A 机器人、校园办事问答；可选探索 GraphRAG；必做失败案例分析（答错/幻觉样本）。</w:t>
      </w:r>
    </w:p>
    <w:p w14:paraId="4C432960" w14:textId="2E46D1B0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6：AI Agent 应用</w:t>
      </w:r>
    </w:p>
    <w:p w14:paraId="4797222A" w14:textId="7F0B57C5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构建一个能完成多步任务的智能体（Agent），例如研究助手：给定主题自动检索资料、总结要点、生成报告；或日程/任务助手：理解自然语言指令并调用工具（搜索、计算、发消息）完成任务。</w:t>
      </w:r>
    </w:p>
    <w:p w14:paraId="0C067A61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学习目的：掌握工具调用（Function Calling）、任务规划、Agent 循环（ReAct）、记忆与错误恢复。</w:t>
      </w:r>
    </w:p>
    <w:p w14:paraId="6F919BE6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数据/资源来源：LLM API（或开源模型）+ 工具注册；LangChain / AutoGen 等框架。</w:t>
      </w:r>
    </w:p>
    <w:p w14:paraId="4016BD64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技术路线：实现至少 2 个工具的组合调用，演示端到端任务完成流程。</w:t>
      </w:r>
    </w:p>
    <w:p w14:paraId="436C8277" w14:textId="05122511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提示/注意：必做失败与恢复案例分析：工具调用失败、计划偏离时如何恢复。</w:t>
      </w:r>
      <w:r w:rsidR="00195905" w:rsidRPr="00195905">
        <w:rPr>
          <w:rFonts w:ascii="微软雅黑" w:hAnsi="微软雅黑"/>
          <w:lang w:eastAsia="zh-CN"/>
        </w:rPr>
        <w:t>不允许完全直接复制完整 Agent 示例代码，必须修改规划逻辑、自定义工具，报告中说明自己做的改动</w:t>
      </w:r>
      <w:r w:rsidR="00195905">
        <w:rPr>
          <w:rFonts w:ascii="微软雅黑" w:hAnsi="微软雅黑" w:hint="eastAsia"/>
          <w:lang w:eastAsia="zh-CN"/>
        </w:rPr>
        <w:t>。</w:t>
      </w:r>
    </w:p>
    <w:p w14:paraId="34D5E09B" w14:textId="71331454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7：文本生成与创意应用</w:t>
      </w:r>
    </w:p>
    <w:p w14:paraId="0C1657D4" w14:textId="407FEEA5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利用生成式大模型完成可控文本生成任务：产品文案生成与风格改写、新闻摘要、故事续写、对话系统，或文本风格迁移（正式 ↔ 口语）。</w:t>
      </w:r>
    </w:p>
    <w:p w14:paraId="5034185C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学习目的：掌握提示工程、生成参数（温度/top-p）、输出约束与质量评估。</w:t>
      </w:r>
    </w:p>
    <w:p w14:paraId="79977209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数据/资源来源：商用 LLM API 或开源模型（本地/Colab）。</w:t>
      </w:r>
    </w:p>
    <w:p w14:paraId="41FEC3B2" w14:textId="77777777" w:rsidR="00C8220A" w:rsidRDefault="00000000" w:rsidP="00727899">
      <w:pPr>
        <w:spacing w:after="60"/>
        <w:ind w:left="340"/>
        <w:jc w:val="both"/>
      </w:pPr>
      <w:r>
        <w:rPr>
          <w:rFonts w:ascii="微软雅黑" w:hAnsi="微软雅黑"/>
        </w:rPr>
        <w:t>• 技术路线：实现一个带交互界面的小应用（Gradio / Streamlit），完成生成→评估闭环。</w:t>
      </w:r>
    </w:p>
    <w:p w14:paraId="65A66A64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提示/注意：评估：人工评估 + 自动化指标（ROUGE / BLEU / 困惑度）结合；必做案例对比（不同参数/提示的效果差异）。</w:t>
      </w:r>
    </w:p>
    <w:p w14:paraId="3C4C594B" w14:textId="56EAB653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方向 8：多模态理解应用</w:t>
      </w:r>
    </w:p>
    <w:p w14:paraId="580A595A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构建图文结合的理解应用：图像描述生成、图文问答（给定图片提问并回答）、海报信息抽取等。</w:t>
      </w:r>
    </w:p>
    <w:p w14:paraId="2012B9FF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学习目的：掌握多模态模型（如 CLIP、LLaVA 类）的调用与适配。</w:t>
      </w:r>
    </w:p>
    <w:p w14:paraId="09763F7C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数据/资源来源：开源多模态模型或 API；公开图文数据集（如 COCO、Flickr30k 子集）。</w:t>
      </w:r>
    </w:p>
    <w:p w14:paraId="186E3557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技术路线：构建演示应用，输入图像+问题输出答案/描述，量化评估准确率。</w:t>
      </w:r>
    </w:p>
    <w:p w14:paraId="57011469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提示/注意：需说明模型已知局限（幻觉、推理错误），并给出至少 5 个失败案例的成因分析。</w:t>
      </w:r>
    </w:p>
    <w:p w14:paraId="5F78D6C3" w14:textId="7777777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五、选题与课程内容映射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4989"/>
      </w:tblGrid>
      <w:tr w:rsidR="00C8220A" w14:paraId="7C6D9652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0DD6F670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题目方向</w:t>
            </w:r>
          </w:p>
        </w:tc>
        <w:tc>
          <w:tcPr>
            <w:tcW w:w="2381" w:type="dxa"/>
            <w:shd w:val="clear" w:color="auto" w:fill="1F4E79"/>
          </w:tcPr>
          <w:p w14:paraId="0AB8E4CE" w14:textId="22ADFFF2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对应课程</w:t>
            </w:r>
          </w:p>
        </w:tc>
        <w:tc>
          <w:tcPr>
            <w:tcW w:w="4989" w:type="dxa"/>
            <w:shd w:val="clear" w:color="auto" w:fill="1F4E79"/>
          </w:tcPr>
          <w:p w14:paraId="722E7C90" w14:textId="06C730F6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知识模块</w:t>
            </w:r>
          </w:p>
        </w:tc>
      </w:tr>
      <w:tr w:rsidR="00C8220A" w14:paraId="7009C65F" w14:textId="77777777">
        <w:trPr>
          <w:jc w:val="center"/>
        </w:trPr>
        <w:tc>
          <w:tcPr>
            <w:tcW w:w="1701" w:type="dxa"/>
          </w:tcPr>
          <w:p w14:paraId="132CCB4B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1 销售预测</w:t>
            </w:r>
          </w:p>
        </w:tc>
        <w:tc>
          <w:tcPr>
            <w:tcW w:w="2381" w:type="dxa"/>
          </w:tcPr>
          <w:p w14:paraId="387FA755" w14:textId="71A29F53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机器学习</w:t>
            </w:r>
            <w:r w:rsidR="009618C4">
              <w:rPr>
                <w:rFonts w:ascii="微软雅黑" w:hAnsi="微软雅黑" w:hint="eastAsia"/>
                <w:sz w:val="20"/>
                <w:lang w:eastAsia="zh-CN"/>
              </w:rPr>
              <w:t>、</w:t>
            </w:r>
            <w:r>
              <w:rPr>
                <w:rFonts w:ascii="微软雅黑" w:hAnsi="微软雅黑"/>
                <w:sz w:val="20"/>
              </w:rPr>
              <w:t>深度学习</w:t>
            </w:r>
          </w:p>
        </w:tc>
        <w:tc>
          <w:tcPr>
            <w:tcW w:w="4989" w:type="dxa"/>
          </w:tcPr>
          <w:p w14:paraId="14432C5E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时序特征、回归、LSTM/Transformer、评估指标</w:t>
            </w:r>
          </w:p>
        </w:tc>
      </w:tr>
      <w:tr w:rsidR="00C8220A" w14:paraId="4D1A7003" w14:textId="77777777">
        <w:trPr>
          <w:jc w:val="center"/>
        </w:trPr>
        <w:tc>
          <w:tcPr>
            <w:tcW w:w="1701" w:type="dxa"/>
          </w:tcPr>
          <w:p w14:paraId="420C1B81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 金融情绪</w:t>
            </w:r>
          </w:p>
        </w:tc>
        <w:tc>
          <w:tcPr>
            <w:tcW w:w="2381" w:type="dxa"/>
          </w:tcPr>
          <w:p w14:paraId="6587FA67" w14:textId="46F00E4B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机器学习、</w:t>
            </w:r>
            <w:r w:rsidR="00C74447">
              <w:rPr>
                <w:rFonts w:ascii="微软雅黑" w:hAnsi="微软雅黑" w:hint="eastAsia"/>
                <w:sz w:val="20"/>
                <w:lang w:eastAsia="zh-CN"/>
              </w:rPr>
              <w:t>NLP</w:t>
            </w:r>
          </w:p>
        </w:tc>
        <w:tc>
          <w:tcPr>
            <w:tcW w:w="4989" w:type="dxa"/>
          </w:tcPr>
          <w:p w14:paraId="2C9E39C1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文本表示、情感分类、特征融合、不确定性</w:t>
            </w:r>
          </w:p>
        </w:tc>
      </w:tr>
      <w:tr w:rsidR="00C8220A" w14:paraId="2B300807" w14:textId="77777777">
        <w:trPr>
          <w:jc w:val="center"/>
        </w:trPr>
        <w:tc>
          <w:tcPr>
            <w:tcW w:w="1701" w:type="dxa"/>
          </w:tcPr>
          <w:p w14:paraId="0A48073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3 疾病预测</w:t>
            </w:r>
          </w:p>
        </w:tc>
        <w:tc>
          <w:tcPr>
            <w:tcW w:w="2381" w:type="dxa"/>
          </w:tcPr>
          <w:p w14:paraId="0848D66B" w14:textId="31657D2B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</w:rPr>
              <w:t>机器学习</w:t>
            </w:r>
          </w:p>
        </w:tc>
        <w:tc>
          <w:tcPr>
            <w:tcW w:w="4989" w:type="dxa"/>
          </w:tcPr>
          <w:p w14:paraId="6D5684C2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分类、类别不平衡、特征重要性、聚类探索</w:t>
            </w:r>
          </w:p>
        </w:tc>
      </w:tr>
      <w:tr w:rsidR="00C8220A" w14:paraId="2C953999" w14:textId="77777777">
        <w:trPr>
          <w:jc w:val="center"/>
        </w:trPr>
        <w:tc>
          <w:tcPr>
            <w:tcW w:w="1701" w:type="dxa"/>
          </w:tcPr>
          <w:p w14:paraId="6CB0D0A1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4 视觉分类</w:t>
            </w:r>
          </w:p>
        </w:tc>
        <w:tc>
          <w:tcPr>
            <w:tcW w:w="2381" w:type="dxa"/>
          </w:tcPr>
          <w:p w14:paraId="56409365" w14:textId="028F6872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深度学习与CNN</w:t>
            </w:r>
          </w:p>
        </w:tc>
        <w:tc>
          <w:tcPr>
            <w:tcW w:w="4989" w:type="dxa"/>
          </w:tcPr>
          <w:p w14:paraId="06635A8B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卷积、迁移学习、数据增强、微调</w:t>
            </w:r>
          </w:p>
        </w:tc>
      </w:tr>
      <w:tr w:rsidR="00C8220A" w14:paraId="02F79D38" w14:textId="77777777">
        <w:trPr>
          <w:jc w:val="center"/>
        </w:trPr>
        <w:tc>
          <w:tcPr>
            <w:tcW w:w="1701" w:type="dxa"/>
          </w:tcPr>
          <w:p w14:paraId="73CF77C6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5 RAG 问答</w:t>
            </w:r>
          </w:p>
        </w:tc>
        <w:tc>
          <w:tcPr>
            <w:tcW w:w="2381" w:type="dxa"/>
          </w:tcPr>
          <w:p w14:paraId="7932D4EC" w14:textId="303D58E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知识工程与推理、NLP</w:t>
            </w:r>
          </w:p>
        </w:tc>
        <w:tc>
          <w:tcPr>
            <w:tcW w:w="4989" w:type="dxa"/>
          </w:tcPr>
          <w:p w14:paraId="2E1F547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知识表示、检索、Embedding、LLM、忠实度</w:t>
            </w:r>
          </w:p>
        </w:tc>
      </w:tr>
      <w:tr w:rsidR="00C8220A" w14:paraId="3FA224B3" w14:textId="77777777">
        <w:trPr>
          <w:jc w:val="center"/>
        </w:trPr>
        <w:tc>
          <w:tcPr>
            <w:tcW w:w="1701" w:type="dxa"/>
          </w:tcPr>
          <w:p w14:paraId="70570DDC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6 AI Agent</w:t>
            </w:r>
          </w:p>
        </w:tc>
        <w:tc>
          <w:tcPr>
            <w:tcW w:w="2381" w:type="dxa"/>
          </w:tcPr>
          <w:p w14:paraId="56BBAAAE" w14:textId="17C9C2B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自动推理、NLP</w:t>
            </w:r>
          </w:p>
        </w:tc>
        <w:tc>
          <w:tcPr>
            <w:tcW w:w="4989" w:type="dxa"/>
          </w:tcPr>
          <w:p w14:paraId="788FCC6B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规划、工具调用、ReAct、记忆</w:t>
            </w:r>
          </w:p>
        </w:tc>
      </w:tr>
      <w:tr w:rsidR="00C8220A" w14:paraId="29F3A3C6" w14:textId="77777777">
        <w:trPr>
          <w:jc w:val="center"/>
        </w:trPr>
        <w:tc>
          <w:tcPr>
            <w:tcW w:w="1701" w:type="dxa"/>
          </w:tcPr>
          <w:p w14:paraId="4A66BC5F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7 文本生成</w:t>
            </w:r>
          </w:p>
        </w:tc>
        <w:tc>
          <w:tcPr>
            <w:tcW w:w="2381" w:type="dxa"/>
          </w:tcPr>
          <w:p w14:paraId="62555E14" w14:textId="64E77EEF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NLP进阶</w:t>
            </w:r>
          </w:p>
        </w:tc>
        <w:tc>
          <w:tcPr>
            <w:tcW w:w="4989" w:type="dxa"/>
          </w:tcPr>
          <w:p w14:paraId="00070FBE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提示工程、解码参数、ROUGE/BLEU、人工评估</w:t>
            </w:r>
          </w:p>
        </w:tc>
      </w:tr>
      <w:tr w:rsidR="00C8220A" w14:paraId="75455955" w14:textId="77777777">
        <w:trPr>
          <w:jc w:val="center"/>
        </w:trPr>
        <w:tc>
          <w:tcPr>
            <w:tcW w:w="1701" w:type="dxa"/>
          </w:tcPr>
          <w:p w14:paraId="02DE9BCE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8 多模态</w:t>
            </w:r>
          </w:p>
        </w:tc>
        <w:tc>
          <w:tcPr>
            <w:tcW w:w="2381" w:type="dxa"/>
          </w:tcPr>
          <w:p w14:paraId="310BE9C8" w14:textId="07165C1E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CNN/RNN</w:t>
            </w:r>
            <w:r w:rsidR="009618C4">
              <w:rPr>
                <w:rFonts w:ascii="微软雅黑" w:hAnsi="微软雅黑" w:hint="eastAsia"/>
                <w:sz w:val="20"/>
                <w:lang w:eastAsia="zh-CN"/>
              </w:rPr>
              <w:t>、</w:t>
            </w:r>
            <w:r>
              <w:rPr>
                <w:rFonts w:ascii="微软雅黑" w:hAnsi="微软雅黑"/>
                <w:sz w:val="20"/>
              </w:rPr>
              <w:t>CV/NLP</w:t>
            </w:r>
          </w:p>
        </w:tc>
        <w:tc>
          <w:tcPr>
            <w:tcW w:w="4989" w:type="dxa"/>
          </w:tcPr>
          <w:p w14:paraId="31145D20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视觉编码、跨模态对齐、图文推理</w:t>
            </w:r>
          </w:p>
        </w:tc>
      </w:tr>
    </w:tbl>
    <w:p w14:paraId="00810160" w14:textId="77777777" w:rsidR="00C8220A" w:rsidRDefault="00C8220A" w:rsidP="00727899">
      <w:pPr>
        <w:spacing w:after="40"/>
        <w:jc w:val="both"/>
        <w:rPr>
          <w:lang w:eastAsia="zh-CN"/>
        </w:rPr>
      </w:pPr>
    </w:p>
    <w:p w14:paraId="6AEEC500" w14:textId="13F2E0DF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六、提交的</w:t>
      </w:r>
      <w:r w:rsidR="00970FFD">
        <w:rPr>
          <w:rFonts w:ascii="微软雅黑" w:hAnsi="微软雅黑" w:hint="eastAsia"/>
          <w:b/>
          <w:color w:val="1F4E79"/>
          <w:sz w:val="30"/>
          <w:lang w:eastAsia="zh-CN"/>
        </w:rPr>
        <w:t>内容与方式</w:t>
      </w:r>
    </w:p>
    <w:p w14:paraId="650890D3" w14:textId="0C459D6E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1. 团队项目报告</w:t>
      </w:r>
    </w:p>
    <w:p w14:paraId="14A8EA5D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提交：组长以 MS Word（.docx）或 PDF 格式提交单个文件；截止日 23:59 前经 Moodle 上传，不接受电子邮件或纸质版本。</w:t>
      </w:r>
    </w:p>
    <w:p w14:paraId="2F33A0FE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篇幅：团队报告部分至少 5000 字；文末附每人 500–1000 字的个人贡献说明（含任务分工与工作量估算）。</w:t>
      </w:r>
    </w:p>
    <w:p w14:paraId="6AB3F462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报告结构（建议章节）：</w:t>
      </w:r>
    </w:p>
    <w:p w14:paraId="14B331B7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1. 问题介绍与背景：问题定义、动机、目标。</w:t>
      </w:r>
    </w:p>
    <w:p w14:paraId="3986F25A" w14:textId="471A5299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2. 文献综述：相关方法综述与选型论证。</w:t>
      </w:r>
    </w:p>
    <w:p w14:paraId="090C3B5E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3. 项目计划：任务分解、时间安排、成员分工（对照附录 A 分工表）。</w:t>
      </w:r>
    </w:p>
    <w:p w14:paraId="354E425E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4. 设计与实现：系统架构、数据流图/类图/设计文档，核心算法与关键代码说明。</w:t>
      </w:r>
    </w:p>
    <w:p w14:paraId="1654D2FD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5. 数据处理与特征/上下文工程：清洗、变换、分块、提示设计等。</w:t>
      </w:r>
    </w:p>
    <w:p w14:paraId="4F2EE849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6. 实验与评估：实验设置、评估指标、结果表格与可视化、与基线对比。</w:t>
      </w:r>
    </w:p>
    <w:p w14:paraId="5592111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7. 讨论：错误/失败案例分析、模型局限（幻觉、偏差、算力成本、可解释性）、改进方向。</w:t>
      </w:r>
    </w:p>
    <w:p w14:paraId="5FA6474A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8. 结论与未来发展。</w:t>
      </w:r>
    </w:p>
    <w:p w14:paraId="0909DAF8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9. 附录：个人贡献说明（每人 500–1000 字）、任务分工表、同组学员评审表。</w:t>
      </w:r>
    </w:p>
    <w:p w14:paraId="5A2223F3" w14:textId="1774E0F0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2. 演示与答辩</w:t>
      </w:r>
    </w:p>
    <w:p w14:paraId="6ACA0288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每组约 20 分钟演示 + 问答；PowerPoint 以 .pptx 格式单个文档在截止日前经 Moodle 上传。</w:t>
      </w:r>
    </w:p>
    <w:p w14:paraId="62D012C4" w14:textId="52A2D944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每个成员都必须参与演示，并演示自己负责的部分；演示后教师会就每人负责的部分单独提问。</w:t>
      </w:r>
    </w:p>
    <w:p w14:paraId="636CD0AD" w14:textId="0D6BDEAA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• 演示建议结构：背景与问题</w:t>
      </w:r>
      <w:r w:rsidR="00BD21DF">
        <w:rPr>
          <w:rFonts w:ascii="微软雅黑" w:hAnsi="微软雅黑" w:hint="eastAsia"/>
          <w:lang w:eastAsia="zh-CN"/>
        </w:rPr>
        <w:t>1</w:t>
      </w:r>
      <w:r>
        <w:rPr>
          <w:rFonts w:ascii="微软雅黑" w:hAnsi="微软雅黑"/>
          <w:lang w:eastAsia="zh-CN"/>
        </w:rPr>
        <w:t xml:space="preserve"> 分钟 → 方案与架构 </w:t>
      </w:r>
      <w:r w:rsidR="00BD21DF">
        <w:rPr>
          <w:rFonts w:ascii="微软雅黑" w:hAnsi="微软雅黑" w:hint="eastAsia"/>
          <w:lang w:eastAsia="zh-CN"/>
        </w:rPr>
        <w:t>3</w:t>
      </w:r>
      <w:r>
        <w:rPr>
          <w:rFonts w:ascii="微软雅黑" w:hAnsi="微软雅黑"/>
          <w:lang w:eastAsia="zh-CN"/>
        </w:rPr>
        <w:t xml:space="preserve"> 分钟 → 关键实现 </w:t>
      </w:r>
      <w:r w:rsidR="00BD21DF">
        <w:rPr>
          <w:rFonts w:ascii="微软雅黑" w:hAnsi="微软雅黑" w:hint="eastAsia"/>
          <w:lang w:eastAsia="zh-CN"/>
        </w:rPr>
        <w:t>3</w:t>
      </w:r>
      <w:r>
        <w:rPr>
          <w:rFonts w:ascii="微软雅黑" w:hAnsi="微软雅黑"/>
          <w:lang w:eastAsia="zh-CN"/>
        </w:rPr>
        <w:t xml:space="preserve"> 分钟 → 结果演示</w:t>
      </w:r>
      <w:r w:rsidR="00BD21DF">
        <w:rPr>
          <w:rFonts w:ascii="微软雅黑" w:hAnsi="微软雅黑" w:hint="eastAsia"/>
          <w:lang w:eastAsia="zh-CN"/>
        </w:rPr>
        <w:t>3</w:t>
      </w:r>
      <w:r>
        <w:rPr>
          <w:rFonts w:ascii="微软雅黑" w:hAnsi="微软雅黑"/>
          <w:lang w:eastAsia="zh-CN"/>
        </w:rPr>
        <w:t xml:space="preserve"> 分钟 → 讨论与展望 </w:t>
      </w:r>
      <w:r w:rsidR="00BD21DF">
        <w:rPr>
          <w:rFonts w:ascii="微软雅黑" w:hAnsi="微软雅黑" w:hint="eastAsia"/>
          <w:lang w:eastAsia="zh-CN"/>
        </w:rPr>
        <w:t>1</w:t>
      </w:r>
      <w:r>
        <w:rPr>
          <w:rFonts w:ascii="微软雅黑" w:hAnsi="微软雅黑"/>
          <w:lang w:eastAsia="zh-CN"/>
        </w:rPr>
        <w:t xml:space="preserve"> 分钟。</w:t>
      </w:r>
    </w:p>
    <w:p w14:paraId="608E7721" w14:textId="77777777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3. 同组学员评审表（互评表）</w:t>
      </w:r>
    </w:p>
    <w:p w14:paraId="547D179C" w14:textId="16F778DD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附在团队报告最末尾；每位成员对组内其他成员按参与度 / 完成质量 / 协作配合三个维度打 1–5 分。</w:t>
      </w:r>
    </w:p>
    <w:p w14:paraId="5DFFA7B8" w14:textId="66FD9C12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组长由于承担项目管理职责，</w:t>
      </w:r>
      <w:r w:rsidR="00E67E66" w:rsidRPr="00E67E66">
        <w:rPr>
          <w:rFonts w:ascii="微软雅黑" w:hAnsi="微软雅黑"/>
          <w:lang w:eastAsia="zh-CN"/>
        </w:rPr>
        <w:t>在实际表现合格前提下评分可额外 + 1，上限最高 6 分；组长如果管理失职、参与度低，不给予该加分</w:t>
      </w:r>
      <w:r>
        <w:rPr>
          <w:rFonts w:ascii="微软雅黑" w:hAnsi="微软雅黑"/>
          <w:lang w:eastAsia="zh-CN"/>
        </w:rPr>
        <w:t>。</w:t>
      </w:r>
    </w:p>
    <w:p w14:paraId="33D214D6" w14:textId="0A7B1DDF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该表用于个人反思与同行评估，直接影响个人工作量系数。表格见附录 B。</w:t>
      </w:r>
    </w:p>
    <w:p w14:paraId="1D762B2A" w14:textId="3035A41E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4. 代码与数据打包</w:t>
      </w:r>
    </w:p>
    <w:p w14:paraId="5962A06E" w14:textId="0436AC50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将代码、数据（或数据说明与下载链接）、README 打包为 zip 上传。</w:t>
      </w:r>
      <w:r w:rsidR="0037262A" w:rsidRPr="0037262A">
        <w:rPr>
          <w:rFonts w:ascii="微软雅黑" w:hAnsi="微软雅黑"/>
          <w:lang w:eastAsia="zh-CN"/>
        </w:rPr>
        <w:t>如果使用 API 调用 LLM，把 prompt 全部保存进压缩包，不要只留 API 密钥；禁止上传真实 API 密钥到代码包</w:t>
      </w:r>
      <w:r w:rsidR="00201C3A">
        <w:rPr>
          <w:rFonts w:ascii="微软雅黑" w:hAnsi="微软雅黑" w:hint="eastAsia"/>
          <w:lang w:eastAsia="zh-CN"/>
        </w:rPr>
        <w:t>。</w:t>
      </w:r>
    </w:p>
    <w:p w14:paraId="37B18250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README 说明：运行环境、依赖安装、复现步骤、文件结构。教师可能据此复现或抽查。</w:t>
      </w:r>
    </w:p>
    <w:p w14:paraId="2FE1158C" w14:textId="4E5F7B25" w:rsidR="00C8220A" w:rsidRDefault="003A07C2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 w:hint="eastAsia"/>
          <w:b/>
          <w:color w:val="1F4E79"/>
          <w:sz w:val="30"/>
          <w:lang w:eastAsia="zh-CN"/>
        </w:rPr>
        <w:t>七</w:t>
      </w:r>
      <w:r>
        <w:rPr>
          <w:rFonts w:ascii="微软雅黑" w:hAnsi="微软雅黑"/>
          <w:b/>
          <w:color w:val="1F4E79"/>
          <w:sz w:val="30"/>
          <w:lang w:eastAsia="zh-CN"/>
        </w:rPr>
        <w:t>、时间线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3402"/>
      </w:tblGrid>
      <w:tr w:rsidR="00C8220A" w14:paraId="18343551" w14:textId="77777777">
        <w:trPr>
          <w:jc w:val="center"/>
        </w:trPr>
        <w:tc>
          <w:tcPr>
            <w:tcW w:w="1474" w:type="dxa"/>
            <w:shd w:val="clear" w:color="auto" w:fill="1F4E79"/>
          </w:tcPr>
          <w:p w14:paraId="69047792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时间点</w:t>
            </w:r>
          </w:p>
        </w:tc>
        <w:tc>
          <w:tcPr>
            <w:tcW w:w="3628" w:type="dxa"/>
            <w:shd w:val="clear" w:color="auto" w:fill="1F4E79"/>
          </w:tcPr>
          <w:p w14:paraId="6B6C0277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里程碑</w:t>
            </w:r>
          </w:p>
        </w:tc>
        <w:tc>
          <w:tcPr>
            <w:tcW w:w="3402" w:type="dxa"/>
            <w:shd w:val="clear" w:color="auto" w:fill="1F4E79"/>
          </w:tcPr>
          <w:p w14:paraId="29A774AF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交付物</w:t>
            </w:r>
          </w:p>
        </w:tc>
      </w:tr>
      <w:tr w:rsidR="00C8220A" w14:paraId="3DE9A3E8" w14:textId="77777777">
        <w:trPr>
          <w:jc w:val="center"/>
        </w:trPr>
        <w:tc>
          <w:tcPr>
            <w:tcW w:w="1474" w:type="dxa"/>
          </w:tcPr>
          <w:p w14:paraId="25EE32CD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第 3–4 周</w:t>
            </w:r>
          </w:p>
        </w:tc>
        <w:tc>
          <w:tcPr>
            <w:tcW w:w="3628" w:type="dxa"/>
          </w:tcPr>
          <w:p w14:paraId="3E1FBC2A" w14:textId="4A220005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完成分组（每组 5 人</w:t>
            </w:r>
            <w:r w:rsidR="0057498A">
              <w:rPr>
                <w:rFonts w:ascii="微软雅黑" w:hAnsi="微软雅黑" w:hint="eastAsia"/>
                <w:sz w:val="20"/>
                <w:lang w:eastAsia="zh-CN"/>
              </w:rPr>
              <w:t>，</w:t>
            </w:r>
            <w:r w:rsidR="0057498A" w:rsidRPr="0057498A">
              <w:rPr>
                <w:rFonts w:ascii="微软雅黑" w:hAnsi="微软雅黑"/>
                <w:sz w:val="20"/>
                <w:lang w:eastAsia="zh-CN"/>
              </w:rPr>
              <w:t>允许 4</w:t>
            </w:r>
            <w:r w:rsidR="0057498A" w:rsidRPr="0057498A">
              <w:rPr>
                <w:rFonts w:ascii="Cambria Math" w:hAnsi="Cambria Math" w:cs="Cambria Math"/>
                <w:sz w:val="20"/>
                <w:lang w:eastAsia="zh-CN"/>
              </w:rPr>
              <w:t>‑</w:t>
            </w:r>
            <w:r w:rsidR="0057498A" w:rsidRPr="0057498A">
              <w:rPr>
                <w:rFonts w:ascii="微软雅黑" w:hAnsi="微软雅黑"/>
                <w:sz w:val="20"/>
                <w:lang w:eastAsia="zh-CN"/>
              </w:rPr>
              <w:t>6 人</w:t>
            </w:r>
            <w:r>
              <w:rPr>
                <w:rFonts w:ascii="微软雅黑" w:hAnsi="微软雅黑"/>
                <w:sz w:val="20"/>
                <w:lang w:eastAsia="zh-CN"/>
              </w:rPr>
              <w:t>）、初步选题</w:t>
            </w:r>
          </w:p>
        </w:tc>
        <w:tc>
          <w:tcPr>
            <w:tcW w:w="3402" w:type="dxa"/>
          </w:tcPr>
          <w:p w14:paraId="62825AFE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分组名单（组长填写）</w:t>
            </w:r>
          </w:p>
        </w:tc>
      </w:tr>
      <w:tr w:rsidR="00C8220A" w14:paraId="2553EBC0" w14:textId="77777777">
        <w:trPr>
          <w:jc w:val="center"/>
        </w:trPr>
        <w:tc>
          <w:tcPr>
            <w:tcW w:w="1474" w:type="dxa"/>
          </w:tcPr>
          <w:p w14:paraId="4741C8C2" w14:textId="337CD646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第 4</w:t>
            </w:r>
            <w:r w:rsidR="003E03BA">
              <w:rPr>
                <w:rFonts w:ascii="微软雅黑" w:hAnsi="微软雅黑" w:hint="eastAsia"/>
                <w:sz w:val="20"/>
                <w:lang w:eastAsia="zh-CN"/>
              </w:rPr>
              <w:t>-5</w:t>
            </w:r>
            <w:r>
              <w:rPr>
                <w:rFonts w:ascii="微软雅黑" w:hAnsi="微软雅黑"/>
                <w:sz w:val="20"/>
              </w:rPr>
              <w:t xml:space="preserve"> 周</w:t>
            </w:r>
          </w:p>
        </w:tc>
        <w:tc>
          <w:tcPr>
            <w:tcW w:w="3628" w:type="dxa"/>
          </w:tcPr>
          <w:p w14:paraId="41BF8D46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确定选题与任务分工</w:t>
            </w:r>
          </w:p>
        </w:tc>
        <w:tc>
          <w:tcPr>
            <w:tcW w:w="3402" w:type="dxa"/>
          </w:tcPr>
          <w:p w14:paraId="6C9B8540" w14:textId="28389DAD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《任务分工表》提交审核（附录 A）</w:t>
            </w:r>
            <w:r w:rsidR="004A149B">
              <w:rPr>
                <w:rFonts w:ascii="微软雅黑" w:hAnsi="微软雅黑"/>
                <w:sz w:val="20"/>
                <w:lang w:eastAsia="zh-CN"/>
              </w:rPr>
              <w:t>（Moodle 上传）</w:t>
            </w:r>
          </w:p>
        </w:tc>
      </w:tr>
      <w:tr w:rsidR="00C8220A" w14:paraId="2BCD15D7" w14:textId="77777777">
        <w:trPr>
          <w:jc w:val="center"/>
        </w:trPr>
        <w:tc>
          <w:tcPr>
            <w:tcW w:w="1474" w:type="dxa"/>
          </w:tcPr>
          <w:p w14:paraId="1F87F633" w14:textId="2B35C1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 xml:space="preserve">第 </w:t>
            </w:r>
            <w:r w:rsidR="003E03BA">
              <w:rPr>
                <w:rFonts w:ascii="微软雅黑" w:hAnsi="微软雅黑" w:hint="eastAsia"/>
                <w:sz w:val="20"/>
                <w:lang w:eastAsia="zh-CN"/>
              </w:rPr>
              <w:t>9</w:t>
            </w:r>
            <w:r>
              <w:rPr>
                <w:rFonts w:ascii="微软雅黑" w:hAnsi="微软雅黑"/>
                <w:sz w:val="20"/>
              </w:rPr>
              <w:t xml:space="preserve"> 周</w:t>
            </w:r>
          </w:p>
        </w:tc>
        <w:tc>
          <w:tcPr>
            <w:tcW w:w="3628" w:type="dxa"/>
          </w:tcPr>
          <w:p w14:paraId="3DFCC703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中期检查：数据就绪、方案定型</w:t>
            </w:r>
          </w:p>
        </w:tc>
        <w:tc>
          <w:tcPr>
            <w:tcW w:w="3402" w:type="dxa"/>
          </w:tcPr>
          <w:p w14:paraId="256B98AE" w14:textId="37A7ED41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中期汇报（进度/风险/调整）</w:t>
            </w:r>
          </w:p>
        </w:tc>
      </w:tr>
      <w:tr w:rsidR="00C8220A" w14:paraId="0B52C126" w14:textId="77777777">
        <w:trPr>
          <w:jc w:val="center"/>
        </w:trPr>
        <w:tc>
          <w:tcPr>
            <w:tcW w:w="1474" w:type="dxa"/>
          </w:tcPr>
          <w:p w14:paraId="75CBAFA5" w14:textId="037091DB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第 10–1</w:t>
            </w:r>
            <w:r w:rsidR="004A149B">
              <w:rPr>
                <w:rFonts w:ascii="微软雅黑" w:hAnsi="微软雅黑" w:hint="eastAsia"/>
                <w:sz w:val="20"/>
                <w:lang w:eastAsia="zh-CN"/>
              </w:rPr>
              <w:t>2</w:t>
            </w:r>
            <w:r>
              <w:rPr>
                <w:rFonts w:ascii="微软雅黑" w:hAnsi="微软雅黑"/>
                <w:sz w:val="20"/>
              </w:rPr>
              <w:t xml:space="preserve"> 周</w:t>
            </w:r>
          </w:p>
        </w:tc>
        <w:tc>
          <w:tcPr>
            <w:tcW w:w="3628" w:type="dxa"/>
          </w:tcPr>
          <w:p w14:paraId="221E4547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系统完成、内部预演</w:t>
            </w:r>
          </w:p>
        </w:tc>
        <w:tc>
          <w:tcPr>
            <w:tcW w:w="3402" w:type="dxa"/>
          </w:tcPr>
          <w:p w14:paraId="7E5483D7" w14:textId="109823F3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组内演示彩排</w:t>
            </w:r>
          </w:p>
        </w:tc>
      </w:tr>
      <w:tr w:rsidR="00C8220A" w14:paraId="4B92025C" w14:textId="77777777">
        <w:trPr>
          <w:jc w:val="center"/>
        </w:trPr>
        <w:tc>
          <w:tcPr>
            <w:tcW w:w="1474" w:type="dxa"/>
          </w:tcPr>
          <w:p w14:paraId="00C893F8" w14:textId="15E395ED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第 1</w:t>
            </w:r>
            <w:r w:rsidR="004A149B">
              <w:rPr>
                <w:rFonts w:ascii="微软雅黑" w:hAnsi="微软雅黑" w:hint="eastAsia"/>
                <w:sz w:val="20"/>
                <w:lang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 xml:space="preserve"> 周</w:t>
            </w:r>
          </w:p>
        </w:tc>
        <w:tc>
          <w:tcPr>
            <w:tcW w:w="3628" w:type="dxa"/>
          </w:tcPr>
          <w:p w14:paraId="29E1374F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正式提交与答辩</w:t>
            </w:r>
          </w:p>
        </w:tc>
        <w:tc>
          <w:tcPr>
            <w:tcW w:w="3402" w:type="dxa"/>
          </w:tcPr>
          <w:p w14:paraId="40139D9A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报告+PPT+代码+互评表（Moodle 上传）</w:t>
            </w:r>
          </w:p>
        </w:tc>
      </w:tr>
    </w:tbl>
    <w:p w14:paraId="3B716AAC" w14:textId="77777777" w:rsidR="00C8220A" w:rsidRDefault="00C8220A" w:rsidP="00727899">
      <w:pPr>
        <w:spacing w:after="40"/>
        <w:jc w:val="both"/>
      </w:pPr>
    </w:p>
    <w:p w14:paraId="09162DDE" w14:textId="21835246" w:rsidR="00C8220A" w:rsidRDefault="00CB06AB" w:rsidP="00727899">
      <w:pPr>
        <w:spacing w:before="280" w:after="120"/>
        <w:jc w:val="both"/>
      </w:pPr>
      <w:r>
        <w:rPr>
          <w:rFonts w:ascii="微软雅黑" w:hAnsi="微软雅黑" w:hint="eastAsia"/>
          <w:b/>
          <w:color w:val="1F4E79"/>
          <w:sz w:val="30"/>
          <w:lang w:eastAsia="zh-CN"/>
        </w:rPr>
        <w:t>八</w:t>
      </w:r>
      <w:r>
        <w:rPr>
          <w:rFonts w:ascii="微软雅黑" w:hAnsi="微软雅黑"/>
          <w:b/>
          <w:color w:val="1F4E79"/>
          <w:sz w:val="30"/>
        </w:rPr>
        <w:t>、评分方式</w:t>
      </w:r>
    </w:p>
    <w:p w14:paraId="32EA47E9" w14:textId="77777777" w:rsidR="00C8220A" w:rsidRDefault="00000000" w:rsidP="00727899">
      <w:pPr>
        <w:spacing w:before="200"/>
        <w:jc w:val="both"/>
      </w:pPr>
      <w:r>
        <w:rPr>
          <w:rFonts w:ascii="微软雅黑" w:hAnsi="微软雅黑"/>
          <w:b/>
          <w:color w:val="2E75B6"/>
          <w:sz w:val="26"/>
        </w:rPr>
        <w:lastRenderedPageBreak/>
        <w:t>评分构成（百分制）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474"/>
        <w:gridCol w:w="4422"/>
      </w:tblGrid>
      <w:tr w:rsidR="00C8220A" w14:paraId="7CFCEF82" w14:textId="77777777">
        <w:trPr>
          <w:jc w:val="center"/>
        </w:trPr>
        <w:tc>
          <w:tcPr>
            <w:tcW w:w="2608" w:type="dxa"/>
            <w:shd w:val="clear" w:color="auto" w:fill="1F4E79"/>
          </w:tcPr>
          <w:p w14:paraId="60D57A34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部分</w:t>
            </w:r>
          </w:p>
        </w:tc>
        <w:tc>
          <w:tcPr>
            <w:tcW w:w="1474" w:type="dxa"/>
            <w:shd w:val="clear" w:color="auto" w:fill="1F4E79"/>
          </w:tcPr>
          <w:p w14:paraId="78BDFE72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分值</w:t>
            </w:r>
          </w:p>
        </w:tc>
        <w:tc>
          <w:tcPr>
            <w:tcW w:w="4422" w:type="dxa"/>
            <w:shd w:val="clear" w:color="auto" w:fill="1F4E79"/>
          </w:tcPr>
          <w:p w14:paraId="2BD74849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 w:rsidR="00C8220A" w14:paraId="0DF937F0" w14:textId="77777777">
        <w:trPr>
          <w:jc w:val="center"/>
        </w:trPr>
        <w:tc>
          <w:tcPr>
            <w:tcW w:w="2608" w:type="dxa"/>
          </w:tcPr>
          <w:p w14:paraId="0E7D4A0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① 技术报告（组）</w:t>
            </w:r>
          </w:p>
        </w:tc>
        <w:tc>
          <w:tcPr>
            <w:tcW w:w="1474" w:type="dxa"/>
          </w:tcPr>
          <w:p w14:paraId="778D0B4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50 分</w:t>
            </w:r>
          </w:p>
        </w:tc>
        <w:tc>
          <w:tcPr>
            <w:tcW w:w="4422" w:type="dxa"/>
          </w:tcPr>
          <w:p w14:paraId="78F5EFB0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数据处理、特征/上下文工程、模型效果、分析解释、创新实用（见评分表）</w:t>
            </w:r>
          </w:p>
        </w:tc>
      </w:tr>
      <w:tr w:rsidR="00C8220A" w14:paraId="4E5CB2E8" w14:textId="77777777">
        <w:trPr>
          <w:jc w:val="center"/>
        </w:trPr>
        <w:tc>
          <w:tcPr>
            <w:tcW w:w="2608" w:type="dxa"/>
          </w:tcPr>
          <w:p w14:paraId="2CE3B58D" w14:textId="77777777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② 演示与答辩（组+个人）</w:t>
            </w:r>
          </w:p>
        </w:tc>
        <w:tc>
          <w:tcPr>
            <w:tcW w:w="1474" w:type="dxa"/>
          </w:tcPr>
          <w:p w14:paraId="36B8A10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30 分</w:t>
            </w:r>
          </w:p>
        </w:tc>
        <w:tc>
          <w:tcPr>
            <w:tcW w:w="4422" w:type="dxa"/>
          </w:tcPr>
          <w:p w14:paraId="6405D22B" w14:textId="78C75EF1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 xml:space="preserve">组部分 </w:t>
            </w:r>
            <w:r w:rsidR="00CB06AB">
              <w:rPr>
                <w:rFonts w:ascii="微软雅黑" w:hAnsi="微软雅黑" w:hint="eastAsia"/>
                <w:sz w:val="20"/>
                <w:lang w:eastAsia="zh-CN"/>
              </w:rPr>
              <w:t>15</w:t>
            </w:r>
            <w:r>
              <w:rPr>
                <w:rFonts w:ascii="微软雅黑" w:hAnsi="微软雅黑"/>
                <w:sz w:val="20"/>
                <w:lang w:eastAsia="zh-CN"/>
              </w:rPr>
              <w:t xml:space="preserve">分（内容/深度/表达）+ 个人问答 </w:t>
            </w:r>
            <w:r w:rsidR="00CB06AB">
              <w:rPr>
                <w:rFonts w:ascii="微软雅黑" w:hAnsi="微软雅黑" w:hint="eastAsia"/>
                <w:sz w:val="20"/>
                <w:lang w:eastAsia="zh-CN"/>
              </w:rPr>
              <w:t>15</w:t>
            </w:r>
            <w:r>
              <w:rPr>
                <w:rFonts w:ascii="微软雅黑" w:hAnsi="微软雅黑"/>
                <w:sz w:val="20"/>
                <w:lang w:eastAsia="zh-CN"/>
              </w:rPr>
              <w:t xml:space="preserve"> 分（每人按表现单独评分）</w:t>
            </w:r>
          </w:p>
        </w:tc>
      </w:tr>
      <w:tr w:rsidR="00C8220A" w14:paraId="00B76E0E" w14:textId="77777777">
        <w:trPr>
          <w:jc w:val="center"/>
        </w:trPr>
        <w:tc>
          <w:tcPr>
            <w:tcW w:w="2608" w:type="dxa"/>
          </w:tcPr>
          <w:p w14:paraId="55484EB7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③ 个人工作量与协作</w:t>
            </w:r>
          </w:p>
        </w:tc>
        <w:tc>
          <w:tcPr>
            <w:tcW w:w="1474" w:type="dxa"/>
          </w:tcPr>
          <w:p w14:paraId="5200938D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20 分</w:t>
            </w:r>
          </w:p>
        </w:tc>
        <w:tc>
          <w:tcPr>
            <w:tcW w:w="4422" w:type="dxa"/>
          </w:tcPr>
          <w:p w14:paraId="7B297697" w14:textId="3C3F8359" w:rsidR="00C8220A" w:rsidRDefault="00000000" w:rsidP="00727899">
            <w:pPr>
              <w:spacing w:after="20"/>
              <w:jc w:val="both"/>
              <w:rPr>
                <w:lang w:eastAsia="zh-CN"/>
              </w:rPr>
            </w:pPr>
            <w:r>
              <w:rPr>
                <w:rFonts w:ascii="微软雅黑" w:hAnsi="微软雅黑"/>
                <w:sz w:val="20"/>
                <w:lang w:eastAsia="zh-CN"/>
              </w:rPr>
              <w:t>互评结果 + 分工表合理性 + 教师观察</w:t>
            </w:r>
          </w:p>
        </w:tc>
      </w:tr>
    </w:tbl>
    <w:p w14:paraId="6048C44F" w14:textId="77777777" w:rsidR="00C8220A" w:rsidRDefault="00C8220A" w:rsidP="00727899">
      <w:pPr>
        <w:spacing w:after="40"/>
        <w:jc w:val="both"/>
        <w:rPr>
          <w:lang w:eastAsia="zh-CN"/>
        </w:rPr>
      </w:pPr>
    </w:p>
    <w:p w14:paraId="23BA5D0E" w14:textId="0777ED70" w:rsidR="00C03E83" w:rsidRDefault="00C03E83" w:rsidP="00C03E83">
      <w:pPr>
        <w:jc w:val="both"/>
        <w:rPr>
          <w:rFonts w:ascii="微软雅黑" w:hAnsi="微软雅黑" w:hint="eastAsia"/>
          <w:color w:val="595959"/>
          <w:sz w:val="21"/>
          <w:lang w:eastAsia="zh-CN"/>
        </w:rPr>
      </w:pPr>
      <w:r>
        <w:rPr>
          <w:rFonts w:ascii="微软雅黑" w:hAnsi="微软雅黑" w:hint="eastAsia"/>
          <w:color w:val="595959"/>
          <w:sz w:val="21"/>
          <w:lang w:eastAsia="zh-CN"/>
        </w:rPr>
        <w:t>评分表</w:t>
      </w:r>
      <w:r w:rsidR="004A56B9">
        <w:rPr>
          <w:rFonts w:ascii="微软雅黑" w:hAnsi="微软雅黑" w:hint="eastAsia"/>
          <w:color w:val="595959"/>
          <w:sz w:val="21"/>
          <w:lang w:eastAsia="zh-CN"/>
        </w:rPr>
        <w:t>（</w:t>
      </w:r>
      <w:r w:rsidR="004A56B9" w:rsidRPr="004A56B9">
        <w:rPr>
          <w:rFonts w:ascii="微软雅黑" w:hAnsi="微软雅黑"/>
          <w:color w:val="595959"/>
          <w:sz w:val="21"/>
          <w:lang w:eastAsia="zh-CN"/>
        </w:rPr>
        <w:t>教师用，学生无需填写）</w:t>
      </w:r>
      <w:r>
        <w:rPr>
          <w:rFonts w:ascii="微软雅黑" w:hAnsi="微软雅黑" w:hint="eastAsia"/>
          <w:color w:val="595959"/>
          <w:sz w:val="21"/>
          <w:lang w:eastAsia="zh-CN"/>
        </w:rPr>
        <w:t>：</w:t>
      </w:r>
    </w:p>
    <w:tbl>
      <w:tblPr>
        <w:tblStyle w:val="aff1"/>
        <w:tblW w:w="9736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2409"/>
        <w:gridCol w:w="2268"/>
        <w:gridCol w:w="1236"/>
      </w:tblGrid>
      <w:tr w:rsidR="00C03E83" w14:paraId="63B1F018" w14:textId="77777777" w:rsidTr="00E266C4">
        <w:tc>
          <w:tcPr>
            <w:tcW w:w="1413" w:type="dxa"/>
          </w:tcPr>
          <w:p w14:paraId="3F90B508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分项</w:t>
            </w:r>
          </w:p>
        </w:tc>
        <w:tc>
          <w:tcPr>
            <w:tcW w:w="2410" w:type="dxa"/>
          </w:tcPr>
          <w:p w14:paraId="2D7DD0AB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 xml:space="preserve">优 </w:t>
            </w:r>
          </w:p>
        </w:tc>
        <w:tc>
          <w:tcPr>
            <w:tcW w:w="2409" w:type="dxa"/>
          </w:tcPr>
          <w:p w14:paraId="4EBB0504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中</w:t>
            </w:r>
          </w:p>
        </w:tc>
        <w:tc>
          <w:tcPr>
            <w:tcW w:w="2268" w:type="dxa"/>
          </w:tcPr>
          <w:p w14:paraId="77BC3C92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 xml:space="preserve">劣 </w:t>
            </w:r>
          </w:p>
        </w:tc>
        <w:tc>
          <w:tcPr>
            <w:tcW w:w="1236" w:type="dxa"/>
          </w:tcPr>
          <w:p w14:paraId="0B6CB03E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分数</w:t>
            </w:r>
          </w:p>
        </w:tc>
      </w:tr>
      <w:tr w:rsidR="00C03E83" w14:paraId="25B19D42" w14:textId="77777777" w:rsidTr="00E266C4">
        <w:tc>
          <w:tcPr>
            <w:tcW w:w="1413" w:type="dxa"/>
          </w:tcPr>
          <w:p w14:paraId="3C54C40D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数据处理 (20%)</w:t>
            </w:r>
          </w:p>
        </w:tc>
        <w:tc>
          <w:tcPr>
            <w:tcW w:w="2410" w:type="dxa"/>
          </w:tcPr>
          <w:p w14:paraId="1AF1FFD1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数据完全清晰，无缺失值，异常值得到适当处理，格式统一，完全适合模型训练。</w:t>
            </w:r>
          </w:p>
          <w:p w14:paraId="50EFA747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(15-20 分)</w:t>
            </w:r>
          </w:p>
        </w:tc>
        <w:tc>
          <w:tcPr>
            <w:tcW w:w="2409" w:type="dxa"/>
          </w:tcPr>
          <w:p w14:paraId="14F12B08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数据大部分清晰，小部分缺失或异常值未完全处理，但不影响模型训练。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(8-14分)</w:t>
            </w:r>
          </w:p>
        </w:tc>
        <w:tc>
          <w:tcPr>
            <w:tcW w:w="2268" w:type="dxa"/>
          </w:tcPr>
          <w:p w14:paraId="030C9C64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数据含有多个问题，大量缺失值、异常值未处理，数据不一致，影响模型训练。 (0-7分)</w:t>
            </w:r>
          </w:p>
        </w:tc>
        <w:tc>
          <w:tcPr>
            <w:tcW w:w="1236" w:type="dxa"/>
          </w:tcPr>
          <w:p w14:paraId="15D84A93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C03E83" w14:paraId="30940724" w14:textId="77777777" w:rsidTr="00E266C4">
        <w:tc>
          <w:tcPr>
            <w:tcW w:w="1413" w:type="dxa"/>
          </w:tcPr>
          <w:p w14:paraId="29EAABC5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特征选择与工程 (20%)</w:t>
            </w:r>
          </w:p>
        </w:tc>
        <w:tc>
          <w:tcPr>
            <w:tcW w:w="2410" w:type="dxa"/>
          </w:tcPr>
          <w:p w14:paraId="2ACC6049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 xml:space="preserve">特征选择精确，转换方法科学，有效地增强了模型的预测能力。 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(15-20分)</w:t>
            </w:r>
          </w:p>
        </w:tc>
        <w:tc>
          <w:tcPr>
            <w:tcW w:w="2409" w:type="dxa"/>
          </w:tcPr>
          <w:p w14:paraId="7D96A170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特征选择大体恰当，转换方法基本合理，对模型有一定的正面影响。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(8-14分)</w:t>
            </w:r>
          </w:p>
        </w:tc>
        <w:tc>
          <w:tcPr>
            <w:tcW w:w="2268" w:type="dxa"/>
          </w:tcPr>
          <w:p w14:paraId="16BC4C7D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特征选择随机，转换方法不当，对模型的预测能力无增强或负面影响。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(0-7分)</w:t>
            </w:r>
          </w:p>
        </w:tc>
        <w:tc>
          <w:tcPr>
            <w:tcW w:w="1236" w:type="dxa"/>
          </w:tcPr>
          <w:p w14:paraId="50CF0232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C03E83" w14:paraId="28B383C4" w14:textId="77777777" w:rsidTr="00E266C4">
        <w:tc>
          <w:tcPr>
            <w:tcW w:w="1413" w:type="dxa"/>
          </w:tcPr>
          <w:p w14:paraId="39E2B4CA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模型的精确性 (30%)</w:t>
            </w:r>
          </w:p>
        </w:tc>
        <w:tc>
          <w:tcPr>
            <w:tcW w:w="2410" w:type="dxa"/>
          </w:tcPr>
          <w:p w14:paraId="493E7283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模型预测精确度高，可靠性强，错误率极低。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(21-30分)</w:t>
            </w:r>
          </w:p>
        </w:tc>
        <w:tc>
          <w:tcPr>
            <w:tcW w:w="2409" w:type="dxa"/>
          </w:tcPr>
          <w:p w14:paraId="7BBBF037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模型预测有一定的精确度和可靠性，但存在可改进之处。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(11-20分)</w:t>
            </w:r>
          </w:p>
        </w:tc>
        <w:tc>
          <w:tcPr>
            <w:tcW w:w="2268" w:type="dxa"/>
          </w:tcPr>
          <w:p w14:paraId="73FB6C02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模型预测精确度低，可靠性差，错误率高。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(0-10分)</w:t>
            </w:r>
          </w:p>
        </w:tc>
        <w:tc>
          <w:tcPr>
            <w:tcW w:w="1236" w:type="dxa"/>
          </w:tcPr>
          <w:p w14:paraId="0F6B76A6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C03E83" w14:paraId="5227C9D9" w14:textId="77777777" w:rsidTr="00E266C4">
        <w:tc>
          <w:tcPr>
            <w:tcW w:w="1413" w:type="dxa"/>
          </w:tcPr>
          <w:p w14:paraId="09D2B84B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分析和解释 (20%)</w:t>
            </w:r>
          </w:p>
        </w:tc>
        <w:tc>
          <w:tcPr>
            <w:tcW w:w="2410" w:type="dxa"/>
          </w:tcPr>
          <w:p w14:paraId="73F4D0A9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对模型结果进行了深入分析，对错误有充分的评估与合理解释，提供了实用的见解。 (15-20分)</w:t>
            </w:r>
          </w:p>
        </w:tc>
        <w:tc>
          <w:tcPr>
            <w:tcW w:w="2409" w:type="dxa"/>
          </w:tcPr>
          <w:p w14:paraId="11F5E52C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提供了基本的模型结果分析和错误评估，但缺乏深度和详细性。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(8-14分)</w:t>
            </w:r>
          </w:p>
        </w:tc>
        <w:tc>
          <w:tcPr>
            <w:tcW w:w="2268" w:type="dxa"/>
          </w:tcPr>
          <w:p w14:paraId="2165938A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分析和解释流于表面，缺乏实质性的评估和解释，或解释与数据不符。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(0-7分)</w:t>
            </w:r>
          </w:p>
        </w:tc>
        <w:tc>
          <w:tcPr>
            <w:tcW w:w="1236" w:type="dxa"/>
          </w:tcPr>
          <w:p w14:paraId="50D9E4B5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C03E83" w14:paraId="6EAEF43C" w14:textId="77777777" w:rsidTr="00E266C4">
        <w:tc>
          <w:tcPr>
            <w:tcW w:w="1413" w:type="dxa"/>
          </w:tcPr>
          <w:p w14:paraId="5B77585B" w14:textId="4B1D50F2" w:rsidR="00C03E83" w:rsidRDefault="00C03E83" w:rsidP="00E266C4">
            <w:pPr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创新性与实用性 (10%)</w:t>
            </w:r>
            <w:r w:rsidR="00E266C4" w:rsidRPr="00E266C4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（</w:t>
            </w:r>
            <w:r w:rsidR="00E266C4" w:rsidRPr="00E266C4">
              <w:rPr>
                <w:rFonts w:ascii="宋体" w:eastAsia="宋体" w:hAnsi="宋体" w:cs="宋体"/>
                <w:sz w:val="20"/>
                <w:szCs w:val="20"/>
                <w:lang w:eastAsia="zh-CN"/>
              </w:rPr>
              <w:t>传统方向如能引入LLM做特征增强，可在该分项酌情加分</w:t>
            </w:r>
            <w:r w:rsidR="00E266C4" w:rsidRPr="00E266C4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2410" w:type="dxa"/>
          </w:tcPr>
          <w:p w14:paraId="0C8582B0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项目展示出显著的创新方法和高度实用性，明显优于现有方法。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(8-10分)</w:t>
            </w:r>
          </w:p>
        </w:tc>
        <w:tc>
          <w:tcPr>
            <w:tcW w:w="2409" w:type="dxa"/>
          </w:tcPr>
          <w:p w14:paraId="78F3556D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有一定创新和实用性，但改进空间和实用范围有限。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(4-7分)</w:t>
            </w:r>
          </w:p>
        </w:tc>
        <w:tc>
          <w:tcPr>
            <w:tcW w:w="2268" w:type="dxa"/>
          </w:tcPr>
          <w:p w14:paraId="2A213F58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缺乏创新性，实用性差，与现有方法相比无明显优势或实用价值。</w:t>
            </w:r>
            <w:r>
              <w:rPr>
                <w:rFonts w:ascii="宋体" w:eastAsia="宋体" w:hAnsi="宋体" w:cs="宋体" w:hint="eastAsia"/>
                <w:lang w:eastAsia="zh-CN"/>
              </w:rPr>
              <w:br/>
              <w:t>(0-3分)</w:t>
            </w:r>
          </w:p>
        </w:tc>
        <w:tc>
          <w:tcPr>
            <w:tcW w:w="1236" w:type="dxa"/>
          </w:tcPr>
          <w:p w14:paraId="5887D97A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C03E83" w14:paraId="7E7F0C97" w14:textId="77777777" w:rsidTr="00E266C4">
        <w:trPr>
          <w:trHeight w:val="972"/>
        </w:trPr>
        <w:tc>
          <w:tcPr>
            <w:tcW w:w="1413" w:type="dxa"/>
          </w:tcPr>
          <w:p w14:paraId="48DC969C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</w:rPr>
            </w:pPr>
          </w:p>
        </w:tc>
        <w:tc>
          <w:tcPr>
            <w:tcW w:w="2410" w:type="dxa"/>
          </w:tcPr>
          <w:p w14:paraId="518ABF67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  <w:tc>
          <w:tcPr>
            <w:tcW w:w="2409" w:type="dxa"/>
          </w:tcPr>
          <w:p w14:paraId="52DDBF5D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  <w:tc>
          <w:tcPr>
            <w:tcW w:w="2268" w:type="dxa"/>
          </w:tcPr>
          <w:p w14:paraId="200330AC" w14:textId="77777777" w:rsidR="00C03E83" w:rsidRDefault="00C03E83" w:rsidP="00CB26D5">
            <w:pPr>
              <w:spacing w:after="0" w:line="240" w:lineRule="auto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总分:</w:t>
            </w:r>
          </w:p>
        </w:tc>
        <w:tc>
          <w:tcPr>
            <w:tcW w:w="1236" w:type="dxa"/>
          </w:tcPr>
          <w:p w14:paraId="356F00D0" w14:textId="77777777" w:rsidR="00C03E83" w:rsidRDefault="00C03E83" w:rsidP="00CB26D5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</w:tbl>
    <w:p w14:paraId="6B1305AC" w14:textId="77777777" w:rsidR="00C03E83" w:rsidRDefault="00C03E83" w:rsidP="00C03E83">
      <w:pPr>
        <w:jc w:val="both"/>
        <w:rPr>
          <w:lang w:eastAsia="zh-CN"/>
        </w:rPr>
      </w:pPr>
      <w:r w:rsidRPr="00322785">
        <w:rPr>
          <w:lang w:eastAsia="zh-CN"/>
        </w:rPr>
        <w:t>本表按</w:t>
      </w:r>
      <w:r w:rsidRPr="00322785">
        <w:rPr>
          <w:lang w:eastAsia="zh-CN"/>
        </w:rPr>
        <w:t xml:space="preserve"> 100 </w:t>
      </w:r>
      <w:r w:rsidRPr="00322785">
        <w:rPr>
          <w:lang w:eastAsia="zh-CN"/>
        </w:rPr>
        <w:t>分制打分，总分</w:t>
      </w:r>
      <w:r w:rsidRPr="00322785">
        <w:rPr>
          <w:lang w:eastAsia="zh-CN"/>
        </w:rPr>
        <w:t xml:space="preserve"> × 0.5 </w:t>
      </w:r>
      <w:r w:rsidRPr="00322785">
        <w:rPr>
          <w:lang w:eastAsia="zh-CN"/>
        </w:rPr>
        <w:t>折算后计入技术报告的</w:t>
      </w:r>
      <w:r w:rsidRPr="00322785">
        <w:rPr>
          <w:lang w:eastAsia="zh-CN"/>
        </w:rPr>
        <w:t xml:space="preserve"> 50 </w:t>
      </w:r>
      <w:r w:rsidRPr="00322785">
        <w:rPr>
          <w:lang w:eastAsia="zh-CN"/>
        </w:rPr>
        <w:t>分</w:t>
      </w:r>
      <w:r>
        <w:rPr>
          <w:rFonts w:hint="eastAsia"/>
          <w:lang w:eastAsia="zh-CN"/>
        </w:rPr>
        <w:t>。</w:t>
      </w:r>
    </w:p>
    <w:p w14:paraId="16750E82" w14:textId="77777777" w:rsidR="00C03E83" w:rsidRDefault="00C03E83" w:rsidP="00727899">
      <w:pPr>
        <w:spacing w:after="40"/>
        <w:jc w:val="both"/>
        <w:rPr>
          <w:lang w:eastAsia="zh-CN"/>
        </w:rPr>
      </w:pPr>
    </w:p>
    <w:p w14:paraId="629FE4D6" w14:textId="7A8E01A4" w:rsidR="00C8220A" w:rsidRDefault="00000000" w:rsidP="00727899">
      <w:pPr>
        <w:spacing w:before="200"/>
        <w:jc w:val="both"/>
        <w:rPr>
          <w:lang w:eastAsia="zh-CN"/>
        </w:rPr>
      </w:pPr>
      <w:r>
        <w:rPr>
          <w:rFonts w:ascii="微软雅黑" w:hAnsi="微软雅黑"/>
          <w:b/>
          <w:color w:val="2E75B6"/>
          <w:sz w:val="26"/>
          <w:lang w:eastAsia="zh-CN"/>
        </w:rPr>
        <w:t>个人工作量系数机制</w:t>
      </w:r>
    </w:p>
    <w:p w14:paraId="2B1AD34A" w14:textId="2773FBF5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为避免</w:t>
      </w:r>
      <w:r w:rsidR="00CB06AB">
        <w:rPr>
          <w:rFonts w:ascii="微软雅黑" w:hAnsi="微软雅黑" w:hint="eastAsia"/>
          <w:lang w:eastAsia="zh-CN"/>
        </w:rPr>
        <w:t>“</w:t>
      </w:r>
      <w:r>
        <w:rPr>
          <w:rFonts w:ascii="微软雅黑" w:hAnsi="微软雅黑"/>
          <w:lang w:eastAsia="zh-CN"/>
        </w:rPr>
        <w:t>搭便车</w:t>
      </w:r>
      <w:r w:rsidR="00CB06AB">
        <w:rPr>
          <w:rFonts w:ascii="微软雅黑" w:hAnsi="微软雅黑" w:hint="eastAsia"/>
          <w:lang w:eastAsia="zh-CN"/>
        </w:rPr>
        <w:t>”</w:t>
      </w:r>
      <w:r>
        <w:rPr>
          <w:rFonts w:ascii="微软雅黑" w:hAnsi="微软雅黑"/>
          <w:lang w:eastAsia="zh-CN"/>
        </w:rPr>
        <w:t>、公平体现每个人的贡献，组内共同得分将按个人工作量系数调整：</w:t>
      </w:r>
    </w:p>
    <w:p w14:paraId="3F2886CA" w14:textId="4D021DAD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 xml:space="preserve">1. 组基础分 G = ①报告 50 分 + ②演示组部分 </w:t>
      </w:r>
      <w:r w:rsidR="00CB06AB">
        <w:rPr>
          <w:rFonts w:ascii="微软雅黑" w:hAnsi="微软雅黑" w:hint="eastAsia"/>
          <w:lang w:eastAsia="zh-CN"/>
        </w:rPr>
        <w:t>15</w:t>
      </w:r>
      <w:r>
        <w:rPr>
          <w:rFonts w:ascii="微软雅黑" w:hAnsi="微软雅黑"/>
          <w:lang w:eastAsia="zh-CN"/>
        </w:rPr>
        <w:t xml:space="preserve"> 分= </w:t>
      </w:r>
      <w:r w:rsidR="00CB06AB">
        <w:rPr>
          <w:rFonts w:ascii="微软雅黑" w:hAnsi="微软雅黑" w:hint="eastAsia"/>
          <w:lang w:eastAsia="zh-CN"/>
        </w:rPr>
        <w:t>6</w:t>
      </w:r>
      <w:r>
        <w:rPr>
          <w:rFonts w:ascii="微软雅黑" w:hAnsi="微软雅黑"/>
          <w:lang w:eastAsia="zh-CN"/>
        </w:rPr>
        <w:t>5 分。</w:t>
      </w:r>
    </w:p>
    <w:p w14:paraId="10C7C31C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2. 个人工作量系数 p ∈ [0.85, 1.15]，由三方面证据确定：</w:t>
      </w:r>
    </w:p>
    <w:p w14:paraId="5A94C6D6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组内互评（占 70%）：按互评表得分折算；组长因自动 +1 通常系数更高；</w:t>
      </w:r>
    </w:p>
    <w:p w14:paraId="189CEC64" w14:textId="77777777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教师答辩观察（占 30%）：个人问答环节表现、能否解释自己负责的代码与设计；</w:t>
      </w:r>
    </w:p>
    <w:p w14:paraId="57257A57" w14:textId="41AB45DF" w:rsidR="00C8220A" w:rsidRDefault="00000000" w:rsidP="00727899">
      <w:pPr>
        <w:spacing w:after="60"/>
        <w:ind w:left="68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分工表与工作日志等留痕。</w:t>
      </w:r>
    </w:p>
    <w:p w14:paraId="53D3366B" w14:textId="2B6EA763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3. 个人最终成绩 = G × p + ②个人问答 1</w:t>
      </w:r>
      <w:r w:rsidR="00CB06AB">
        <w:rPr>
          <w:rFonts w:ascii="微软雅黑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分 + ③个人协作 </w:t>
      </w:r>
      <w:r w:rsidR="00CB06AB">
        <w:rPr>
          <w:rFonts w:ascii="微软雅黑" w:hAnsi="微软雅黑" w:hint="eastAsia"/>
          <w:lang w:eastAsia="zh-CN"/>
        </w:rPr>
        <w:t>2</w:t>
      </w:r>
      <w:r>
        <w:rPr>
          <w:rFonts w:ascii="微软雅黑" w:hAnsi="微软雅黑"/>
          <w:lang w:eastAsia="zh-CN"/>
        </w:rPr>
        <w:t>0 分（总评封顶 100）。</w:t>
      </w:r>
    </w:p>
    <w:p w14:paraId="68DB8667" w14:textId="1645EB9A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color w:val="595959"/>
          <w:lang w:eastAsia="zh-CN"/>
        </w:rPr>
        <w:t xml:space="preserve">示例：某组 G = </w:t>
      </w:r>
      <w:r w:rsidR="00CB06AB">
        <w:rPr>
          <w:rFonts w:ascii="微软雅黑" w:hAnsi="微软雅黑" w:hint="eastAsia"/>
          <w:color w:val="595959"/>
          <w:lang w:eastAsia="zh-CN"/>
        </w:rPr>
        <w:t>60</w:t>
      </w:r>
      <w:r>
        <w:rPr>
          <w:rFonts w:ascii="微软雅黑" w:hAnsi="微软雅黑"/>
          <w:color w:val="595959"/>
          <w:lang w:eastAsia="zh-CN"/>
        </w:rPr>
        <w:t xml:space="preserve">。主力成员 p=1.1，个人问答 </w:t>
      </w:r>
      <w:r w:rsidR="00CB06AB">
        <w:rPr>
          <w:rFonts w:ascii="微软雅黑" w:hAnsi="微软雅黑" w:hint="eastAsia"/>
          <w:color w:val="595959"/>
          <w:lang w:eastAsia="zh-CN"/>
        </w:rPr>
        <w:t>15</w:t>
      </w:r>
      <w:r>
        <w:rPr>
          <w:rFonts w:ascii="微软雅黑" w:hAnsi="微软雅黑"/>
          <w:color w:val="595959"/>
          <w:lang w:eastAsia="zh-CN"/>
        </w:rPr>
        <w:t xml:space="preserve">、协作 </w:t>
      </w:r>
      <w:r w:rsidR="00CB06AB">
        <w:rPr>
          <w:rFonts w:ascii="微软雅黑" w:hAnsi="微软雅黑" w:hint="eastAsia"/>
          <w:color w:val="595959"/>
          <w:lang w:eastAsia="zh-CN"/>
        </w:rPr>
        <w:t>20</w:t>
      </w:r>
      <w:r>
        <w:rPr>
          <w:rFonts w:ascii="微软雅黑" w:hAnsi="微软雅黑"/>
          <w:color w:val="595959"/>
          <w:lang w:eastAsia="zh-CN"/>
        </w:rPr>
        <w:t xml:space="preserve"> → </w:t>
      </w:r>
      <w:r w:rsidR="00CB06AB">
        <w:rPr>
          <w:rFonts w:ascii="微软雅黑" w:hAnsi="微软雅黑" w:hint="eastAsia"/>
          <w:color w:val="595959"/>
          <w:lang w:eastAsia="zh-CN"/>
        </w:rPr>
        <w:t>60</w:t>
      </w:r>
      <w:r>
        <w:rPr>
          <w:rFonts w:ascii="微软雅黑" w:hAnsi="微软雅黑"/>
          <w:color w:val="595959"/>
          <w:lang w:eastAsia="zh-CN"/>
        </w:rPr>
        <w:t>×1.1+</w:t>
      </w:r>
      <w:r w:rsidR="00CB06AB">
        <w:rPr>
          <w:rFonts w:ascii="微软雅黑" w:hAnsi="微软雅黑" w:hint="eastAsia"/>
          <w:color w:val="595959"/>
          <w:lang w:eastAsia="zh-CN"/>
        </w:rPr>
        <w:t>35</w:t>
      </w:r>
      <w:r>
        <w:rPr>
          <w:rFonts w:ascii="微软雅黑" w:hAnsi="微软雅黑"/>
          <w:color w:val="595959"/>
          <w:lang w:eastAsia="zh-CN"/>
        </w:rPr>
        <w:t xml:space="preserve"> = 10</w:t>
      </w:r>
      <w:r w:rsidR="00CB06AB">
        <w:rPr>
          <w:rFonts w:ascii="微软雅黑" w:hAnsi="微软雅黑" w:hint="eastAsia"/>
          <w:color w:val="595959"/>
          <w:lang w:eastAsia="zh-CN"/>
        </w:rPr>
        <w:t>1</w:t>
      </w:r>
      <w:r>
        <w:rPr>
          <w:rFonts w:ascii="微软雅黑" w:hAnsi="微软雅黑"/>
          <w:color w:val="595959"/>
          <w:lang w:eastAsia="zh-CN"/>
        </w:rPr>
        <w:t xml:space="preserve"> → 封顶 100；贡献较少成员 p=0.85，个人问答 5、协作 5 → </w:t>
      </w:r>
      <w:r w:rsidR="00CB06AB">
        <w:rPr>
          <w:rFonts w:ascii="微软雅黑" w:hAnsi="微软雅黑" w:hint="eastAsia"/>
          <w:color w:val="595959"/>
          <w:lang w:eastAsia="zh-CN"/>
        </w:rPr>
        <w:t>60</w:t>
      </w:r>
      <w:r>
        <w:rPr>
          <w:rFonts w:ascii="微软雅黑" w:hAnsi="微软雅黑"/>
          <w:color w:val="595959"/>
          <w:lang w:eastAsia="zh-CN"/>
        </w:rPr>
        <w:t xml:space="preserve">×0.85+10 = </w:t>
      </w:r>
      <w:r w:rsidR="00CB06AB">
        <w:rPr>
          <w:rFonts w:ascii="微软雅黑" w:hAnsi="微软雅黑" w:hint="eastAsia"/>
          <w:color w:val="595959"/>
          <w:lang w:eastAsia="zh-CN"/>
        </w:rPr>
        <w:t>61</w:t>
      </w:r>
      <w:r>
        <w:rPr>
          <w:rFonts w:ascii="微软雅黑" w:hAnsi="微软雅黑"/>
          <w:color w:val="595959"/>
          <w:lang w:eastAsia="zh-CN"/>
        </w:rPr>
        <w:t>。同一份报告，个人成绩可拉开近</w:t>
      </w:r>
      <w:r w:rsidR="0044478E">
        <w:rPr>
          <w:rFonts w:ascii="微软雅黑" w:hAnsi="微软雅黑" w:hint="eastAsia"/>
          <w:color w:val="595959"/>
          <w:lang w:eastAsia="zh-CN"/>
        </w:rPr>
        <w:t>39</w:t>
      </w:r>
      <w:r>
        <w:rPr>
          <w:rFonts w:ascii="微软雅黑" w:hAnsi="微软雅黑"/>
          <w:color w:val="595959"/>
          <w:lang w:eastAsia="zh-CN"/>
        </w:rPr>
        <w:t>分——这正是工作量评估的意义。</w:t>
      </w:r>
    </w:p>
    <w:p w14:paraId="48C00DF6" w14:textId="6F7BB14D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若对互评结果有异议，可向教师书面申诉；教师有权依据提交记录、现场演示证据调整系数。</w:t>
      </w:r>
    </w:p>
    <w:p w14:paraId="0AE46977" w14:textId="7C1D1AF1" w:rsidR="00C8220A" w:rsidRDefault="00CB06AB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 w:hint="eastAsia"/>
          <w:b/>
          <w:color w:val="1F4E79"/>
          <w:sz w:val="30"/>
          <w:lang w:eastAsia="zh-CN"/>
        </w:rPr>
        <w:t>九</w:t>
      </w:r>
      <w:r>
        <w:rPr>
          <w:rFonts w:ascii="微软雅黑" w:hAnsi="微软雅黑"/>
          <w:b/>
          <w:color w:val="1F4E79"/>
          <w:sz w:val="30"/>
          <w:lang w:eastAsia="zh-CN"/>
        </w:rPr>
        <w:t>、学术诚信与 AI 工具使用政策</w:t>
      </w:r>
    </w:p>
    <w:p w14:paraId="77AEBE90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可以使用大语言模型作为编程与写作辅助工具，但：报告必须由本人/本组撰写，不得整段复制生成内容；代码必须理解，答辩时能解释每一处关键实现；凡使用外部代码/模型/资料必须引用来源。</w:t>
      </w:r>
    </w:p>
    <w:p w14:paraId="05D18D55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禁止：直接提交他人成品、代做、伪造数据或实验结果、虚构参考文献。</w:t>
      </w:r>
    </w:p>
    <w:p w14:paraId="5327A276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数据涉及个人信息（如医疗）必须脱敏；爬取数据须遵守网站条款与当地法律。</w:t>
      </w:r>
    </w:p>
    <w:p w14:paraId="329065A1" w14:textId="77777777" w:rsidR="00C8220A" w:rsidRDefault="00000000" w:rsidP="00727899">
      <w:pPr>
        <w:spacing w:after="60"/>
        <w:ind w:left="340"/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• 违反上述规定按学院学术诚信条例处理，包括但不限于该部分计零分。</w:t>
      </w:r>
    </w:p>
    <w:p w14:paraId="6897A661" w14:textId="77777777" w:rsidR="00C8220A" w:rsidRDefault="00000000" w:rsidP="00727899">
      <w:pPr>
        <w:jc w:val="both"/>
        <w:rPr>
          <w:lang w:eastAsia="zh-CN"/>
        </w:rPr>
      </w:pPr>
      <w:r>
        <w:rPr>
          <w:lang w:eastAsia="zh-CN"/>
        </w:rPr>
        <w:br w:type="page"/>
      </w:r>
    </w:p>
    <w:p w14:paraId="1CD6CFBA" w14:textId="7777777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lastRenderedPageBreak/>
        <w:t>附录 A：任务分工表模板（第 4 周提交）</w:t>
      </w:r>
    </w:p>
    <w:p w14:paraId="77EBC90A" w14:textId="77777777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lang w:eastAsia="zh-CN"/>
        </w:rPr>
        <w:t>每行填写一名成员的职责模块、具体任务、预计工作量占比（合计 100%）与交付物。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041"/>
        <w:gridCol w:w="2268"/>
        <w:gridCol w:w="1134"/>
        <w:gridCol w:w="1701"/>
      </w:tblGrid>
      <w:tr w:rsidR="00C8220A" w14:paraId="2F7ED456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2B8C86DC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成员</w:t>
            </w:r>
          </w:p>
        </w:tc>
        <w:tc>
          <w:tcPr>
            <w:tcW w:w="2041" w:type="dxa"/>
            <w:shd w:val="clear" w:color="auto" w:fill="1F4E79"/>
          </w:tcPr>
          <w:p w14:paraId="491E7412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职责模块</w:t>
            </w:r>
          </w:p>
        </w:tc>
        <w:tc>
          <w:tcPr>
            <w:tcW w:w="2268" w:type="dxa"/>
            <w:shd w:val="clear" w:color="auto" w:fill="1F4E79"/>
          </w:tcPr>
          <w:p w14:paraId="3057C1B0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具体任务</w:t>
            </w:r>
          </w:p>
        </w:tc>
        <w:tc>
          <w:tcPr>
            <w:tcW w:w="1134" w:type="dxa"/>
            <w:shd w:val="clear" w:color="auto" w:fill="1F4E79"/>
          </w:tcPr>
          <w:p w14:paraId="31AE4D09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工作量占比</w:t>
            </w:r>
          </w:p>
        </w:tc>
        <w:tc>
          <w:tcPr>
            <w:tcW w:w="1701" w:type="dxa"/>
            <w:shd w:val="clear" w:color="auto" w:fill="1F4E79"/>
          </w:tcPr>
          <w:p w14:paraId="06CE32C8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交付物/证据</w:t>
            </w:r>
          </w:p>
        </w:tc>
      </w:tr>
      <w:tr w:rsidR="00C8220A" w14:paraId="2AE98DDC" w14:textId="77777777">
        <w:trPr>
          <w:jc w:val="center"/>
        </w:trPr>
        <w:tc>
          <w:tcPr>
            <w:tcW w:w="1361" w:type="dxa"/>
          </w:tcPr>
          <w:p w14:paraId="2FA4AB21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2041" w:type="dxa"/>
          </w:tcPr>
          <w:p w14:paraId="5B45DA31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数据收集与清洗</w:t>
            </w:r>
          </w:p>
        </w:tc>
        <w:tc>
          <w:tcPr>
            <w:tcW w:w="2268" w:type="dxa"/>
          </w:tcPr>
          <w:p w14:paraId="21D07566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55349D99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20%</w:t>
            </w:r>
          </w:p>
        </w:tc>
        <w:tc>
          <w:tcPr>
            <w:tcW w:w="1701" w:type="dxa"/>
          </w:tcPr>
          <w:p w14:paraId="5E8EE4BA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2590A86E" w14:textId="77777777">
        <w:trPr>
          <w:jc w:val="center"/>
        </w:trPr>
        <w:tc>
          <w:tcPr>
            <w:tcW w:w="1361" w:type="dxa"/>
          </w:tcPr>
          <w:p w14:paraId="5CF4060A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2041" w:type="dxa"/>
          </w:tcPr>
          <w:p w14:paraId="189894A9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特征/上下文工程</w:t>
            </w:r>
          </w:p>
        </w:tc>
        <w:tc>
          <w:tcPr>
            <w:tcW w:w="2268" w:type="dxa"/>
          </w:tcPr>
          <w:p w14:paraId="308BE7DE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024B0CA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20%</w:t>
            </w:r>
          </w:p>
        </w:tc>
        <w:tc>
          <w:tcPr>
            <w:tcW w:w="1701" w:type="dxa"/>
          </w:tcPr>
          <w:p w14:paraId="14308CA7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5ED88DB6" w14:textId="77777777">
        <w:trPr>
          <w:jc w:val="center"/>
        </w:trPr>
        <w:tc>
          <w:tcPr>
            <w:tcW w:w="1361" w:type="dxa"/>
          </w:tcPr>
          <w:p w14:paraId="399A5290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2041" w:type="dxa"/>
          </w:tcPr>
          <w:p w14:paraId="705E268A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模型/系统构建</w:t>
            </w:r>
          </w:p>
        </w:tc>
        <w:tc>
          <w:tcPr>
            <w:tcW w:w="2268" w:type="dxa"/>
          </w:tcPr>
          <w:p w14:paraId="66F9803B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0CB93A44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25%</w:t>
            </w:r>
          </w:p>
        </w:tc>
        <w:tc>
          <w:tcPr>
            <w:tcW w:w="1701" w:type="dxa"/>
          </w:tcPr>
          <w:p w14:paraId="38FD0C95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13845D1F" w14:textId="77777777">
        <w:trPr>
          <w:jc w:val="center"/>
        </w:trPr>
        <w:tc>
          <w:tcPr>
            <w:tcW w:w="1361" w:type="dxa"/>
          </w:tcPr>
          <w:p w14:paraId="34C17A4D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2041" w:type="dxa"/>
          </w:tcPr>
          <w:p w14:paraId="7D7DA71F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评估与可视化</w:t>
            </w:r>
          </w:p>
        </w:tc>
        <w:tc>
          <w:tcPr>
            <w:tcW w:w="2268" w:type="dxa"/>
          </w:tcPr>
          <w:p w14:paraId="58815795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7509CAC3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20%</w:t>
            </w:r>
          </w:p>
        </w:tc>
        <w:tc>
          <w:tcPr>
            <w:tcW w:w="1701" w:type="dxa"/>
          </w:tcPr>
          <w:p w14:paraId="13B4A0AA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6FDA73D9" w14:textId="77777777">
        <w:trPr>
          <w:jc w:val="center"/>
        </w:trPr>
        <w:tc>
          <w:tcPr>
            <w:tcW w:w="1361" w:type="dxa"/>
          </w:tcPr>
          <w:p w14:paraId="57F52D0D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2041" w:type="dxa"/>
          </w:tcPr>
          <w:p w14:paraId="73CE2DCD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报告整合与演示</w:t>
            </w:r>
          </w:p>
        </w:tc>
        <w:tc>
          <w:tcPr>
            <w:tcW w:w="2268" w:type="dxa"/>
          </w:tcPr>
          <w:p w14:paraId="47C008C2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2D1CDAE9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15%</w:t>
            </w:r>
          </w:p>
        </w:tc>
        <w:tc>
          <w:tcPr>
            <w:tcW w:w="1701" w:type="dxa"/>
          </w:tcPr>
          <w:p w14:paraId="4706EDB8" w14:textId="77777777" w:rsidR="00C8220A" w:rsidRDefault="00C8220A" w:rsidP="00727899">
            <w:pPr>
              <w:spacing w:after="20"/>
              <w:jc w:val="both"/>
            </w:pPr>
          </w:p>
        </w:tc>
      </w:tr>
    </w:tbl>
    <w:p w14:paraId="2A9B3B07" w14:textId="77777777" w:rsidR="00C8220A" w:rsidRDefault="00C8220A" w:rsidP="00727899">
      <w:pPr>
        <w:spacing w:after="40"/>
        <w:jc w:val="both"/>
      </w:pPr>
    </w:p>
    <w:p w14:paraId="2034444D" w14:textId="44D0301B" w:rsidR="00C8220A" w:rsidRDefault="00000000" w:rsidP="00727899">
      <w:pPr>
        <w:jc w:val="both"/>
        <w:rPr>
          <w:lang w:eastAsia="zh-CN"/>
        </w:rPr>
      </w:pPr>
      <w:r>
        <w:rPr>
          <w:rFonts w:ascii="微软雅黑" w:hAnsi="微软雅黑"/>
          <w:color w:val="595959"/>
          <w:lang w:eastAsia="zh-CN"/>
        </w:rPr>
        <w:t>说明：工作量占比为小组自评，教师会结合互评、答辩与留痕进行校正。分工允许动态调整，但应在中期检查时更新本表。</w:t>
      </w:r>
      <w:r w:rsidR="00AA2C36" w:rsidRPr="00AA2C36">
        <w:rPr>
          <w:rFonts w:ascii="微软雅黑" w:hAnsi="微软雅黑"/>
          <w:color w:val="595959"/>
          <w:lang w:eastAsia="zh-CN"/>
        </w:rPr>
        <w:t>表格内百分比仅为示例，小组根据实际情况调整，不需要严格遵循这套数字。</w:t>
      </w:r>
    </w:p>
    <w:p w14:paraId="102CFFC3" w14:textId="77777777" w:rsidR="00C8220A" w:rsidRDefault="00000000" w:rsidP="00727899">
      <w:pPr>
        <w:spacing w:before="280" w:after="120"/>
        <w:jc w:val="both"/>
        <w:rPr>
          <w:lang w:eastAsia="zh-CN"/>
        </w:rPr>
      </w:pPr>
      <w:r>
        <w:rPr>
          <w:rFonts w:ascii="微软雅黑" w:hAnsi="微软雅黑"/>
          <w:b/>
          <w:color w:val="1F4E79"/>
          <w:sz w:val="30"/>
          <w:lang w:eastAsia="zh-CN"/>
        </w:rPr>
        <w:t>附录 B：同组学员评审表（附在报告末尾）</w:t>
      </w:r>
    </w:p>
    <w:p w14:paraId="295CA1C0" w14:textId="3ED9BBF8" w:rsidR="00C8220A" w:rsidRDefault="00000000" w:rsidP="00727899">
      <w:pPr>
        <w:jc w:val="both"/>
      </w:pPr>
      <w:r>
        <w:rPr>
          <w:rFonts w:ascii="微软雅黑" w:hAnsi="微软雅黑"/>
          <w:lang w:eastAsia="zh-CN"/>
        </w:rPr>
        <w:t>评分标准：1 = 很少参与；2 = 参与不足；3 = 基本尽责；4 = 积极且质量好；5 = 出色且关键。三个维度（参与度 / 完成质量 / 协作配合）分别打分，取平均值。</w:t>
      </w:r>
      <w:r>
        <w:rPr>
          <w:rFonts w:ascii="微软雅黑" w:hAnsi="微软雅黑"/>
        </w:rPr>
        <w:t>组长 +1（</w:t>
      </w:r>
      <w:r w:rsidR="005E5F47" w:rsidRPr="005E5F47">
        <w:rPr>
          <w:rFonts w:ascii="微软雅黑" w:hAnsi="微软雅黑"/>
        </w:rPr>
        <w:t>上限 6 分</w:t>
      </w:r>
      <w:r>
        <w:rPr>
          <w:rFonts w:ascii="微软雅黑" w:hAnsi="微软雅黑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474"/>
        <w:gridCol w:w="1474"/>
        <w:gridCol w:w="1474"/>
        <w:gridCol w:w="1247"/>
        <w:gridCol w:w="1134"/>
        <w:gridCol w:w="907"/>
      </w:tblGrid>
      <w:tr w:rsidR="00C8220A" w14:paraId="159B10A2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61B60848" w14:textId="5CAA9E69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 xml:space="preserve">被评人 </w:t>
            </w:r>
          </w:p>
        </w:tc>
        <w:tc>
          <w:tcPr>
            <w:tcW w:w="1474" w:type="dxa"/>
            <w:shd w:val="clear" w:color="auto" w:fill="1F4E79"/>
          </w:tcPr>
          <w:p w14:paraId="1F68A194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参与度 (1-5)</w:t>
            </w:r>
          </w:p>
        </w:tc>
        <w:tc>
          <w:tcPr>
            <w:tcW w:w="1474" w:type="dxa"/>
            <w:shd w:val="clear" w:color="auto" w:fill="1F4E79"/>
          </w:tcPr>
          <w:p w14:paraId="0C0B6211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完成质量 (1-5)</w:t>
            </w:r>
          </w:p>
        </w:tc>
        <w:tc>
          <w:tcPr>
            <w:tcW w:w="1474" w:type="dxa"/>
            <w:shd w:val="clear" w:color="auto" w:fill="1F4E79"/>
          </w:tcPr>
          <w:p w14:paraId="2BBDDB9A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协作配合 (1-5)</w:t>
            </w:r>
          </w:p>
        </w:tc>
        <w:tc>
          <w:tcPr>
            <w:tcW w:w="1247" w:type="dxa"/>
            <w:shd w:val="clear" w:color="auto" w:fill="1F4E79"/>
          </w:tcPr>
          <w:p w14:paraId="2D9E69FB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平均分</w:t>
            </w:r>
          </w:p>
        </w:tc>
        <w:tc>
          <w:tcPr>
            <w:tcW w:w="1134" w:type="dxa"/>
            <w:shd w:val="clear" w:color="auto" w:fill="1F4E79"/>
          </w:tcPr>
          <w:p w14:paraId="31547D27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组长加分</w:t>
            </w:r>
          </w:p>
        </w:tc>
        <w:tc>
          <w:tcPr>
            <w:tcW w:w="907" w:type="dxa"/>
            <w:shd w:val="clear" w:color="auto" w:fill="1F4E79"/>
          </w:tcPr>
          <w:p w14:paraId="11521923" w14:textId="77777777" w:rsidR="00C8220A" w:rsidRDefault="00000000" w:rsidP="00727899">
            <w:pPr>
              <w:jc w:val="both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最终(≤6)</w:t>
            </w:r>
          </w:p>
        </w:tc>
      </w:tr>
      <w:tr w:rsidR="00C8220A" w14:paraId="760A6990" w14:textId="77777777">
        <w:trPr>
          <w:jc w:val="center"/>
        </w:trPr>
        <w:tc>
          <w:tcPr>
            <w:tcW w:w="1361" w:type="dxa"/>
          </w:tcPr>
          <w:p w14:paraId="78D9E42D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成员 A</w:t>
            </w:r>
          </w:p>
        </w:tc>
        <w:tc>
          <w:tcPr>
            <w:tcW w:w="1474" w:type="dxa"/>
          </w:tcPr>
          <w:p w14:paraId="5A137D92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38C5212E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7D96C510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247" w:type="dxa"/>
          </w:tcPr>
          <w:p w14:paraId="1C12F179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1DC66FC6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907" w:type="dxa"/>
          </w:tcPr>
          <w:p w14:paraId="60BAB6F9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65366AC4" w14:textId="77777777">
        <w:trPr>
          <w:jc w:val="center"/>
        </w:trPr>
        <w:tc>
          <w:tcPr>
            <w:tcW w:w="1361" w:type="dxa"/>
          </w:tcPr>
          <w:p w14:paraId="0880A3DD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成员 B</w:t>
            </w:r>
          </w:p>
        </w:tc>
        <w:tc>
          <w:tcPr>
            <w:tcW w:w="1474" w:type="dxa"/>
          </w:tcPr>
          <w:p w14:paraId="4A1B1426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0BE0DEDC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4CD2445C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247" w:type="dxa"/>
          </w:tcPr>
          <w:p w14:paraId="39955E3B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324CCAFC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907" w:type="dxa"/>
          </w:tcPr>
          <w:p w14:paraId="4713FF50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7C311DD0" w14:textId="77777777">
        <w:trPr>
          <w:jc w:val="center"/>
        </w:trPr>
        <w:tc>
          <w:tcPr>
            <w:tcW w:w="1361" w:type="dxa"/>
          </w:tcPr>
          <w:p w14:paraId="73AABEB6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成员 C</w:t>
            </w:r>
          </w:p>
        </w:tc>
        <w:tc>
          <w:tcPr>
            <w:tcW w:w="1474" w:type="dxa"/>
          </w:tcPr>
          <w:p w14:paraId="78634054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12A7CC3B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4A52B4B2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247" w:type="dxa"/>
          </w:tcPr>
          <w:p w14:paraId="61EAF285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0D66BAB3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907" w:type="dxa"/>
          </w:tcPr>
          <w:p w14:paraId="39152B76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1B2895E8" w14:textId="77777777">
        <w:trPr>
          <w:jc w:val="center"/>
        </w:trPr>
        <w:tc>
          <w:tcPr>
            <w:tcW w:w="1361" w:type="dxa"/>
          </w:tcPr>
          <w:p w14:paraId="0351AD80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成员 D</w:t>
            </w:r>
          </w:p>
        </w:tc>
        <w:tc>
          <w:tcPr>
            <w:tcW w:w="1474" w:type="dxa"/>
          </w:tcPr>
          <w:p w14:paraId="6F79C191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2D03CF1E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062D6A9F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247" w:type="dxa"/>
          </w:tcPr>
          <w:p w14:paraId="17601C7F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5D31F998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907" w:type="dxa"/>
          </w:tcPr>
          <w:p w14:paraId="614124AB" w14:textId="77777777" w:rsidR="00C8220A" w:rsidRDefault="00C8220A" w:rsidP="00727899">
            <w:pPr>
              <w:spacing w:after="20"/>
              <w:jc w:val="both"/>
            </w:pPr>
          </w:p>
        </w:tc>
      </w:tr>
      <w:tr w:rsidR="00C8220A" w14:paraId="47A42D42" w14:textId="77777777">
        <w:trPr>
          <w:jc w:val="center"/>
        </w:trPr>
        <w:tc>
          <w:tcPr>
            <w:tcW w:w="1361" w:type="dxa"/>
          </w:tcPr>
          <w:p w14:paraId="7F0B9A54" w14:textId="77777777" w:rsidR="00C8220A" w:rsidRDefault="00000000" w:rsidP="00727899">
            <w:pPr>
              <w:spacing w:after="20"/>
              <w:jc w:val="both"/>
            </w:pPr>
            <w:r>
              <w:rPr>
                <w:rFonts w:ascii="微软雅黑" w:hAnsi="微软雅黑"/>
                <w:sz w:val="20"/>
              </w:rPr>
              <w:t>成员 E</w:t>
            </w:r>
          </w:p>
        </w:tc>
        <w:tc>
          <w:tcPr>
            <w:tcW w:w="1474" w:type="dxa"/>
          </w:tcPr>
          <w:p w14:paraId="7B2C796E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743B66F8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474" w:type="dxa"/>
          </w:tcPr>
          <w:p w14:paraId="25EA3B98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247" w:type="dxa"/>
          </w:tcPr>
          <w:p w14:paraId="25FD07AB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1134" w:type="dxa"/>
          </w:tcPr>
          <w:p w14:paraId="771BEF9A" w14:textId="77777777" w:rsidR="00C8220A" w:rsidRDefault="00C8220A" w:rsidP="00727899">
            <w:pPr>
              <w:spacing w:after="20"/>
              <w:jc w:val="both"/>
            </w:pPr>
          </w:p>
        </w:tc>
        <w:tc>
          <w:tcPr>
            <w:tcW w:w="907" w:type="dxa"/>
          </w:tcPr>
          <w:p w14:paraId="05C3E7E7" w14:textId="77777777" w:rsidR="00C8220A" w:rsidRDefault="00C8220A" w:rsidP="00727899">
            <w:pPr>
              <w:spacing w:after="20"/>
              <w:jc w:val="both"/>
            </w:pPr>
          </w:p>
        </w:tc>
      </w:tr>
    </w:tbl>
    <w:p w14:paraId="00691A7E" w14:textId="77777777" w:rsidR="00C8220A" w:rsidRDefault="00C8220A" w:rsidP="00727899">
      <w:pPr>
        <w:spacing w:after="40"/>
        <w:jc w:val="both"/>
      </w:pPr>
    </w:p>
    <w:p w14:paraId="5B29FB42" w14:textId="77777777" w:rsidR="00C8220A" w:rsidRDefault="00000000" w:rsidP="00727899">
      <w:pPr>
        <w:jc w:val="both"/>
        <w:rPr>
          <w:rFonts w:ascii="微软雅黑" w:hAnsi="微软雅黑" w:hint="eastAsia"/>
          <w:color w:val="595959"/>
          <w:sz w:val="21"/>
          <w:lang w:eastAsia="zh-CN"/>
        </w:rPr>
      </w:pPr>
      <w:r>
        <w:rPr>
          <w:rFonts w:ascii="微软雅黑" w:hAnsi="微软雅黑"/>
          <w:color w:val="595959"/>
          <w:sz w:val="21"/>
          <w:lang w:eastAsia="zh-CN"/>
        </w:rPr>
        <w:t>填写人：__________　填写日期：__________</w:t>
      </w:r>
    </w:p>
    <w:p w14:paraId="4F838608" w14:textId="77777777" w:rsidR="002167BE" w:rsidRDefault="002167BE" w:rsidP="00727899">
      <w:pPr>
        <w:jc w:val="both"/>
        <w:rPr>
          <w:rFonts w:ascii="微软雅黑" w:hAnsi="微软雅黑" w:hint="eastAsia"/>
          <w:color w:val="595959"/>
          <w:sz w:val="21"/>
          <w:lang w:eastAsia="zh-CN"/>
        </w:rPr>
      </w:pPr>
    </w:p>
    <w:sectPr w:rsidR="002167B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6A18" w14:textId="77777777" w:rsidR="0060112D" w:rsidRDefault="0060112D" w:rsidP="00791F35">
      <w:pPr>
        <w:spacing w:after="0" w:line="240" w:lineRule="auto"/>
      </w:pPr>
      <w:r>
        <w:separator/>
      </w:r>
    </w:p>
  </w:endnote>
  <w:endnote w:type="continuationSeparator" w:id="0">
    <w:p w14:paraId="1FE44A1B" w14:textId="77777777" w:rsidR="0060112D" w:rsidRDefault="0060112D" w:rsidP="0079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DE3F" w14:textId="77777777" w:rsidR="0060112D" w:rsidRDefault="0060112D" w:rsidP="00791F35">
      <w:pPr>
        <w:spacing w:after="0" w:line="240" w:lineRule="auto"/>
      </w:pPr>
      <w:r>
        <w:separator/>
      </w:r>
    </w:p>
  </w:footnote>
  <w:footnote w:type="continuationSeparator" w:id="0">
    <w:p w14:paraId="7037AD57" w14:textId="77777777" w:rsidR="0060112D" w:rsidRDefault="0060112D" w:rsidP="00791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78301">
    <w:abstractNumId w:val="8"/>
  </w:num>
  <w:num w:numId="2" w16cid:durableId="1831629152">
    <w:abstractNumId w:val="6"/>
  </w:num>
  <w:num w:numId="3" w16cid:durableId="1648824474">
    <w:abstractNumId w:val="5"/>
  </w:num>
  <w:num w:numId="4" w16cid:durableId="2127461590">
    <w:abstractNumId w:val="4"/>
  </w:num>
  <w:num w:numId="5" w16cid:durableId="1717966143">
    <w:abstractNumId w:val="7"/>
  </w:num>
  <w:num w:numId="6" w16cid:durableId="983706265">
    <w:abstractNumId w:val="3"/>
  </w:num>
  <w:num w:numId="7" w16cid:durableId="885603350">
    <w:abstractNumId w:val="2"/>
  </w:num>
  <w:num w:numId="8" w16cid:durableId="634602190">
    <w:abstractNumId w:val="1"/>
  </w:num>
  <w:num w:numId="9" w16cid:durableId="202266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8ED"/>
    <w:rsid w:val="0015074B"/>
    <w:rsid w:val="00195905"/>
    <w:rsid w:val="00201C3A"/>
    <w:rsid w:val="002045BD"/>
    <w:rsid w:val="002167BE"/>
    <w:rsid w:val="0029639D"/>
    <w:rsid w:val="002B46F1"/>
    <w:rsid w:val="00322785"/>
    <w:rsid w:val="00326F90"/>
    <w:rsid w:val="0037262A"/>
    <w:rsid w:val="003A07C2"/>
    <w:rsid w:val="003E03BA"/>
    <w:rsid w:val="00407F4B"/>
    <w:rsid w:val="0044478E"/>
    <w:rsid w:val="004A149B"/>
    <w:rsid w:val="004A56B9"/>
    <w:rsid w:val="0057498A"/>
    <w:rsid w:val="005B06F2"/>
    <w:rsid w:val="005E5F47"/>
    <w:rsid w:val="0060112D"/>
    <w:rsid w:val="00684FDD"/>
    <w:rsid w:val="006C0858"/>
    <w:rsid w:val="00727899"/>
    <w:rsid w:val="00791F35"/>
    <w:rsid w:val="007F0F9C"/>
    <w:rsid w:val="008967AD"/>
    <w:rsid w:val="00911D97"/>
    <w:rsid w:val="009618C4"/>
    <w:rsid w:val="00970FFD"/>
    <w:rsid w:val="00AA1D8D"/>
    <w:rsid w:val="00AA2C36"/>
    <w:rsid w:val="00AC13FB"/>
    <w:rsid w:val="00B47730"/>
    <w:rsid w:val="00B73453"/>
    <w:rsid w:val="00BA6F73"/>
    <w:rsid w:val="00BC5BF7"/>
    <w:rsid w:val="00BD21DF"/>
    <w:rsid w:val="00C03E83"/>
    <w:rsid w:val="00C74447"/>
    <w:rsid w:val="00C8220A"/>
    <w:rsid w:val="00CB0664"/>
    <w:rsid w:val="00CB06AB"/>
    <w:rsid w:val="00D603F9"/>
    <w:rsid w:val="00E266C4"/>
    <w:rsid w:val="00E67E66"/>
    <w:rsid w:val="00EB7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B8F8D7"/>
  <w14:defaultImageDpi w14:val="300"/>
  <w15:docId w15:val="{B93E6680-B7DE-4A26-897A-976C2E17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Times New Roman" w:eastAsia="微软雅黑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3223</Words>
  <Characters>3771</Characters>
  <Application>Microsoft Office Word</Application>
  <DocSecurity>0</DocSecurity>
  <Lines>269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晓杏 杨</cp:lastModifiedBy>
  <cp:revision>39</cp:revision>
  <dcterms:created xsi:type="dcterms:W3CDTF">2026-09-02T03:03:00Z</dcterms:created>
  <dcterms:modified xsi:type="dcterms:W3CDTF">2026-09-02T08:00:00Z</dcterms:modified>
  <cp:category/>
</cp:coreProperties>
</file>