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54"/>
        </w:rPr>
        <w:t>产品说明智能应答机器人</w:t>
      </w:r>
    </w:p>
    <w:p>
      <w:pPr>
        <w:jc w:val="center"/>
      </w:pPr>
      <w:r>
        <w:rPr>
          <w:color w:val="2F5597"/>
          <w:sz w:val="32"/>
        </w:rPr>
        <w:t>系统设计方案</w:t>
      </w:r>
    </w:p>
    <w:p>
      <w:pPr>
        <w:jc w:val="center"/>
      </w:pPr>
      <w:r>
        <w:rPr>
          <w:b/>
        </w:rPr>
        <w:t>LLM + RAG + 多轮对话 + 人工兜底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shd w:fill="EAF2F8"/>
          </w:tcPr>
          <w:p>
            <w:r>
              <w:rPr>
                <w:b/>
              </w:rPr>
              <w:t>方案定位</w:t>
            </w:r>
          </w:p>
        </w:tc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面向产品说明、功能咨询、操作指引与常见问题的企业级智能问答系统</w:t>
            </w:r>
          </w:p>
        </w:tc>
      </w:tr>
      <w:tr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shd w:fill="EAF2F8"/>
          </w:tcPr>
          <w:p>
            <w:r>
              <w:rPr>
                <w:b/>
              </w:rPr>
              <w:t>建设原则</w:t>
            </w:r>
          </w:p>
        </w:tc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回答有依据、知识可维护、上下文可追踪、低置信度可转人工</w:t>
            </w:r>
          </w:p>
        </w:tc>
      </w:tr>
      <w:tr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  <w:shd w:fill="EAF2F8"/>
          </w:tcPr>
          <w:p>
            <w:r>
              <w:rPr>
                <w:b/>
              </w:rPr>
              <w:t>首期目标</w:t>
            </w:r>
          </w:p>
        </w:tc>
        <w:tc>
          <w:tcPr>
            <w:tcW w:type="dxa" w:w="493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t>快速构建可上线的 MVP，并形成知识持续优化闭环</w:t>
            </w:r>
          </w:p>
        </w:tc>
      </w:tr>
    </w:tbl>
    <w:p>
      <w:r>
        <w:br w:type="page"/>
      </w:r>
    </w:p>
    <w:p>
      <w:pPr>
        <w:pStyle w:val="Heading1"/>
      </w:pPr>
      <w:r>
        <w:t>1. 项目概述</w:t>
      </w:r>
    </w:p>
    <w:p>
      <w:r>
        <w:t>产品说明智能应答机器人用于承接用户对产品功能、操作方式、参数限制、版本差异、常见故障等问题的咨询。系统不直接依赖大语言模型的通用知识猜测产品事实，而是先从企业产品知识库检索可靠资料，再由大语言模型组织自然语言答案。</w:t>
      </w:r>
    </w:p>
    <w:p>
      <w:r>
        <w:t>第一阶段建议不进行模型微调，重点建设产品级 RAG 检索、知识版本管理、多轮上下文、拒答机制和人工兜底能力，以较低成本获得稳定、可控的业务效果。</w:t>
      </w:r>
    </w:p>
    <w:p>
      <w:pPr>
        <w:pStyle w:val="Heading1"/>
      </w:pPr>
      <w:r>
        <w:t>2. 建设目标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8208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准确回答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产品事实、价格、参数、限制和版本信息必须以知识库资料为依据。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多轮理解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能够理解“这个产品”“那最多多少条”等上下文指代。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降低幻觉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资料不足时明确拒答，不根据常识补充未经确认的产品能力。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人工兜底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低置信度、投诉、退款、权限操作等场景自动进入人工服务流程。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持续优化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沉淀无答案问题、用户反馈和人工答案，形成知识补充闭环。</w:t>
            </w:r>
          </w:p>
        </w:tc>
      </w:tr>
    </w:tbl>
    <w:p/>
    <w:p>
      <w:pPr>
        <w:pStyle w:val="Heading1"/>
      </w:pPr>
      <w:r>
        <w:t>3. 总体架构</w:t>
      </w:r>
    </w:p>
    <w:p>
      <w:r>
        <w:t>推荐采用分层架构，将渠道接入、会话编排、知识检索、模型生成和后台运营解耦。</w:t>
      </w:r>
    </w:p>
    <w:p>
      <w:pPr>
        <w:jc w:val="center"/>
      </w:pPr>
      <w:r>
        <w:rPr>
          <w:b/>
        </w:rPr>
        <w:t>用户渠道：Web / App / Telegram / 企业客服系统</w:t>
      </w:r>
    </w:p>
    <w:p>
      <w:pPr>
        <w:jc w:val="center"/>
      </w:pPr>
      <w:r>
        <w:rPr>
          <w:color w:val="2F5597"/>
        </w:rPr>
        <w:t>↓</w:t>
      </w:r>
    </w:p>
    <w:p>
      <w:pPr>
        <w:jc w:val="center"/>
      </w:pPr>
      <w:r>
        <w:rPr>
          <w:b/>
        </w:rPr>
        <w:t>AI Gateway：鉴权、限流、日志、会话路由</w:t>
      </w:r>
    </w:p>
    <w:p>
      <w:pPr>
        <w:jc w:val="center"/>
      </w:pPr>
      <w:r>
        <w:rPr>
          <w:color w:val="2F5597"/>
        </w:rPr>
        <w:t>↓</w:t>
      </w:r>
    </w:p>
    <w:p>
      <w:pPr>
        <w:jc w:val="center"/>
      </w:pPr>
      <w:r>
        <w:rPr>
          <w:b/>
        </w:rPr>
        <w:t>Conversation Orchestrator：意图识别 + 产品识别 + 上下文管理</w:t>
      </w:r>
    </w:p>
    <w:p>
      <w:pPr>
        <w:jc w:val="center"/>
      </w:pPr>
      <w:r>
        <w:rPr>
          <w:color w:val="2F5597"/>
        </w:rPr>
        <w:t>↓</w:t>
      </w:r>
    </w:p>
    <w:p>
      <w:pPr>
        <w:jc w:val="center"/>
      </w:pPr>
      <w:r>
        <w:rPr>
          <w:b/>
        </w:rPr>
        <w:t>RAG Retriever：产品过滤 + 向量检索 + Rerank</w:t>
      </w:r>
    </w:p>
    <w:p>
      <w:pPr>
        <w:jc w:val="center"/>
      </w:pPr>
      <w:r>
        <w:rPr>
          <w:color w:val="2F5597"/>
        </w:rPr>
        <w:t>↓</w:t>
      </w:r>
    </w:p>
    <w:p>
      <w:pPr>
        <w:jc w:val="center"/>
      </w:pPr>
      <w:r>
        <w:rPr>
          <w:b/>
        </w:rPr>
        <w:t>产品知识库：产品说明 / FAQ / 操作手册 / 参数限制 / 故障处理 / 版本更新</w:t>
      </w:r>
    </w:p>
    <w:p>
      <w:pPr>
        <w:jc w:val="center"/>
      </w:pPr>
      <w:r>
        <w:rPr>
          <w:color w:val="2F5597"/>
        </w:rPr>
        <w:t>↓</w:t>
      </w:r>
    </w:p>
    <w:p>
      <w:pPr>
        <w:jc w:val="center"/>
      </w:pPr>
      <w:r>
        <w:rPr>
          <w:b/>
        </w:rPr>
        <w:t>LLM：基于检索资料生成答案并判断资料是否充分</w:t>
      </w:r>
    </w:p>
    <w:p>
      <w:pPr>
        <w:jc w:val="center"/>
      </w:pPr>
      <w:r>
        <w:rPr>
          <w:color w:val="2F5597"/>
        </w:rPr>
        <w:t>↓</w:t>
      </w:r>
    </w:p>
    <w:p>
      <w:pPr>
        <w:jc w:val="center"/>
      </w:pPr>
      <w:r>
        <w:rPr>
          <w:b/>
        </w:rPr>
        <w:t>高置信度 → 直接回复    |    低置信度/敏感场景 → 转人工</w:t>
      </w:r>
    </w:p>
    <w:p>
      <w:pPr>
        <w:pStyle w:val="Heading1"/>
      </w:pPr>
      <w:r>
        <w:t>4. 知识库设计</w:t>
      </w:r>
    </w:p>
    <w:p>
      <w:r>
        <w:t>知识库应按产品和业务语义组织，而不是将所有 PDF、Word 文档无差别切片后混合检索。产品 ID 是首要过滤条件，可显著降低不同产品之间知识串用的风险。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知识类别</w:t>
            </w:r>
          </w:p>
        </w:tc>
        <w:tc>
          <w:tcPr>
            <w:tcW w:type="dxa" w:w="7920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主要内容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产品基本信息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产品名称、介绍、适用场景、产品版本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功能说明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模块能力、功能开关、支持范围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操作说明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开通、配置、使用步骤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参数与限制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最大数量、文件大小、支持格式、频率限制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FAQ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高频用户问题与标准答案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故障处理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错误现象、原因、排查和处理方案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版本更新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新增功能、变更项、废弃项、生效时间</w:t>
            </w:r>
          </w:p>
        </w:tc>
      </w:tr>
    </w:tbl>
    <w:p/>
    <w:p>
      <w:r>
        <w:t>每个知识 Chunk 建议携带以下元数据：</w:t>
      </w:r>
    </w:p>
    <w:p>
      <w:r>
        <w:rPr>
          <w:b/>
        </w:rPr>
        <w:t>product_id、product_name、version、category、module、language、effective_date、source_document</w:t>
      </w:r>
    </w:p>
    <w:p>
      <w:pPr>
        <w:pStyle w:val="Heading1"/>
      </w:pPr>
      <w:r>
        <w:t>5. 核心问答流程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792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1872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7344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处理内容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产品识别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识别用户正在咨询的产品；多轮对话优先继承当前产品上下文。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意图识别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判断属于功能咨询、操作说明、参数限制、故障处理或其他意图。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问题改写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将“它最多多少条？”改写为包含产品和模块信息的完整检索问题。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产品级检索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先按 product_id / version 过滤，再执行向量检索。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Rerank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对候选知识进行二次排序，提高真正相关资料的优先级。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答案生成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LLM 只能基于检索资料回答产品事实，并尽量给出来源。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置信度判断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资料不足、冲突或相关度低时拒答或进入人工服务。</w:t>
            </w:r>
          </w:p>
        </w:tc>
      </w:tr>
    </w:tbl>
    <w:p/>
    <w:p>
      <w:pPr>
        <w:pStyle w:val="Heading1"/>
      </w:pPr>
      <w:r>
        <w:t>6. 防止模型胡编的策略</w:t>
      </w:r>
    </w:p>
    <w:p>
      <w:r>
        <w:t>产品问答的核心不是让模型“什么都回答”，而是让模型知道什么时候不能回答。建议在系统 Prompt 中固化以下规则：</w:t>
      </w:r>
    </w:p>
    <w:p>
      <w:pPr>
        <w:pStyle w:val="ListBullet"/>
      </w:pPr>
      <w:r>
        <w:t>产品事实必须以当前提供的知识库内容为依据。</w:t>
      </w:r>
    </w:p>
    <w:p>
      <w:pPr>
        <w:pStyle w:val="ListBullet"/>
      </w:pPr>
      <w:r>
        <w:t>不得根据通用常识猜测产品功能、参数、价格、限制或版本信息。</w:t>
      </w:r>
    </w:p>
    <w:p>
      <w:pPr>
        <w:pStyle w:val="ListBullet"/>
      </w:pPr>
      <w:r>
        <w:t>知识库没有明确说明时，回答“现有产品资料中暂未找到相关说明”。</w:t>
      </w:r>
    </w:p>
    <w:p>
      <w:pPr>
        <w:pStyle w:val="ListBullet"/>
      </w:pPr>
      <w:r>
        <w:t>用户连续追问时必须结合会话上下文，但不得将其他产品的功能套用到当前产品。</w:t>
      </w:r>
    </w:p>
    <w:p>
      <w:pPr>
        <w:pStyle w:val="ListBullet"/>
      </w:pPr>
      <w:r>
        <w:t>知识来源存在冲突时不自行选择答案，应提示资料存在冲突并进入人工确认。</w:t>
      </w:r>
    </w:p>
    <w:p>
      <w:pPr>
        <w:pStyle w:val="ListBullet"/>
      </w:pPr>
      <w:r>
        <w:t>涉及退款、投诉、账户权限或需要人工操作的业务，不由模型自行承诺处理结果。</w:t>
      </w:r>
    </w:p>
    <w:p>
      <w:pPr>
        <w:pStyle w:val="Heading1"/>
      </w:pPr>
      <w:r>
        <w:t>7. 置信度与人工兜底</w:t>
      </w:r>
    </w:p>
    <w:p>
      <w:r>
        <w:t>检索分数只能作为信号，生产阈值需要通过真实测试集校准。可先使用如下策略作为 MVP 起点：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区间（示例）</w:t>
            </w:r>
          </w:p>
        </w:tc>
        <w:tc>
          <w:tcPr>
            <w:tcW w:type="dxa" w:w="7560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处理策略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高相关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直接进入基于知识的答案生成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中等相关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让模型进一步判断资料是否足以回答；不足则澄清或转人工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低相关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不生成确定性产品答案，进入拒答或人工流程</w:t>
            </w:r>
          </w:p>
        </w:tc>
      </w:tr>
    </w:tbl>
    <w:p/>
    <w:p>
      <w:r>
        <w:t>转人工时建议自动生成会话摘要，包括用户问题、已确认产品/版本、AI 已尝试方案、仍未解决的问题和建议人工检查项，从而降低人工客服重新阅读整段对话的成本。</w:t>
      </w:r>
    </w:p>
    <w:p>
      <w:pPr>
        <w:pStyle w:val="Heading1"/>
      </w:pPr>
      <w:r>
        <w:t>8. 后台管理系统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160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7848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建议功能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产品管理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产品列表、版本、状态、产品别名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知识管理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PDF/Word/Excel/Markdown/FAQ/网页资料导入与手工编辑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知识处理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解析、Chunk、Embedding、索引、重建、版本控制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对话管理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AI 对话、转人工记录、无答案问题、用户反馈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运营分析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Top 问题、AI 解决率、转人工率、无答案率、产品问题排行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知识优化</w:t>
            </w:r>
          </w:p>
        </w:tc>
        <w:tc>
          <w:tcPr>
            <w:tcW w:type="dxa" w:w="78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无答案问题聚类、人工补充答案、审核后重新向量化</w:t>
            </w:r>
          </w:p>
        </w:tc>
      </w:tr>
    </w:tbl>
    <w:p/>
    <w:p>
      <w:pPr>
        <w:pStyle w:val="Heading1"/>
      </w:pPr>
      <w:r>
        <w:t>9.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84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3024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推荐方案</w:t>
            </w:r>
          </w:p>
        </w:tc>
        <w:tc>
          <w:tcPr>
            <w:tcW w:type="dxa" w:w="5400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前端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Vue 3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聊天界面、产品知识后台、运营看板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API/编排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FastAPI 或现有 PHP 服务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会话编排、权限、业务 API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关系数据库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MySQL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产品、文档、会话、反馈、人工工单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缓存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Redis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Session、热点缓存、限流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向量数据库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Qdrant 或 pgvector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产品知识向量检索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AI 服务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Embedding + Reranker + LLM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检索表示、重排、答案生成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部署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Docker + Nginx + Linux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服务容器化和统一入口</w:t>
            </w:r>
          </w:p>
        </w:tc>
      </w:tr>
    </w:tbl>
    <w:p/>
    <w:p>
      <w:pPr>
        <w:pStyle w:val="Heading1"/>
      </w:pPr>
      <w:r>
        <w:t>10. MVP 功能范围</w:t>
      </w:r>
    </w:p>
    <w:p>
      <w:pPr>
        <w:pStyle w:val="ListNumber"/>
      </w:pPr>
      <w:r>
        <w:t>产品管理与版本管理</w:t>
      </w:r>
    </w:p>
    <w:p>
      <w:pPr>
        <w:pStyle w:val="ListNumber"/>
      </w:pPr>
      <w:r>
        <w:t>PDF / Word / Markdown / FAQ 等产品资料导入</w:t>
      </w:r>
    </w:p>
    <w:p>
      <w:pPr>
        <w:pStyle w:val="ListNumber"/>
      </w:pPr>
      <w:r>
        <w:t>文档解析、切片和自动向量化</w:t>
      </w:r>
    </w:p>
    <w:p>
      <w:pPr>
        <w:pStyle w:val="ListNumber"/>
      </w:pPr>
      <w:r>
        <w:t>按产品过滤的 RAG 检索</w:t>
      </w:r>
    </w:p>
    <w:p>
      <w:pPr>
        <w:pStyle w:val="ListNumber"/>
      </w:pPr>
      <w:r>
        <w:t>多轮产品问答与问题改写</w:t>
      </w:r>
    </w:p>
    <w:p>
      <w:pPr>
        <w:pStyle w:val="ListNumber"/>
      </w:pPr>
      <w:r>
        <w:t>知识不足时拒答</w:t>
      </w:r>
    </w:p>
    <w:p>
      <w:pPr>
        <w:pStyle w:val="ListNumber"/>
      </w:pPr>
      <w:r>
        <w:t>转人工服务与会话摘要</w:t>
      </w:r>
    </w:p>
    <w:p>
      <w:pPr>
        <w:pStyle w:val="ListNumber"/>
      </w:pPr>
      <w:r>
        <w:t>无答案问题和用户反馈统计</w:t>
      </w:r>
    </w:p>
    <w:p>
      <w:pPr>
        <w:pStyle w:val="Heading1"/>
      </w:pPr>
      <w:r>
        <w:t>11. 持续学习与知识闭环</w:t>
      </w:r>
    </w:p>
    <w:p>
      <w:r>
        <w:t>系统不建议让模型未经审核自动修改自身规则或产品知识。更稳妥的方式是通过运营闭环持续增强知识库：</w:t>
      </w:r>
    </w:p>
    <w:p>
      <w:pPr>
        <w:jc w:val="center"/>
      </w:pPr>
      <w:r>
        <w:rPr>
          <w:b/>
          <w:color w:val="2F5597"/>
        </w:rPr>
        <w:t>用户咨询  → AI 检索与回答  → 发现无答案/低满意度问题  → AI 聚类知识缺口  → 产品/客服人员补充并审核  → 更新知识库与向量索引  → 后续相似问题得到更准确回答</w:t>
      </w:r>
    </w:p>
    <w:p>
      <w:pPr>
        <w:pStyle w:val="Heading1"/>
      </w:pPr>
      <w:r>
        <w:t>12. 效果评估指标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7920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知识命中率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测试问题是否检索到正确产品资料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回答准确率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答案中的产品事实是否与标准答案一致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拒答准确率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资料不足时是否能够正确拒绝而非胡编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AI 解决率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无需人工介入即可解决的会话占比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转人工率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进入人工服务的会话占比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用户满意度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点赞/点踩或评分结果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响应时间</w:t>
            </w:r>
          </w:p>
        </w:tc>
        <w:tc>
          <w:tcPr>
            <w:tcW w:type="dxa" w:w="79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从用户提问到首个完整答案的耗时</w:t>
            </w:r>
          </w:p>
        </w:tc>
      </w:tr>
    </w:tbl>
    <w:p/>
    <w:p>
      <w:pPr>
        <w:pStyle w:val="Heading1"/>
      </w:pPr>
      <w:r>
        <w:t>13. 分阶段实施建议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4320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建设重点</w:t>
            </w:r>
          </w:p>
        </w:tc>
        <w:tc>
          <w:tcPr>
            <w:tcW w:type="dxa" w:w="3744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交付结果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第一阶段：MVP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单渠道、产品知识库、RAG、多轮问答、拒答、人工兜底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可实际测试的产品问答机器人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第二阶段：运营化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知识审核、无答案聚类、质量评测、数据看板、多渠道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可持续维护的客服 AI 平台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第三阶段：Agent 化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工具调用、工单创建、业务查询、权限控制、流程自动化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从“回答问题”升级为“回答 + 执行业务”</w:t>
            </w:r>
          </w:p>
        </w:tc>
      </w:tr>
    </w:tbl>
    <w:p/>
    <w:p>
      <w:pPr>
        <w:pStyle w:val="Heading1"/>
      </w:pPr>
      <w:r>
        <w:t>14. 关键设计原则总结</w:t>
      </w:r>
    </w:p>
    <w:p>
      <w:pPr>
        <w:pStyle w:val="ListBullet"/>
      </w:pPr>
      <w:r>
        <w:t>先确定产品，再检索知识；避免跨产品串答。</w:t>
      </w:r>
    </w:p>
    <w:p>
      <w:pPr>
        <w:pStyle w:val="ListBullet"/>
      </w:pPr>
      <w:r>
        <w:t>回答必须有知识依据；不知道比编造答案更安全。</w:t>
      </w:r>
    </w:p>
    <w:p>
      <w:pPr>
        <w:pStyle w:val="ListBullet"/>
      </w:pPr>
      <w:r>
        <w:t>RAG 解决知识问题，LLM 负责理解与表达，两者职责分离。</w:t>
      </w:r>
    </w:p>
    <w:p>
      <w:pPr>
        <w:pStyle w:val="ListBullet"/>
      </w:pPr>
      <w:r>
        <w:t>所有自动学习内容经过审核后再进入正式知识库。</w:t>
      </w:r>
    </w:p>
    <w:p>
      <w:pPr>
        <w:pStyle w:val="ListBullet"/>
      </w:pPr>
      <w:r>
        <w:t>优先把 MVP 做稳，再逐步增加图片、语音、工具调用和业务 Agent。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