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ind w:left="720" w:firstLine="0"/>
        <w:rPr>
          <w:color w:val="00ff00"/>
        </w:rPr>
      </w:pPr>
      <w:bookmarkStart w:colFirst="0" w:colLast="0" w:name="_gjzvsmmxmruh" w:id="0"/>
      <w:bookmarkEnd w:id="0"/>
      <w:r w:rsidDel="00000000" w:rsidR="00000000" w:rsidRPr="00000000">
        <w:rPr>
          <w:rtl w:val="0"/>
        </w:rPr>
        <w:t xml:space="preserve">Учебен план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Уводни думи за курса и ФМИ. История на архитектурите, програмирането и езика. Защо C++. Програма и етапи на обработката ѝ.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Типове данни и особености на типовете. Променливи и константи. Елементи на програмата. Пример.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Операции и изрази. Вход и изход. Битови операции.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Типове програми. Разклонено изпълнение. Оператори if и switch. Област на действие.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Циклично изпълнение. Видове циклични процеси.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Функции и свойства на аргументите.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Едномерни масиви. Масиви и функции.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Двумерни масиви. Статични променливи.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Базови алгоритми върху масиви.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Указатели и динамична памет. Още за параметрите.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Символни низове. Още за указателите и паметта. Стандартни функции за работа със символни низове.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Рекурсия. Стекови рамки.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Изброен тип. Аргументи на main. Препроцесор. Условна компилация.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Указатели към функции. Функции от по-висок ред. Приложения.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(Ако има време) Идея за паралелизация. Демонстрация на OpenMP.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