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Форма на провеждане и 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Информатика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i w:val="1"/>
          <w:rtl w:val="0"/>
        </w:rPr>
        <w:t xml:space="preserve">зимен семестър 2019/20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lb1mr7m8ppv" w:id="1"/>
      <w:bookmarkEnd w:id="1"/>
      <w:r w:rsidDel="00000000" w:rsidR="00000000" w:rsidRPr="00000000">
        <w:rPr>
          <w:rtl w:val="0"/>
        </w:rPr>
        <w:t xml:space="preserve">Обща информация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Оценката по Увод в програмирането се формира в две части. Половината идва от работата, която сте извършили през семестъра (текущ контрол). Втората половина се формира от изпита през сесията.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рамките на курса редовно ще се възлагат различни задачи и ще се проведат и две контролна работи. През сесията ще се проведат практически и теоретичен изпит. Всеки от тези компоненти носи определен брой точки. Крайната оценка се формира като се съберат всички точки и след това се съпоставят в дадената в този документ скала.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Компонентите имат минимален брой точки, които се изискват за успешно преминаване на курса. Ако не успеете да съберете този минимален брой, няма да може да завършите дисциплината.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tq14sl9v0pk" w:id="2"/>
      <w:bookmarkEnd w:id="2"/>
      <w:r w:rsidDel="00000000" w:rsidR="00000000" w:rsidRPr="00000000">
        <w:rPr>
          <w:rtl w:val="0"/>
        </w:rPr>
        <w:t xml:space="preserve">Текущ контрол (ТК)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Текущият контрол се състои от различни задания, които се възлагат по време на семестъра.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c5wy2n53uuow" w:id="3"/>
      <w:bookmarkEnd w:id="3"/>
      <w:r w:rsidDel="00000000" w:rsidR="00000000" w:rsidRPr="00000000">
        <w:rPr>
          <w:rtl w:val="0"/>
        </w:rPr>
        <w:t xml:space="preserve">1. Домашни работи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Оценяване: от 0 до 20 точки за всички домашни.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ff0000"/>
          <w:rtl w:val="0"/>
        </w:rPr>
        <w:t xml:space="preserve">Задължителен компонент - изискват се 50% (10 точки от всички домашни) за успешно преминаване на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Домашните през семестъра ще бъдат разделени в две категории - лесни и трудни. Всеки студент ще може да избере задачи от кой тип домашно да решава. Лесните домашни ще са 10 на брой (всяко с по две задачи, всяка с оценка 0 или 1 точка). Трудните домашни ще са 5 на брой, като всяко ще носи по 4 точки. При оценяването ще се вземе по-високата оценка от лесните или трудните домашни. За всяка домашна работа се определя срок, в който трябва да бъде разработена и предадена. Решенията се предават в Moodle, като за целта на страницата на курса се публикува специален формуляр. След изтичане на крайния срок, ако не сте предали решение, домашното се оценява с нула точки.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dh0bd7pxswlk" w:id="4"/>
      <w:bookmarkEnd w:id="4"/>
      <w:r w:rsidDel="00000000" w:rsidR="00000000" w:rsidRPr="00000000">
        <w:rPr>
          <w:rtl w:val="0"/>
        </w:rPr>
        <w:t xml:space="preserve">2. Контролни работи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Оценяване: от 0 до 30 точки.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00"/>
          <w:rtl w:val="0"/>
        </w:rPr>
        <w:t xml:space="preserve">Задължителен компонент - изискват се 10 точки сумарно от двете контролни за успешно преминаване на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През семестъра ще се </w:t>
      </w:r>
      <w:r w:rsidDel="00000000" w:rsidR="00000000" w:rsidRPr="00000000">
        <w:rPr>
          <w:rtl w:val="0"/>
        </w:rPr>
        <w:t xml:space="preserve">проведа</w:t>
      </w:r>
      <w:r w:rsidDel="00000000" w:rsidR="00000000" w:rsidRPr="00000000">
        <w:rPr>
          <w:rtl w:val="0"/>
        </w:rPr>
        <w:t xml:space="preserve">т две контролни. Едното ще е на хартия и по време на работата не могат да се използват електронни устройства. За второто ще можете да избирате дали да е на хартия или на компютри в залите на ФМИ.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y4hesadujy2" w:id="5"/>
      <w:bookmarkEnd w:id="5"/>
      <w:r w:rsidDel="00000000" w:rsidR="00000000" w:rsidRPr="00000000">
        <w:rPr>
          <w:rtl w:val="0"/>
        </w:rPr>
        <w:t xml:space="preserve">Бонус точки от преподавателите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00ff"/>
          <w:rtl w:val="0"/>
        </w:rPr>
        <w:t xml:space="preserve">Оценяване: от 0 до 15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 време на курса вашите преподаватели (от лекции, семинарни упражнения или практикуми) могат да ви дадат бонус точки. За всеки от трите компонента максималният брой бонус точки е 5, като сумарно от трите компонента можете да получите до 15 точки.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kfvav72mr4q" w:id="6"/>
      <w:bookmarkEnd w:id="6"/>
      <w:r w:rsidDel="00000000" w:rsidR="00000000" w:rsidRPr="00000000">
        <w:rPr>
          <w:rtl w:val="0"/>
        </w:rPr>
        <w:t xml:space="preserve">Практически изпит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Практическият изпит ще се състои от две части. Първата ще представлява решаване на една относително лека задача на компютър, докато втората част ще представлява решаване на няколко по-сложни задачи на хартия или компютър.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awt4j1w68dw6" w:id="7"/>
      <w:bookmarkEnd w:id="7"/>
      <w:r w:rsidDel="00000000" w:rsidR="00000000" w:rsidRPr="00000000">
        <w:rPr>
          <w:rtl w:val="0"/>
        </w:rPr>
        <w:t xml:space="preserve">Първа част от изпита: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Оценяване: от 0 до 10 точки.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Задължителен компонент - изискват се 5 точки за успешно преминаване на курса.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Тази част от изпита ще се проведе през сесията. Ще трябва да решите една задача на компютър. Решение, което не може да бъде успешно изградено и стартирано се оценява с нула точки.</w:t>
      </w:r>
    </w:p>
    <w:p w:rsidR="00000000" w:rsidDel="00000000" w:rsidP="00000000" w:rsidRDefault="00000000" w:rsidRPr="00000000" w14:paraId="0000002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Ако сте събрали повече от 70% от точките от текущ контрол можете да се освободите от тази част от изпита с оценка 20% от точките от текущия контрол.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8n1uza5txees" w:id="8"/>
      <w:bookmarkEnd w:id="8"/>
      <w:r w:rsidDel="00000000" w:rsidR="00000000" w:rsidRPr="00000000">
        <w:rPr>
          <w:rtl w:val="0"/>
        </w:rPr>
        <w:t xml:space="preserve">Втора </w:t>
      </w:r>
      <w:r w:rsidDel="00000000" w:rsidR="00000000" w:rsidRPr="00000000">
        <w:rPr>
          <w:rtl w:val="0"/>
        </w:rPr>
        <w:t xml:space="preserve">част от изпита: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Оценяване: от 0 до 20 точки.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Задължителен компонент - изискват се 8 точки за успешно преминаване на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Тази част от изпита също ще се проведе през сесията. Ще трябва да решавате няколко задачи на компютър или хартия.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viohyj4qdw1q" w:id="9"/>
      <w:bookmarkEnd w:id="9"/>
      <w:r w:rsidDel="00000000" w:rsidR="00000000" w:rsidRPr="00000000">
        <w:rPr>
          <w:rtl w:val="0"/>
        </w:rPr>
        <w:t xml:space="preserve">Теоретичен изпит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Оценяване: от 0 до 20 точки.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Задължителен компонент - изискват се 8 точки за успешно преминаване на курса.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През сесията се провежда теоретичен изпит (тест). Той е в електронен вид в Moodle. Въпросите могат да бъдат както отворени, така и затворени.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edq7ea1h2nz" w:id="10"/>
      <w:bookmarkEnd w:id="10"/>
      <w:r w:rsidDel="00000000" w:rsidR="00000000" w:rsidRPr="00000000">
        <w:rPr>
          <w:rtl w:val="0"/>
        </w:rPr>
        <w:t xml:space="preserve">Крайна оценка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Крайната оценка се получава като се </w:t>
      </w:r>
      <w:r w:rsidDel="00000000" w:rsidR="00000000" w:rsidRPr="00000000">
        <w:rPr>
          <w:rtl w:val="0"/>
        </w:rPr>
        <w:t xml:space="preserve">съберат точките от ТК, практически и теоретичен изпит</w:t>
      </w:r>
      <w:r w:rsidDel="00000000" w:rsidR="00000000" w:rsidRPr="00000000">
        <w:rPr>
          <w:rtl w:val="0"/>
        </w:rPr>
        <w:t xml:space="preserve"> и се съпоставят в дадената по-долу скала. Например ако имате 77 точки, крайната ви оценка ще бъде Мн. добър 5,00.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85.0" w:type="dxa"/>
        <w:jc w:val="left"/>
        <w:tblInd w:w="2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725"/>
        <w:tblGridChange w:id="0">
          <w:tblGrid>
            <w:gridCol w:w="246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Брой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По-малко от 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Слаб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51 - 62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Среден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63 - 74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Добър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75 - 85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Мн. добър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 или повече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Отличен 6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Страница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 от </w:t>
    </w:r>
    <w:r w:rsidDel="00000000" w:rsidR="00000000" w:rsidRPr="00000000">
      <w:rPr>
        <w:color w:val="999999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