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F6F0" w14:textId="77777777" w:rsidR="00CF7E0C" w:rsidRDefault="00CF7E0C" w:rsidP="00CF7E0C">
      <w:pPr>
        <w:pStyle w:val="Caption"/>
        <w:keepNext/>
        <w:jc w:val="center"/>
        <w:rPr>
          <w:b/>
          <w:bCs/>
          <w:i w:val="0"/>
          <w:iCs w:val="0"/>
          <w:sz w:val="28"/>
          <w:szCs w:val="28"/>
          <w:lang w:val="bg-BG"/>
        </w:rPr>
      </w:pPr>
      <w:r>
        <w:rPr>
          <w:b/>
          <w:bCs/>
          <w:i w:val="0"/>
          <w:iCs w:val="0"/>
          <w:sz w:val="28"/>
          <w:szCs w:val="28"/>
          <w:lang w:val="bg-BG"/>
        </w:rPr>
        <w:t>Майкъл Зарков, ф.н. 45655, спец. Информатика</w:t>
      </w:r>
    </w:p>
    <w:p w14:paraId="316A1880" w14:textId="77777777" w:rsidR="003E17C0" w:rsidRDefault="003E17C0"/>
    <w:p w14:paraId="5F51ACA0" w14:textId="198B5085" w:rsidR="00CF7E0C" w:rsidRDefault="00CF7E0C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Задача 1</w:t>
      </w:r>
    </w:p>
    <w:p w14:paraId="6AA1D946" w14:textId="295A58DC" w:rsidR="00CF7E0C" w:rsidRDefault="00CF7E0C" w:rsidP="00CF7E0C">
      <w:pPr>
        <w:rPr>
          <w:szCs w:val="28"/>
          <w:lang w:val="bg-BG"/>
        </w:rPr>
      </w:pPr>
      <w:r w:rsidRPr="00CF7E0C">
        <w:rPr>
          <w:szCs w:val="28"/>
          <w:lang w:val="bg-BG"/>
        </w:rPr>
        <w:t>Сравнете динамичните маршрутизиращи протоколи: “</w:t>
      </w:r>
      <w:r w:rsidRPr="00CF7E0C">
        <w:rPr>
          <w:szCs w:val="28"/>
        </w:rPr>
        <w:t>distance vector</w:t>
      </w:r>
      <w:r w:rsidRPr="00CF7E0C">
        <w:rPr>
          <w:szCs w:val="28"/>
          <w:lang w:val="bg-BG"/>
        </w:rPr>
        <w:t>” и</w:t>
      </w:r>
      <w:r>
        <w:rPr>
          <w:szCs w:val="28"/>
          <w:lang w:val="bg-BG"/>
        </w:rPr>
        <w:t xml:space="preserve"> </w:t>
      </w:r>
      <w:r w:rsidRPr="00CF7E0C">
        <w:rPr>
          <w:szCs w:val="28"/>
          <w:lang w:val="bg-BG"/>
        </w:rPr>
        <w:t>„</w:t>
      </w:r>
      <w:r w:rsidRPr="00CF7E0C">
        <w:rPr>
          <w:szCs w:val="28"/>
        </w:rPr>
        <w:t>link-state</w:t>
      </w:r>
      <w:r w:rsidRPr="00CF7E0C">
        <w:rPr>
          <w:szCs w:val="28"/>
          <w:lang w:val="bg-BG"/>
        </w:rPr>
        <w:t>“.</w:t>
      </w:r>
    </w:p>
    <w:p w14:paraId="5C0C396F" w14:textId="5C043B0D" w:rsidR="00CF7E0C" w:rsidRDefault="00CF7E0C" w:rsidP="00CF7E0C">
      <w:pPr>
        <w:rPr>
          <w:szCs w:val="28"/>
          <w:lang w:val="bg-BG"/>
        </w:rPr>
      </w:pPr>
      <w:r>
        <w:rPr>
          <w:szCs w:val="28"/>
          <w:lang w:val="bg-BG"/>
        </w:rPr>
        <w:tab/>
      </w:r>
    </w:p>
    <w:p w14:paraId="19A25C30" w14:textId="7082CB80" w:rsidR="00CF7E0C" w:rsidRPr="00B3253B" w:rsidRDefault="00CF7E0C" w:rsidP="00CF7E0C">
      <w:pPr>
        <w:rPr>
          <w:b/>
          <w:bCs/>
          <w:szCs w:val="28"/>
        </w:rPr>
      </w:pPr>
      <w:r w:rsidRPr="00B3253B">
        <w:rPr>
          <w:b/>
          <w:bCs/>
          <w:szCs w:val="28"/>
        </w:rPr>
        <w:t>Distance vector routing</w:t>
      </w:r>
    </w:p>
    <w:p w14:paraId="0C5E115F" w14:textId="50E86089" w:rsidR="00AD7506" w:rsidRDefault="00CF7E0C" w:rsidP="00CF7E0C">
      <w:pPr>
        <w:rPr>
          <w:szCs w:val="28"/>
          <w:lang w:val="bg-BG"/>
        </w:rPr>
      </w:pPr>
      <w:r>
        <w:rPr>
          <w:szCs w:val="28"/>
        </w:rPr>
        <w:tab/>
      </w:r>
      <w:r>
        <w:rPr>
          <w:szCs w:val="28"/>
          <w:lang w:val="bg-BG"/>
        </w:rPr>
        <w:t xml:space="preserve">При този маршрутизиращ протокол всеки рутер пази </w:t>
      </w:r>
      <w:r w:rsidR="00881AB1">
        <w:rPr>
          <w:szCs w:val="28"/>
          <w:lang w:val="bg-BG"/>
        </w:rPr>
        <w:t>таблица (</w:t>
      </w:r>
      <w:r>
        <w:rPr>
          <w:szCs w:val="28"/>
          <w:lang w:val="bg-BG"/>
        </w:rPr>
        <w:t>вектор</w:t>
      </w:r>
      <w:r w:rsidR="00881AB1">
        <w:rPr>
          <w:szCs w:val="28"/>
          <w:lang w:val="bg-BG"/>
        </w:rPr>
        <w:t>)</w:t>
      </w:r>
      <w:r>
        <w:rPr>
          <w:szCs w:val="28"/>
          <w:lang w:val="bg-BG"/>
        </w:rPr>
        <w:t xml:space="preserve"> от дължината на най-късия път</w:t>
      </w:r>
      <w:r w:rsidR="00881AB1">
        <w:rPr>
          <w:szCs w:val="28"/>
          <w:lang w:val="bg-BG"/>
        </w:rPr>
        <w:t xml:space="preserve"> (за който рутера знае до момента) до всеки друг участник в мрежата. Рутерите в мрежата обменят информация за тези таблици с директните си съседи и при наличие на по-къси пътища обновяват своите рутинг</w:t>
      </w:r>
      <w:r w:rsidR="00AD7506">
        <w:rPr>
          <w:szCs w:val="28"/>
          <w:lang w:val="bg-BG"/>
        </w:rPr>
        <w:t xml:space="preserve"> таблици. След достатъчно повторения на обмена и обновяването на таблицит</w:t>
      </w:r>
      <w:r w:rsidR="004E5E82">
        <w:rPr>
          <w:szCs w:val="28"/>
          <w:lang w:val="bg-BG"/>
        </w:rPr>
        <w:t>е</w:t>
      </w:r>
      <w:r w:rsidR="00AD7506">
        <w:rPr>
          <w:szCs w:val="28"/>
          <w:lang w:val="bg-BG"/>
        </w:rPr>
        <w:t>, в даден момент най-късите пътища са открити и рутерите спират да пращат рутинг таблици, тъй като в т</w:t>
      </w:r>
      <w:r w:rsidR="00B3253B">
        <w:rPr>
          <w:szCs w:val="28"/>
          <w:lang w:val="bg-BG"/>
        </w:rPr>
        <w:t>ях</w:t>
      </w:r>
      <w:r w:rsidR="00AD7506">
        <w:rPr>
          <w:szCs w:val="28"/>
          <w:lang w:val="bg-BG"/>
        </w:rPr>
        <w:t xml:space="preserve"> няма промяна.</w:t>
      </w:r>
      <w:r w:rsidR="00B3253B">
        <w:rPr>
          <w:szCs w:val="28"/>
          <w:lang w:val="bg-BG"/>
        </w:rPr>
        <w:t xml:space="preserve"> Алгоритъмът на Белман-Форд, стои зад обновяването на таблиците. </w:t>
      </w:r>
      <w:r w:rsidR="00AD7506">
        <w:rPr>
          <w:szCs w:val="28"/>
          <w:lang w:val="bg-BG"/>
        </w:rPr>
        <w:t>За „дължина“ на връзката често се ползва „</w:t>
      </w:r>
      <w:r w:rsidR="00AD7506">
        <w:rPr>
          <w:szCs w:val="28"/>
        </w:rPr>
        <w:t xml:space="preserve">hop count” </w:t>
      </w:r>
      <w:r w:rsidR="00DD3A30">
        <w:rPr>
          <w:szCs w:val="28"/>
          <w:lang w:val="bg-BG"/>
        </w:rPr>
        <w:t>(</w:t>
      </w:r>
      <w:r w:rsidR="00B3253B">
        <w:rPr>
          <w:szCs w:val="28"/>
          <w:lang w:val="bg-BG"/>
        </w:rPr>
        <w:t>броят на връзките между изпращача и получателя</w:t>
      </w:r>
      <w:r w:rsidR="00DD3A30">
        <w:rPr>
          <w:szCs w:val="28"/>
          <w:lang w:val="bg-BG"/>
        </w:rPr>
        <w:t>) или закъснението на сигнала на всяка връзка.</w:t>
      </w:r>
    </w:p>
    <w:p w14:paraId="4CB12621" w14:textId="2F296536" w:rsidR="00B3253B" w:rsidRPr="00B3253B" w:rsidRDefault="00B3253B" w:rsidP="00CF7E0C">
      <w:pPr>
        <w:rPr>
          <w:b/>
          <w:bCs/>
          <w:szCs w:val="28"/>
        </w:rPr>
      </w:pPr>
      <w:r w:rsidRPr="00B3253B">
        <w:rPr>
          <w:b/>
          <w:bCs/>
          <w:szCs w:val="28"/>
        </w:rPr>
        <w:t>Link-state routing</w:t>
      </w:r>
    </w:p>
    <w:p w14:paraId="325EC7DB" w14:textId="01D0EFFC" w:rsidR="006319AF" w:rsidRDefault="00B3253B" w:rsidP="00CF7E0C">
      <w:pPr>
        <w:rPr>
          <w:szCs w:val="28"/>
          <w:lang w:val="bg-BG"/>
        </w:rPr>
      </w:pPr>
      <w:r>
        <w:rPr>
          <w:szCs w:val="28"/>
        </w:rPr>
        <w:tab/>
      </w:r>
      <w:r w:rsidR="006319AF">
        <w:rPr>
          <w:szCs w:val="28"/>
          <w:lang w:val="bg-BG"/>
        </w:rPr>
        <w:t>При този маршрутизиращ протокол основните стъпки за попълване на рутинг таблиците са следните:</w:t>
      </w:r>
    </w:p>
    <w:p w14:paraId="7601F714" w14:textId="5C0FB2C4" w:rsidR="006319AF" w:rsidRDefault="006319AF" w:rsidP="006319AF">
      <w:pPr>
        <w:pStyle w:val="ListParagraph"/>
        <w:numPr>
          <w:ilvl w:val="0"/>
          <w:numId w:val="5"/>
        </w:numPr>
        <w:rPr>
          <w:szCs w:val="28"/>
          <w:lang w:val="bg-BG"/>
        </w:rPr>
      </w:pPr>
      <w:r>
        <w:rPr>
          <w:szCs w:val="28"/>
          <w:lang w:val="bg-BG"/>
        </w:rPr>
        <w:t xml:space="preserve">Всеки рутер открива кои са му съседите, чрез пращане на </w:t>
      </w:r>
      <w:r>
        <w:rPr>
          <w:szCs w:val="28"/>
        </w:rPr>
        <w:t xml:space="preserve">HELLO </w:t>
      </w:r>
      <w:r>
        <w:rPr>
          <w:szCs w:val="28"/>
          <w:lang w:val="bg-BG"/>
        </w:rPr>
        <w:t>пакети по всяка връзка.</w:t>
      </w:r>
    </w:p>
    <w:p w14:paraId="6A9525CC" w14:textId="102CE896" w:rsidR="006319AF" w:rsidRDefault="006319AF" w:rsidP="006319AF">
      <w:pPr>
        <w:pStyle w:val="ListParagraph"/>
        <w:numPr>
          <w:ilvl w:val="0"/>
          <w:numId w:val="5"/>
        </w:numPr>
        <w:rPr>
          <w:szCs w:val="28"/>
          <w:lang w:val="bg-BG"/>
        </w:rPr>
      </w:pPr>
      <w:r>
        <w:rPr>
          <w:szCs w:val="28"/>
          <w:lang w:val="bg-BG"/>
        </w:rPr>
        <w:t>На всяка връзка се поставя цена</w:t>
      </w:r>
      <w:r w:rsidR="00A929E2">
        <w:rPr>
          <w:szCs w:val="28"/>
          <w:lang w:val="bg-BG"/>
        </w:rPr>
        <w:t>(тегло)</w:t>
      </w:r>
      <w:r>
        <w:rPr>
          <w:szCs w:val="28"/>
          <w:lang w:val="bg-BG"/>
        </w:rPr>
        <w:t>. Това може да стане автоматично или човек ръчно да я въведе. Обикновено цената е обратно пропорционална на пропускателната способност на връзката. Ако връзките са много дълги</w:t>
      </w:r>
      <w:r w:rsidR="004E5E82">
        <w:rPr>
          <w:szCs w:val="28"/>
          <w:lang w:val="bg-BG"/>
        </w:rPr>
        <w:t xml:space="preserve"> (има голямо закъснение)</w:t>
      </w:r>
      <w:r>
        <w:rPr>
          <w:szCs w:val="28"/>
          <w:lang w:val="bg-BG"/>
        </w:rPr>
        <w:t>, може и това да се отчете в цената.</w:t>
      </w:r>
    </w:p>
    <w:p w14:paraId="1ECE229A" w14:textId="2F21626E" w:rsidR="006319AF" w:rsidRDefault="006319AF" w:rsidP="006319AF">
      <w:pPr>
        <w:pStyle w:val="ListParagraph"/>
        <w:numPr>
          <w:ilvl w:val="0"/>
          <w:numId w:val="5"/>
        </w:numPr>
        <w:rPr>
          <w:szCs w:val="28"/>
          <w:lang w:val="bg-BG"/>
        </w:rPr>
      </w:pPr>
      <w:r>
        <w:rPr>
          <w:szCs w:val="28"/>
          <w:lang w:val="bg-BG"/>
        </w:rPr>
        <w:t xml:space="preserve">След като горните две неща са установени, всеки рутер изпраща </w:t>
      </w:r>
      <w:r w:rsidR="00A929E2">
        <w:rPr>
          <w:szCs w:val="28"/>
          <w:lang w:val="bg-BG"/>
        </w:rPr>
        <w:t>на всички останали пакет със информацията за съседите си и теглото на връзките.</w:t>
      </w:r>
    </w:p>
    <w:p w14:paraId="1086453D" w14:textId="340DB79C" w:rsidR="00A929E2" w:rsidRDefault="00A929E2" w:rsidP="006319AF">
      <w:pPr>
        <w:pStyle w:val="ListParagraph"/>
        <w:numPr>
          <w:ilvl w:val="0"/>
          <w:numId w:val="5"/>
        </w:numPr>
        <w:rPr>
          <w:szCs w:val="28"/>
          <w:lang w:val="bg-BG"/>
        </w:rPr>
      </w:pPr>
      <w:r>
        <w:rPr>
          <w:szCs w:val="28"/>
          <w:lang w:val="bg-BG"/>
        </w:rPr>
        <w:t>На края всеки рутер трябва да е получил всички пакети с информация</w:t>
      </w:r>
      <w:r w:rsidR="004E5E82">
        <w:rPr>
          <w:szCs w:val="28"/>
          <w:lang w:val="bg-BG"/>
        </w:rPr>
        <w:t>та</w:t>
      </w:r>
      <w:r>
        <w:rPr>
          <w:szCs w:val="28"/>
          <w:lang w:val="bg-BG"/>
        </w:rPr>
        <w:t xml:space="preserve"> </w:t>
      </w:r>
      <w:r w:rsidR="004E5E82">
        <w:rPr>
          <w:szCs w:val="28"/>
          <w:lang w:val="bg-BG"/>
        </w:rPr>
        <w:t xml:space="preserve">пратена </w:t>
      </w:r>
      <w:r>
        <w:rPr>
          <w:szCs w:val="28"/>
          <w:lang w:val="bg-BG"/>
        </w:rPr>
        <w:t>от другите. Сега всеки рутер чрез алгоритъма на Дейкстра изчислява най-късите пътища до всяка дестинация и попълва рутинг таблицата си.</w:t>
      </w:r>
    </w:p>
    <w:p w14:paraId="66DEFAB8" w14:textId="7DE6C972" w:rsidR="00A929E2" w:rsidRDefault="00A929E2" w:rsidP="00A929E2">
      <w:pPr>
        <w:rPr>
          <w:b/>
          <w:bCs/>
          <w:szCs w:val="28"/>
          <w:lang w:val="bg-BG"/>
        </w:rPr>
      </w:pPr>
      <w:r w:rsidRPr="00A929E2">
        <w:rPr>
          <w:b/>
          <w:bCs/>
          <w:szCs w:val="28"/>
          <w:lang w:val="bg-BG"/>
        </w:rPr>
        <w:t>Разлики между двата протокола</w:t>
      </w:r>
    </w:p>
    <w:p w14:paraId="1FBD71AA" w14:textId="1474A83E" w:rsidR="00A929E2" w:rsidRDefault="00A929E2" w:rsidP="00A929E2">
      <w:pPr>
        <w:rPr>
          <w:szCs w:val="28"/>
          <w:lang w:val="bg-BG"/>
        </w:rPr>
      </w:pPr>
      <w:r>
        <w:rPr>
          <w:b/>
          <w:bCs/>
          <w:szCs w:val="28"/>
          <w:lang w:val="bg-BG"/>
        </w:rPr>
        <w:tab/>
      </w:r>
      <w:r>
        <w:rPr>
          <w:szCs w:val="28"/>
          <w:lang w:val="bg-BG"/>
        </w:rPr>
        <w:t>Първо се появява протокол</w:t>
      </w:r>
      <w:r w:rsidR="004E5E82">
        <w:rPr>
          <w:szCs w:val="28"/>
          <w:lang w:val="bg-BG"/>
        </w:rPr>
        <w:t>ът</w:t>
      </w:r>
      <w:r>
        <w:rPr>
          <w:szCs w:val="28"/>
          <w:lang w:val="bg-BG"/>
        </w:rPr>
        <w:t xml:space="preserve"> </w:t>
      </w:r>
      <w:r w:rsidRPr="00A929E2">
        <w:rPr>
          <w:b/>
          <w:bCs/>
          <w:szCs w:val="28"/>
        </w:rPr>
        <w:t>“distance vector</w:t>
      </w:r>
      <w:r>
        <w:rPr>
          <w:b/>
          <w:bCs/>
          <w:szCs w:val="28"/>
        </w:rPr>
        <w:t>”</w:t>
      </w:r>
      <w:r>
        <w:rPr>
          <w:szCs w:val="28"/>
          <w:lang w:val="bg-BG"/>
        </w:rPr>
        <w:t xml:space="preserve">, но в момента </w:t>
      </w:r>
      <w:r w:rsidRPr="00A929E2">
        <w:rPr>
          <w:b/>
          <w:bCs/>
          <w:szCs w:val="28"/>
        </w:rPr>
        <w:t>“link-state</w:t>
      </w:r>
      <w:r>
        <w:rPr>
          <w:b/>
          <w:bCs/>
          <w:szCs w:val="28"/>
        </w:rPr>
        <w:t xml:space="preserve">” </w:t>
      </w:r>
      <w:r>
        <w:rPr>
          <w:szCs w:val="28"/>
          <w:lang w:val="bg-BG"/>
        </w:rPr>
        <w:t>е много по-разпространен. Една много основна причина за това е проблем</w:t>
      </w:r>
      <w:r w:rsidR="004E5E82">
        <w:rPr>
          <w:szCs w:val="28"/>
          <w:lang w:val="bg-BG"/>
        </w:rPr>
        <w:t>ът</w:t>
      </w:r>
      <w:r>
        <w:rPr>
          <w:szCs w:val="28"/>
          <w:lang w:val="bg-BG"/>
        </w:rPr>
        <w:t xml:space="preserve"> за броенето до безкрайност при </w:t>
      </w:r>
      <w:r>
        <w:rPr>
          <w:szCs w:val="28"/>
        </w:rPr>
        <w:t xml:space="preserve">“distance vector”. </w:t>
      </w:r>
      <w:r>
        <w:rPr>
          <w:szCs w:val="28"/>
          <w:lang w:val="bg-BG"/>
        </w:rPr>
        <w:t xml:space="preserve">Той може да се появи, когато </w:t>
      </w:r>
      <w:r w:rsidR="0050420B">
        <w:rPr>
          <w:szCs w:val="28"/>
          <w:lang w:val="bg-BG"/>
        </w:rPr>
        <w:t xml:space="preserve">връзка е прекъсната или някой рутер е в неизправност. Отнема много време докато информацията за неизправност достигне до всички рутери в мрежата и това е защото при този протокол всеки рутер пази само локална информация за цялата топология на мрежата (връзките със съседите). При  протокола </w:t>
      </w:r>
      <w:r w:rsidR="0050420B">
        <w:rPr>
          <w:szCs w:val="28"/>
        </w:rPr>
        <w:t xml:space="preserve">“link-state” </w:t>
      </w:r>
      <w:r w:rsidR="0050420B">
        <w:rPr>
          <w:szCs w:val="28"/>
          <w:lang w:val="bg-BG"/>
        </w:rPr>
        <w:t xml:space="preserve">всеки рутер пази информация за цялата топология на мрежата и този проблем не съществува. </w:t>
      </w:r>
    </w:p>
    <w:p w14:paraId="2747A601" w14:textId="286FD327" w:rsidR="0050420B" w:rsidRDefault="0050420B" w:rsidP="00A929E2">
      <w:pPr>
        <w:rPr>
          <w:szCs w:val="28"/>
          <w:lang w:val="bg-BG"/>
        </w:rPr>
      </w:pPr>
      <w:r>
        <w:rPr>
          <w:szCs w:val="28"/>
          <w:lang w:val="bg-BG"/>
        </w:rPr>
        <w:tab/>
        <w:t xml:space="preserve">От друга страна </w:t>
      </w:r>
      <w:r>
        <w:rPr>
          <w:szCs w:val="28"/>
        </w:rPr>
        <w:t xml:space="preserve">“distance vector” </w:t>
      </w:r>
      <w:r>
        <w:rPr>
          <w:szCs w:val="28"/>
          <w:lang w:val="bg-BG"/>
        </w:rPr>
        <w:t xml:space="preserve">е много по-пестелив от към памет и изчисление. Паметта нужна при </w:t>
      </w:r>
      <w:r>
        <w:rPr>
          <w:szCs w:val="28"/>
        </w:rPr>
        <w:t>“distance vector”</w:t>
      </w:r>
      <w:r>
        <w:rPr>
          <w:szCs w:val="28"/>
          <w:lang w:val="bg-BG"/>
        </w:rPr>
        <w:t xml:space="preserve"> е линейна в броя на рутерите докато при </w:t>
      </w:r>
      <w:r>
        <w:rPr>
          <w:szCs w:val="28"/>
        </w:rPr>
        <w:t>“link-state”,</w:t>
      </w:r>
      <w:r>
        <w:rPr>
          <w:szCs w:val="28"/>
          <w:lang w:val="bg-BG"/>
        </w:rPr>
        <w:t xml:space="preserve"> ако имаме </w:t>
      </w:r>
      <w:r>
        <w:rPr>
          <w:szCs w:val="28"/>
        </w:rPr>
        <w:t xml:space="preserve">N </w:t>
      </w:r>
      <w:r>
        <w:rPr>
          <w:szCs w:val="28"/>
          <w:lang w:val="bg-BG"/>
        </w:rPr>
        <w:t xml:space="preserve">рутера всеки с </w:t>
      </w:r>
      <w:r>
        <w:rPr>
          <w:szCs w:val="28"/>
        </w:rPr>
        <w:t xml:space="preserve">K </w:t>
      </w:r>
      <w:r>
        <w:rPr>
          <w:szCs w:val="28"/>
          <w:lang w:val="bg-BG"/>
        </w:rPr>
        <w:t xml:space="preserve">съседа, нужната памет е пропорционална на </w:t>
      </w:r>
      <w:r>
        <w:rPr>
          <w:szCs w:val="28"/>
        </w:rPr>
        <w:t>N*K.</w:t>
      </w:r>
    </w:p>
    <w:p w14:paraId="6DC1C0B6" w14:textId="2966B8B9" w:rsidR="005D043D" w:rsidRPr="00EF3616" w:rsidRDefault="00EF3616" w:rsidP="00A929E2">
      <w:pPr>
        <w:rPr>
          <w:b/>
          <w:bCs/>
          <w:sz w:val="28"/>
          <w:szCs w:val="28"/>
          <w:lang w:val="bg-BG"/>
        </w:rPr>
      </w:pPr>
      <w:r w:rsidRPr="00EF3616">
        <w:rPr>
          <w:b/>
          <w:bCs/>
          <w:sz w:val="28"/>
          <w:szCs w:val="28"/>
          <w:lang w:val="bg-BG"/>
        </w:rPr>
        <w:lastRenderedPageBreak/>
        <w:t>Задача 2</w:t>
      </w:r>
    </w:p>
    <w:p w14:paraId="19E3ADA9" w14:textId="56FC47C9" w:rsidR="00EF3616" w:rsidRPr="00604A65" w:rsidRDefault="00EF3616" w:rsidP="00EF3616">
      <w:pPr>
        <w:rPr>
          <w:szCs w:val="28"/>
        </w:rPr>
      </w:pPr>
      <w:r w:rsidRPr="00EF3616">
        <w:rPr>
          <w:szCs w:val="28"/>
          <w:lang w:val="bg-BG"/>
        </w:rPr>
        <w:t>Опишете стъпките за процеса на договаряне при транспортния протокол</w:t>
      </w:r>
      <w:r>
        <w:rPr>
          <w:szCs w:val="28"/>
          <w:lang w:val="bg-BG"/>
        </w:rPr>
        <w:t xml:space="preserve"> </w:t>
      </w:r>
      <w:r w:rsidRPr="00EF3616">
        <w:rPr>
          <w:szCs w:val="28"/>
          <w:lang w:val="bg-BG"/>
        </w:rPr>
        <w:t>TCP.</w:t>
      </w:r>
    </w:p>
    <w:p w14:paraId="1C8B67D2" w14:textId="77777777" w:rsidR="00EF3616" w:rsidRDefault="00EF3616" w:rsidP="00A929E2">
      <w:pPr>
        <w:rPr>
          <w:szCs w:val="28"/>
          <w:lang w:val="bg-BG"/>
        </w:rPr>
      </w:pPr>
    </w:p>
    <w:p w14:paraId="09E728EB" w14:textId="551FB85E" w:rsidR="00604A65" w:rsidRDefault="00604A65" w:rsidP="00A929E2">
      <w:pPr>
        <w:rPr>
          <w:szCs w:val="28"/>
          <w:lang w:val="bg-BG"/>
        </w:rPr>
      </w:pPr>
      <w:r>
        <w:rPr>
          <w:szCs w:val="28"/>
        </w:rPr>
        <w:t xml:space="preserve">TCP </w:t>
      </w:r>
      <w:r>
        <w:rPr>
          <w:szCs w:val="28"/>
          <w:lang w:val="bg-BG"/>
        </w:rPr>
        <w:t xml:space="preserve">използва </w:t>
      </w:r>
      <w:r>
        <w:rPr>
          <w:szCs w:val="28"/>
        </w:rPr>
        <w:t xml:space="preserve">“three-way-handshake” </w:t>
      </w:r>
      <w:r>
        <w:rPr>
          <w:szCs w:val="28"/>
          <w:lang w:val="bg-BG"/>
        </w:rPr>
        <w:t>със следните стъпки:</w:t>
      </w:r>
    </w:p>
    <w:p w14:paraId="7F3D23A9" w14:textId="2E8966A3" w:rsidR="00604A65" w:rsidRDefault="00604A65" w:rsidP="00604A65">
      <w:pPr>
        <w:pStyle w:val="ListParagraph"/>
        <w:numPr>
          <w:ilvl w:val="0"/>
          <w:numId w:val="8"/>
        </w:numPr>
        <w:rPr>
          <w:szCs w:val="28"/>
          <w:lang w:val="bg-BG"/>
        </w:rPr>
      </w:pPr>
      <w:r>
        <w:rPr>
          <w:szCs w:val="28"/>
          <w:lang w:val="bg-BG"/>
        </w:rPr>
        <w:t xml:space="preserve">Клиентът, който иска да отвори връзката, изпраща към </w:t>
      </w:r>
      <w:r w:rsidR="002200B2">
        <w:rPr>
          <w:szCs w:val="28"/>
          <w:lang w:val="bg-BG"/>
        </w:rPr>
        <w:t>дестинацията</w:t>
      </w:r>
      <w:r>
        <w:rPr>
          <w:szCs w:val="28"/>
          <w:lang w:val="bg-BG"/>
        </w:rPr>
        <w:t xml:space="preserve"> </w:t>
      </w:r>
      <w:r>
        <w:rPr>
          <w:szCs w:val="28"/>
        </w:rPr>
        <w:t xml:space="preserve">TCP </w:t>
      </w:r>
      <w:r>
        <w:rPr>
          <w:szCs w:val="28"/>
          <w:lang w:val="bg-BG"/>
        </w:rPr>
        <w:t xml:space="preserve">сегмент със „сетнат“ </w:t>
      </w:r>
      <w:r>
        <w:rPr>
          <w:szCs w:val="28"/>
        </w:rPr>
        <w:t xml:space="preserve">SYN </w:t>
      </w:r>
      <w:r>
        <w:rPr>
          <w:szCs w:val="28"/>
          <w:lang w:val="bg-BG"/>
        </w:rPr>
        <w:t>бит, указан порт, към който иска да се свърже</w:t>
      </w:r>
      <w:r w:rsidR="002200B2">
        <w:rPr>
          <w:szCs w:val="28"/>
          <w:lang w:val="bg-BG"/>
        </w:rPr>
        <w:t>,</w:t>
      </w:r>
      <w:r>
        <w:rPr>
          <w:szCs w:val="28"/>
          <w:lang w:val="bg-BG"/>
        </w:rPr>
        <w:t xml:space="preserve"> и </w:t>
      </w:r>
      <w:r w:rsidR="002200B2">
        <w:rPr>
          <w:szCs w:val="28"/>
          <w:lang w:val="bg-BG"/>
        </w:rPr>
        <w:t>началния номер</w:t>
      </w:r>
      <w:r w:rsidR="00DE356C">
        <w:rPr>
          <w:szCs w:val="28"/>
          <w:lang w:val="bg-BG"/>
        </w:rPr>
        <w:t xml:space="preserve"> на</w:t>
      </w:r>
      <w:r w:rsidR="002200B2">
        <w:rPr>
          <w:szCs w:val="28"/>
          <w:lang w:val="bg-BG"/>
        </w:rPr>
        <w:t xml:space="preserve"> клиента.</w:t>
      </w:r>
    </w:p>
    <w:p w14:paraId="5FA861AB" w14:textId="6499DDD0" w:rsidR="00604A65" w:rsidRDefault="00604A65" w:rsidP="00604A65">
      <w:pPr>
        <w:pStyle w:val="ListParagraph"/>
        <w:numPr>
          <w:ilvl w:val="0"/>
          <w:numId w:val="8"/>
        </w:numPr>
        <w:rPr>
          <w:szCs w:val="28"/>
          <w:lang w:val="bg-BG"/>
        </w:rPr>
      </w:pPr>
      <w:r>
        <w:rPr>
          <w:szCs w:val="28"/>
          <w:lang w:val="bg-BG"/>
        </w:rPr>
        <w:t>Когато горния</w:t>
      </w:r>
      <w:r w:rsidR="00DE356C">
        <w:rPr>
          <w:szCs w:val="28"/>
          <w:lang w:val="bg-BG"/>
        </w:rPr>
        <w:t>т</w:t>
      </w:r>
      <w:r>
        <w:rPr>
          <w:szCs w:val="28"/>
          <w:lang w:val="bg-BG"/>
        </w:rPr>
        <w:t xml:space="preserve"> сегмент стигне до дестинацията</w:t>
      </w:r>
      <w:r w:rsidR="002200B2">
        <w:rPr>
          <w:szCs w:val="28"/>
          <w:lang w:val="bg-BG"/>
        </w:rPr>
        <w:t xml:space="preserve"> или се изпраща сегмент за отхвърляне или установяване на връзка.</w:t>
      </w:r>
      <w:r w:rsidR="00DE356C">
        <w:rPr>
          <w:szCs w:val="28"/>
          <w:lang w:val="bg-BG"/>
        </w:rPr>
        <w:t xml:space="preserve"> При отхвърляне се праща сегмент със „сетнат“ </w:t>
      </w:r>
      <w:r w:rsidR="00DE356C">
        <w:rPr>
          <w:szCs w:val="28"/>
        </w:rPr>
        <w:t xml:space="preserve">RST </w:t>
      </w:r>
      <w:r w:rsidR="00DE356C">
        <w:rPr>
          <w:szCs w:val="28"/>
          <w:lang w:val="bg-BG"/>
        </w:rPr>
        <w:t>бит.</w:t>
      </w:r>
      <w:r w:rsidR="002200B2">
        <w:rPr>
          <w:szCs w:val="28"/>
          <w:lang w:val="bg-BG"/>
        </w:rPr>
        <w:t xml:space="preserve"> При установяване на връзка сървърът изпраща сегмент със своя начален номер и началния номер на клиента + 1.</w:t>
      </w:r>
    </w:p>
    <w:p w14:paraId="79CA3EB6" w14:textId="2A97FF8A" w:rsidR="002200B2" w:rsidRPr="00604A65" w:rsidRDefault="002200B2" w:rsidP="00604A65">
      <w:pPr>
        <w:pStyle w:val="ListParagraph"/>
        <w:numPr>
          <w:ilvl w:val="0"/>
          <w:numId w:val="8"/>
        </w:numPr>
        <w:rPr>
          <w:szCs w:val="28"/>
          <w:lang w:val="bg-BG"/>
        </w:rPr>
      </w:pPr>
      <w:r>
        <w:rPr>
          <w:szCs w:val="28"/>
          <w:lang w:val="bg-BG"/>
        </w:rPr>
        <w:t>На края клиентът трябва да потвърди получаването на този сегмент от сървъра като изпрати сегмент с началния номер на сървъра + 1.</w:t>
      </w:r>
    </w:p>
    <w:p w14:paraId="7E366146" w14:textId="77777777" w:rsidR="00604A65" w:rsidRDefault="00604A65" w:rsidP="00A929E2">
      <w:pPr>
        <w:rPr>
          <w:szCs w:val="28"/>
          <w:lang w:val="bg-BG"/>
        </w:rPr>
      </w:pPr>
    </w:p>
    <w:p w14:paraId="6926DEBE" w14:textId="615930DE" w:rsidR="005D043D" w:rsidRDefault="005D043D" w:rsidP="00A929E2">
      <w:pPr>
        <w:rPr>
          <w:b/>
          <w:bCs/>
          <w:sz w:val="28"/>
          <w:szCs w:val="28"/>
          <w:lang w:val="bg-BG"/>
        </w:rPr>
      </w:pPr>
      <w:r w:rsidRPr="005D043D">
        <w:rPr>
          <w:b/>
          <w:bCs/>
          <w:sz w:val="28"/>
          <w:szCs w:val="28"/>
          <w:lang w:val="bg-BG"/>
        </w:rPr>
        <w:t>Задача 3</w:t>
      </w:r>
    </w:p>
    <w:p w14:paraId="0EC528C7" w14:textId="77777777" w:rsidR="005D043D" w:rsidRPr="005D043D" w:rsidRDefault="005D043D" w:rsidP="005D043D">
      <w:pPr>
        <w:rPr>
          <w:szCs w:val="28"/>
          <w:lang w:val="bg-BG"/>
        </w:rPr>
      </w:pPr>
      <w:r w:rsidRPr="005D043D">
        <w:rPr>
          <w:szCs w:val="28"/>
          <w:lang w:val="bg-BG"/>
        </w:rPr>
        <w:t>Посочете транспортния протокол и портовете по подразбиране (well-known</w:t>
      </w:r>
    </w:p>
    <w:p w14:paraId="4DF35BEA" w14:textId="0E4FE10B" w:rsidR="005D043D" w:rsidRDefault="005D043D" w:rsidP="005D043D">
      <w:pPr>
        <w:rPr>
          <w:szCs w:val="28"/>
          <w:lang w:val="bg-BG"/>
        </w:rPr>
      </w:pPr>
      <w:r w:rsidRPr="005D043D">
        <w:rPr>
          <w:szCs w:val="28"/>
          <w:lang w:val="bg-BG"/>
        </w:rPr>
        <w:t>ports) на следните услуги:</w:t>
      </w:r>
      <w:r>
        <w:rPr>
          <w:szCs w:val="28"/>
          <w:lang w:val="bg-BG"/>
        </w:rPr>
        <w:t xml:space="preserve"> </w:t>
      </w:r>
      <w:r w:rsidRPr="005D043D">
        <w:rPr>
          <w:szCs w:val="28"/>
          <w:lang w:val="bg-BG"/>
        </w:rPr>
        <w:t>SMTP</w:t>
      </w:r>
      <w:r>
        <w:rPr>
          <w:szCs w:val="28"/>
          <w:lang w:val="bg-BG"/>
        </w:rPr>
        <w:t xml:space="preserve">, </w:t>
      </w:r>
      <w:r w:rsidRPr="005D043D">
        <w:rPr>
          <w:szCs w:val="28"/>
          <w:lang w:val="bg-BG"/>
        </w:rPr>
        <w:t>SNMP</w:t>
      </w:r>
      <w:r>
        <w:rPr>
          <w:szCs w:val="28"/>
          <w:lang w:val="bg-BG"/>
        </w:rPr>
        <w:t xml:space="preserve">, </w:t>
      </w:r>
      <w:r w:rsidRPr="005D043D">
        <w:rPr>
          <w:szCs w:val="28"/>
          <w:lang w:val="bg-BG"/>
        </w:rPr>
        <w:t>DNS</w:t>
      </w:r>
      <w:r>
        <w:rPr>
          <w:szCs w:val="28"/>
          <w:lang w:val="bg-BG"/>
        </w:rPr>
        <w:t xml:space="preserve">, </w:t>
      </w:r>
      <w:r w:rsidRPr="005D043D">
        <w:rPr>
          <w:szCs w:val="28"/>
          <w:lang w:val="bg-BG"/>
        </w:rPr>
        <w:t>DHCP</w:t>
      </w:r>
      <w:r>
        <w:rPr>
          <w:szCs w:val="28"/>
          <w:lang w:val="bg-BG"/>
        </w:rPr>
        <w:t xml:space="preserve">, </w:t>
      </w:r>
      <w:r w:rsidRPr="005D043D">
        <w:rPr>
          <w:szCs w:val="28"/>
          <w:lang w:val="bg-BG"/>
        </w:rPr>
        <w:t>HTTP</w:t>
      </w:r>
      <w:r>
        <w:rPr>
          <w:szCs w:val="28"/>
          <w:lang w:val="bg-BG"/>
        </w:rPr>
        <w:t xml:space="preserve">, </w:t>
      </w:r>
      <w:r w:rsidRPr="005D043D">
        <w:rPr>
          <w:szCs w:val="28"/>
          <w:lang w:val="bg-BG"/>
        </w:rPr>
        <w:t>HTTPS</w:t>
      </w:r>
      <w:r>
        <w:rPr>
          <w:szCs w:val="28"/>
          <w:lang w:val="bg-BG"/>
        </w:rPr>
        <w:t xml:space="preserve">, </w:t>
      </w:r>
      <w:r w:rsidRPr="005D043D">
        <w:rPr>
          <w:szCs w:val="28"/>
          <w:lang w:val="bg-BG"/>
        </w:rPr>
        <w:t>FTP</w:t>
      </w:r>
      <w:r>
        <w:rPr>
          <w:szCs w:val="28"/>
          <w:lang w:val="bg-BG"/>
        </w:rPr>
        <w:t xml:space="preserve">, </w:t>
      </w:r>
      <w:r w:rsidRPr="005D043D">
        <w:rPr>
          <w:szCs w:val="28"/>
          <w:lang w:val="bg-BG"/>
        </w:rPr>
        <w:t>SSH</w:t>
      </w:r>
      <w:r>
        <w:rPr>
          <w:szCs w:val="28"/>
          <w:lang w:val="bg-BG"/>
        </w:rPr>
        <w:t xml:space="preserve">, </w:t>
      </w:r>
      <w:r w:rsidRPr="005D043D">
        <w:rPr>
          <w:szCs w:val="28"/>
          <w:lang w:val="bg-BG"/>
        </w:rPr>
        <w:t>POP3</w:t>
      </w:r>
      <w:r>
        <w:rPr>
          <w:szCs w:val="28"/>
          <w:lang w:val="bg-BG"/>
        </w:rPr>
        <w:t xml:space="preserve">, </w:t>
      </w:r>
      <w:r w:rsidRPr="005D043D">
        <w:rPr>
          <w:szCs w:val="28"/>
          <w:lang w:val="bg-BG"/>
        </w:rPr>
        <w:t>IMAP</w:t>
      </w:r>
      <w:r>
        <w:rPr>
          <w:szCs w:val="28"/>
          <w:lang w:val="bg-BG"/>
        </w:rPr>
        <w:t xml:space="preserve">, </w:t>
      </w:r>
      <w:r w:rsidRPr="005D043D">
        <w:rPr>
          <w:szCs w:val="28"/>
          <w:lang w:val="bg-BG"/>
        </w:rPr>
        <w:t>TELNET</w:t>
      </w:r>
      <w:r>
        <w:rPr>
          <w:szCs w:val="28"/>
          <w:lang w:val="bg-BG"/>
        </w:rPr>
        <w:t>.</w:t>
      </w:r>
    </w:p>
    <w:p w14:paraId="26A1E325" w14:textId="77777777" w:rsidR="005D043D" w:rsidRDefault="005D043D" w:rsidP="005D043D">
      <w:pPr>
        <w:rPr>
          <w:szCs w:val="28"/>
          <w:lang w:val="bg-B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0"/>
        <w:gridCol w:w="1985"/>
        <w:gridCol w:w="1985"/>
        <w:gridCol w:w="1985"/>
      </w:tblGrid>
      <w:tr w:rsidR="0092459C" w14:paraId="6678D451" w14:textId="77777777" w:rsidTr="0092459C">
        <w:trPr>
          <w:jc w:val="center"/>
        </w:trPr>
        <w:tc>
          <w:tcPr>
            <w:tcW w:w="430" w:type="dxa"/>
            <w:vAlign w:val="center"/>
          </w:tcPr>
          <w:p w14:paraId="66BAD50D" w14:textId="77777777" w:rsidR="0092459C" w:rsidRPr="0092459C" w:rsidRDefault="0092459C" w:rsidP="0092459C">
            <w:pPr>
              <w:jc w:val="center"/>
              <w:rPr>
                <w:b/>
                <w:bCs/>
                <w:szCs w:val="28"/>
                <w:lang w:val="bg-BG"/>
              </w:rPr>
            </w:pPr>
          </w:p>
        </w:tc>
        <w:tc>
          <w:tcPr>
            <w:tcW w:w="1985" w:type="dxa"/>
            <w:vAlign w:val="center"/>
          </w:tcPr>
          <w:p w14:paraId="478FD6AC" w14:textId="36AFBEF6" w:rsidR="0092459C" w:rsidRPr="0092459C" w:rsidRDefault="0092459C" w:rsidP="0092459C">
            <w:pPr>
              <w:jc w:val="center"/>
              <w:rPr>
                <w:b/>
                <w:bCs/>
                <w:szCs w:val="28"/>
                <w:lang w:val="bg-BG"/>
              </w:rPr>
            </w:pPr>
            <w:r w:rsidRPr="0092459C">
              <w:rPr>
                <w:b/>
                <w:bCs/>
                <w:szCs w:val="28"/>
                <w:lang w:val="bg-BG"/>
              </w:rPr>
              <w:t>Услуга</w:t>
            </w:r>
          </w:p>
        </w:tc>
        <w:tc>
          <w:tcPr>
            <w:tcW w:w="1985" w:type="dxa"/>
            <w:vAlign w:val="center"/>
          </w:tcPr>
          <w:p w14:paraId="64EC944D" w14:textId="3B550439" w:rsidR="0092459C" w:rsidRPr="0092459C" w:rsidRDefault="0092459C" w:rsidP="0092459C">
            <w:pPr>
              <w:jc w:val="center"/>
              <w:rPr>
                <w:b/>
                <w:bCs/>
                <w:szCs w:val="28"/>
                <w:lang w:val="bg-BG"/>
              </w:rPr>
            </w:pPr>
            <w:r w:rsidRPr="0092459C">
              <w:rPr>
                <w:b/>
                <w:bCs/>
                <w:szCs w:val="28"/>
                <w:lang w:val="bg-BG"/>
              </w:rPr>
              <w:t>Транспортен протокол</w:t>
            </w:r>
          </w:p>
        </w:tc>
        <w:tc>
          <w:tcPr>
            <w:tcW w:w="1985" w:type="dxa"/>
            <w:vAlign w:val="center"/>
          </w:tcPr>
          <w:p w14:paraId="63023359" w14:textId="2BC87151" w:rsidR="0092459C" w:rsidRPr="0092459C" w:rsidRDefault="0092459C" w:rsidP="0092459C">
            <w:pPr>
              <w:jc w:val="center"/>
              <w:rPr>
                <w:b/>
                <w:bCs/>
                <w:szCs w:val="28"/>
                <w:lang w:val="bg-BG"/>
              </w:rPr>
            </w:pPr>
            <w:r w:rsidRPr="0092459C">
              <w:rPr>
                <w:b/>
                <w:bCs/>
                <w:szCs w:val="28"/>
                <w:lang w:val="bg-BG"/>
              </w:rPr>
              <w:t>Портове по подразбиране</w:t>
            </w:r>
          </w:p>
        </w:tc>
      </w:tr>
      <w:tr w:rsidR="0092459C" w14:paraId="087BD02A" w14:textId="77777777" w:rsidTr="0092459C">
        <w:trPr>
          <w:jc w:val="center"/>
        </w:trPr>
        <w:tc>
          <w:tcPr>
            <w:tcW w:w="430" w:type="dxa"/>
            <w:vAlign w:val="center"/>
          </w:tcPr>
          <w:p w14:paraId="27DBDB09" w14:textId="0B852BAA" w:rsidR="0092459C" w:rsidRPr="0092459C" w:rsidRDefault="0092459C" w:rsidP="0092459C">
            <w:pPr>
              <w:ind w:left="57"/>
              <w:jc w:val="center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1985" w:type="dxa"/>
            <w:vAlign w:val="center"/>
          </w:tcPr>
          <w:p w14:paraId="40389788" w14:textId="0F3DC41A" w:rsidR="0092459C" w:rsidRDefault="0092459C" w:rsidP="0092459C">
            <w:pPr>
              <w:jc w:val="center"/>
              <w:rPr>
                <w:szCs w:val="28"/>
              </w:rPr>
            </w:pPr>
            <w:r w:rsidRPr="005D043D">
              <w:rPr>
                <w:szCs w:val="28"/>
                <w:lang w:val="bg-BG"/>
              </w:rPr>
              <w:t>SMTP</w:t>
            </w:r>
          </w:p>
        </w:tc>
        <w:tc>
          <w:tcPr>
            <w:tcW w:w="1985" w:type="dxa"/>
            <w:vAlign w:val="center"/>
          </w:tcPr>
          <w:p w14:paraId="00AAC1E5" w14:textId="742B67C3" w:rsidR="0092459C" w:rsidRP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TCP</w:t>
            </w:r>
          </w:p>
        </w:tc>
        <w:tc>
          <w:tcPr>
            <w:tcW w:w="1985" w:type="dxa"/>
            <w:vAlign w:val="center"/>
          </w:tcPr>
          <w:p w14:paraId="31DD0E56" w14:textId="021126E9" w:rsidR="0092459C" w:rsidRP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25, 587, 465</w:t>
            </w:r>
          </w:p>
        </w:tc>
      </w:tr>
      <w:tr w:rsidR="0092459C" w14:paraId="7C3A5D93" w14:textId="77777777" w:rsidTr="0092459C">
        <w:trPr>
          <w:jc w:val="center"/>
        </w:trPr>
        <w:tc>
          <w:tcPr>
            <w:tcW w:w="430" w:type="dxa"/>
            <w:vAlign w:val="center"/>
          </w:tcPr>
          <w:p w14:paraId="0711B7C9" w14:textId="2CD53CAB" w:rsid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1985" w:type="dxa"/>
            <w:vAlign w:val="center"/>
          </w:tcPr>
          <w:p w14:paraId="3EAF64C5" w14:textId="4F98E007" w:rsidR="0092459C" w:rsidRDefault="0092459C" w:rsidP="0092459C">
            <w:pPr>
              <w:jc w:val="center"/>
              <w:rPr>
                <w:szCs w:val="28"/>
              </w:rPr>
            </w:pPr>
            <w:r w:rsidRPr="005D043D">
              <w:rPr>
                <w:szCs w:val="28"/>
                <w:lang w:val="bg-BG"/>
              </w:rPr>
              <w:t>SNMP</w:t>
            </w:r>
          </w:p>
        </w:tc>
        <w:tc>
          <w:tcPr>
            <w:tcW w:w="1985" w:type="dxa"/>
            <w:vAlign w:val="center"/>
          </w:tcPr>
          <w:p w14:paraId="048DE3C7" w14:textId="561A0144" w:rsidR="0092459C" w:rsidRP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UDP</w:t>
            </w:r>
          </w:p>
        </w:tc>
        <w:tc>
          <w:tcPr>
            <w:tcW w:w="1985" w:type="dxa"/>
            <w:vAlign w:val="center"/>
          </w:tcPr>
          <w:p w14:paraId="52680952" w14:textId="543F480B" w:rsidR="0092459C" w:rsidRP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161, 162</w:t>
            </w:r>
          </w:p>
        </w:tc>
      </w:tr>
      <w:tr w:rsidR="0092459C" w14:paraId="756A421C" w14:textId="77777777" w:rsidTr="0092459C">
        <w:trPr>
          <w:jc w:val="center"/>
        </w:trPr>
        <w:tc>
          <w:tcPr>
            <w:tcW w:w="430" w:type="dxa"/>
            <w:vAlign w:val="center"/>
          </w:tcPr>
          <w:p w14:paraId="7F848B4E" w14:textId="5CC5D6FB" w:rsid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1985" w:type="dxa"/>
            <w:vAlign w:val="center"/>
          </w:tcPr>
          <w:p w14:paraId="14862A0F" w14:textId="36D74A6E" w:rsidR="0092459C" w:rsidRDefault="0092459C" w:rsidP="0092459C">
            <w:pPr>
              <w:jc w:val="center"/>
              <w:rPr>
                <w:szCs w:val="28"/>
              </w:rPr>
            </w:pPr>
            <w:r w:rsidRPr="005D043D">
              <w:rPr>
                <w:szCs w:val="28"/>
                <w:lang w:val="bg-BG"/>
              </w:rPr>
              <w:t>DNS</w:t>
            </w:r>
          </w:p>
        </w:tc>
        <w:tc>
          <w:tcPr>
            <w:tcW w:w="1985" w:type="dxa"/>
            <w:vAlign w:val="center"/>
          </w:tcPr>
          <w:p w14:paraId="2A7B1D7A" w14:textId="69B9B5F3" w:rsidR="0092459C" w:rsidRP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UDP</w:t>
            </w:r>
          </w:p>
        </w:tc>
        <w:tc>
          <w:tcPr>
            <w:tcW w:w="1985" w:type="dxa"/>
            <w:vAlign w:val="center"/>
          </w:tcPr>
          <w:p w14:paraId="5026A3E4" w14:textId="4B9CD45B" w:rsidR="0092459C" w:rsidRP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53</w:t>
            </w:r>
          </w:p>
        </w:tc>
      </w:tr>
      <w:tr w:rsidR="0092459C" w14:paraId="46F92C09" w14:textId="77777777" w:rsidTr="0092459C">
        <w:trPr>
          <w:jc w:val="center"/>
        </w:trPr>
        <w:tc>
          <w:tcPr>
            <w:tcW w:w="430" w:type="dxa"/>
            <w:vAlign w:val="center"/>
          </w:tcPr>
          <w:p w14:paraId="4A8522EA" w14:textId="3CC7EC6D" w:rsid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1985" w:type="dxa"/>
            <w:vAlign w:val="center"/>
          </w:tcPr>
          <w:p w14:paraId="29D1A387" w14:textId="7C4F2849" w:rsidR="0092459C" w:rsidRDefault="0092459C" w:rsidP="0092459C">
            <w:pPr>
              <w:jc w:val="center"/>
              <w:rPr>
                <w:szCs w:val="28"/>
              </w:rPr>
            </w:pPr>
            <w:r w:rsidRPr="005D043D">
              <w:rPr>
                <w:szCs w:val="28"/>
                <w:lang w:val="bg-BG"/>
              </w:rPr>
              <w:t>DHCP</w:t>
            </w:r>
          </w:p>
        </w:tc>
        <w:tc>
          <w:tcPr>
            <w:tcW w:w="1985" w:type="dxa"/>
            <w:vAlign w:val="center"/>
          </w:tcPr>
          <w:p w14:paraId="5B8737BB" w14:textId="7A0841CF" w:rsidR="0092459C" w:rsidRP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UDP</w:t>
            </w:r>
          </w:p>
        </w:tc>
        <w:tc>
          <w:tcPr>
            <w:tcW w:w="1985" w:type="dxa"/>
            <w:vAlign w:val="center"/>
          </w:tcPr>
          <w:p w14:paraId="6D71EF60" w14:textId="303A1FD3" w:rsidR="0092459C" w:rsidRP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67, 68</w:t>
            </w:r>
          </w:p>
        </w:tc>
      </w:tr>
      <w:tr w:rsidR="0092459C" w14:paraId="0E2715C9" w14:textId="77777777" w:rsidTr="0092459C">
        <w:trPr>
          <w:jc w:val="center"/>
        </w:trPr>
        <w:tc>
          <w:tcPr>
            <w:tcW w:w="430" w:type="dxa"/>
            <w:vAlign w:val="center"/>
          </w:tcPr>
          <w:p w14:paraId="45C48A0B" w14:textId="380BEE76" w:rsid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5.</w:t>
            </w:r>
          </w:p>
        </w:tc>
        <w:tc>
          <w:tcPr>
            <w:tcW w:w="1985" w:type="dxa"/>
            <w:vAlign w:val="center"/>
          </w:tcPr>
          <w:p w14:paraId="14520ED9" w14:textId="03C97FEB" w:rsidR="0092459C" w:rsidRDefault="0092459C" w:rsidP="0092459C">
            <w:pPr>
              <w:jc w:val="center"/>
              <w:rPr>
                <w:szCs w:val="28"/>
              </w:rPr>
            </w:pPr>
            <w:r w:rsidRPr="005D043D">
              <w:rPr>
                <w:szCs w:val="28"/>
                <w:lang w:val="bg-BG"/>
              </w:rPr>
              <w:t>HTTP</w:t>
            </w:r>
          </w:p>
        </w:tc>
        <w:tc>
          <w:tcPr>
            <w:tcW w:w="1985" w:type="dxa"/>
            <w:vAlign w:val="center"/>
          </w:tcPr>
          <w:p w14:paraId="1080391A" w14:textId="6A7B394C" w:rsidR="0092459C" w:rsidRP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TCP</w:t>
            </w:r>
          </w:p>
        </w:tc>
        <w:tc>
          <w:tcPr>
            <w:tcW w:w="1985" w:type="dxa"/>
            <w:vAlign w:val="center"/>
          </w:tcPr>
          <w:p w14:paraId="221B58B6" w14:textId="222E0623" w:rsidR="0092459C" w:rsidRP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</w:t>
            </w:r>
          </w:p>
        </w:tc>
      </w:tr>
      <w:tr w:rsidR="0092459C" w14:paraId="19CA0B18" w14:textId="77777777" w:rsidTr="0092459C">
        <w:trPr>
          <w:jc w:val="center"/>
        </w:trPr>
        <w:tc>
          <w:tcPr>
            <w:tcW w:w="430" w:type="dxa"/>
            <w:vAlign w:val="center"/>
          </w:tcPr>
          <w:p w14:paraId="6DA59E9A" w14:textId="73630035" w:rsid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6.</w:t>
            </w:r>
          </w:p>
        </w:tc>
        <w:tc>
          <w:tcPr>
            <w:tcW w:w="1985" w:type="dxa"/>
            <w:vAlign w:val="center"/>
          </w:tcPr>
          <w:p w14:paraId="2F3694BB" w14:textId="643D1689" w:rsidR="0092459C" w:rsidRDefault="0092459C" w:rsidP="0092459C">
            <w:pPr>
              <w:jc w:val="center"/>
              <w:rPr>
                <w:szCs w:val="28"/>
              </w:rPr>
            </w:pPr>
            <w:r w:rsidRPr="005D043D">
              <w:rPr>
                <w:szCs w:val="28"/>
                <w:lang w:val="bg-BG"/>
              </w:rPr>
              <w:t>HTTP</w:t>
            </w:r>
            <w:r>
              <w:rPr>
                <w:szCs w:val="28"/>
              </w:rPr>
              <w:t>S</w:t>
            </w:r>
          </w:p>
        </w:tc>
        <w:tc>
          <w:tcPr>
            <w:tcW w:w="1985" w:type="dxa"/>
            <w:vAlign w:val="center"/>
          </w:tcPr>
          <w:p w14:paraId="7A073E68" w14:textId="2B106670" w:rsidR="0092459C" w:rsidRP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TLS</w:t>
            </w:r>
          </w:p>
        </w:tc>
        <w:tc>
          <w:tcPr>
            <w:tcW w:w="1985" w:type="dxa"/>
            <w:vAlign w:val="center"/>
          </w:tcPr>
          <w:p w14:paraId="02F20582" w14:textId="33FF0F48" w:rsidR="0092459C" w:rsidRP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443</w:t>
            </w:r>
          </w:p>
        </w:tc>
      </w:tr>
      <w:tr w:rsidR="0092459C" w14:paraId="5290593F" w14:textId="77777777" w:rsidTr="0092459C">
        <w:trPr>
          <w:jc w:val="center"/>
        </w:trPr>
        <w:tc>
          <w:tcPr>
            <w:tcW w:w="430" w:type="dxa"/>
            <w:vAlign w:val="center"/>
          </w:tcPr>
          <w:p w14:paraId="0DDDF7B2" w14:textId="6A5FAC54" w:rsid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7.</w:t>
            </w:r>
          </w:p>
        </w:tc>
        <w:tc>
          <w:tcPr>
            <w:tcW w:w="1985" w:type="dxa"/>
            <w:vAlign w:val="center"/>
          </w:tcPr>
          <w:p w14:paraId="4FC65C6F" w14:textId="16968081" w:rsid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FTP</w:t>
            </w:r>
          </w:p>
        </w:tc>
        <w:tc>
          <w:tcPr>
            <w:tcW w:w="1985" w:type="dxa"/>
            <w:vAlign w:val="center"/>
          </w:tcPr>
          <w:p w14:paraId="7C512B95" w14:textId="5BF48CB1" w:rsidR="0092459C" w:rsidRP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TCP</w:t>
            </w:r>
          </w:p>
        </w:tc>
        <w:tc>
          <w:tcPr>
            <w:tcW w:w="1985" w:type="dxa"/>
            <w:vAlign w:val="center"/>
          </w:tcPr>
          <w:p w14:paraId="5101F13C" w14:textId="207D7E93" w:rsidR="0092459C" w:rsidRP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20, 21</w:t>
            </w:r>
          </w:p>
        </w:tc>
      </w:tr>
      <w:tr w:rsidR="0092459C" w14:paraId="32FA4C8F" w14:textId="77777777" w:rsidTr="0092459C">
        <w:trPr>
          <w:jc w:val="center"/>
        </w:trPr>
        <w:tc>
          <w:tcPr>
            <w:tcW w:w="430" w:type="dxa"/>
            <w:vAlign w:val="center"/>
          </w:tcPr>
          <w:p w14:paraId="5F4D02B3" w14:textId="501C57C3" w:rsidR="0092459C" w:rsidRP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8.</w:t>
            </w:r>
          </w:p>
        </w:tc>
        <w:tc>
          <w:tcPr>
            <w:tcW w:w="1985" w:type="dxa"/>
            <w:vAlign w:val="center"/>
          </w:tcPr>
          <w:p w14:paraId="0E48A005" w14:textId="26CC9C92" w:rsidR="0092459C" w:rsidRDefault="0092459C" w:rsidP="0092459C">
            <w:pPr>
              <w:jc w:val="center"/>
              <w:rPr>
                <w:szCs w:val="28"/>
                <w:lang w:val="bg-BG"/>
              </w:rPr>
            </w:pPr>
            <w:r>
              <w:rPr>
                <w:szCs w:val="28"/>
              </w:rPr>
              <w:t>SSH</w:t>
            </w:r>
          </w:p>
        </w:tc>
        <w:tc>
          <w:tcPr>
            <w:tcW w:w="1985" w:type="dxa"/>
            <w:vAlign w:val="center"/>
          </w:tcPr>
          <w:p w14:paraId="3461B345" w14:textId="02800812" w:rsidR="0092459C" w:rsidRPr="00EF3616" w:rsidRDefault="00EF3616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TCP</w:t>
            </w:r>
          </w:p>
        </w:tc>
        <w:tc>
          <w:tcPr>
            <w:tcW w:w="1985" w:type="dxa"/>
            <w:vAlign w:val="center"/>
          </w:tcPr>
          <w:p w14:paraId="23273A74" w14:textId="4C740130" w:rsidR="0092459C" w:rsidRP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</w:tr>
      <w:tr w:rsidR="0092459C" w14:paraId="64DF3274" w14:textId="77777777" w:rsidTr="0092459C">
        <w:trPr>
          <w:jc w:val="center"/>
        </w:trPr>
        <w:tc>
          <w:tcPr>
            <w:tcW w:w="430" w:type="dxa"/>
            <w:vAlign w:val="center"/>
          </w:tcPr>
          <w:p w14:paraId="0D1ACA42" w14:textId="57DCE3CF" w:rsidR="0092459C" w:rsidRP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9.</w:t>
            </w:r>
          </w:p>
        </w:tc>
        <w:tc>
          <w:tcPr>
            <w:tcW w:w="1985" w:type="dxa"/>
            <w:vAlign w:val="center"/>
          </w:tcPr>
          <w:p w14:paraId="22A87C21" w14:textId="129F605D" w:rsidR="0092459C" w:rsidRDefault="0092459C" w:rsidP="0092459C">
            <w:pPr>
              <w:jc w:val="center"/>
              <w:rPr>
                <w:szCs w:val="28"/>
                <w:lang w:val="bg-BG"/>
              </w:rPr>
            </w:pPr>
            <w:r>
              <w:rPr>
                <w:szCs w:val="28"/>
              </w:rPr>
              <w:t>POP3</w:t>
            </w:r>
          </w:p>
        </w:tc>
        <w:tc>
          <w:tcPr>
            <w:tcW w:w="1985" w:type="dxa"/>
            <w:vAlign w:val="center"/>
          </w:tcPr>
          <w:p w14:paraId="3C5D8327" w14:textId="43CBB2D9" w:rsidR="0092459C" w:rsidRPr="00EF3616" w:rsidRDefault="00EF3616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TCP, TLS, SSL</w:t>
            </w:r>
          </w:p>
        </w:tc>
        <w:tc>
          <w:tcPr>
            <w:tcW w:w="1985" w:type="dxa"/>
            <w:vAlign w:val="center"/>
          </w:tcPr>
          <w:p w14:paraId="6A7D52D2" w14:textId="3BC75D64" w:rsidR="0092459C" w:rsidRPr="00EF3616" w:rsidRDefault="00EF3616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110, 995</w:t>
            </w:r>
          </w:p>
        </w:tc>
      </w:tr>
      <w:tr w:rsidR="0092459C" w14:paraId="70BCCDEA" w14:textId="77777777" w:rsidTr="0092459C">
        <w:trPr>
          <w:jc w:val="center"/>
        </w:trPr>
        <w:tc>
          <w:tcPr>
            <w:tcW w:w="430" w:type="dxa"/>
            <w:vAlign w:val="center"/>
          </w:tcPr>
          <w:p w14:paraId="128058FB" w14:textId="184CDD92" w:rsidR="0092459C" w:rsidRP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10.</w:t>
            </w:r>
          </w:p>
        </w:tc>
        <w:tc>
          <w:tcPr>
            <w:tcW w:w="1985" w:type="dxa"/>
            <w:vAlign w:val="center"/>
          </w:tcPr>
          <w:p w14:paraId="2DAFAA55" w14:textId="074082AA" w:rsidR="0092459C" w:rsidRDefault="0092459C" w:rsidP="0092459C">
            <w:pPr>
              <w:jc w:val="center"/>
              <w:rPr>
                <w:szCs w:val="28"/>
                <w:lang w:val="bg-BG"/>
              </w:rPr>
            </w:pPr>
            <w:r>
              <w:rPr>
                <w:szCs w:val="28"/>
              </w:rPr>
              <w:t>IMAP</w:t>
            </w:r>
          </w:p>
        </w:tc>
        <w:tc>
          <w:tcPr>
            <w:tcW w:w="1985" w:type="dxa"/>
            <w:vAlign w:val="center"/>
          </w:tcPr>
          <w:p w14:paraId="13696A2B" w14:textId="656AED02" w:rsidR="0092459C" w:rsidRPr="00EF3616" w:rsidRDefault="00EF3616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TCP</w:t>
            </w:r>
          </w:p>
        </w:tc>
        <w:tc>
          <w:tcPr>
            <w:tcW w:w="1985" w:type="dxa"/>
            <w:vAlign w:val="center"/>
          </w:tcPr>
          <w:p w14:paraId="4E1AAF1D" w14:textId="42595B61" w:rsidR="0092459C" w:rsidRPr="00EF3616" w:rsidRDefault="00EF3616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143</w:t>
            </w:r>
          </w:p>
        </w:tc>
      </w:tr>
      <w:tr w:rsidR="0092459C" w14:paraId="33AAF633" w14:textId="77777777" w:rsidTr="0092459C">
        <w:trPr>
          <w:jc w:val="center"/>
        </w:trPr>
        <w:tc>
          <w:tcPr>
            <w:tcW w:w="430" w:type="dxa"/>
            <w:vAlign w:val="center"/>
          </w:tcPr>
          <w:p w14:paraId="666E9185" w14:textId="3893C72D" w:rsidR="0092459C" w:rsidRPr="0092459C" w:rsidRDefault="0092459C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11.</w:t>
            </w:r>
          </w:p>
        </w:tc>
        <w:tc>
          <w:tcPr>
            <w:tcW w:w="1985" w:type="dxa"/>
            <w:vAlign w:val="center"/>
          </w:tcPr>
          <w:p w14:paraId="255FD9EE" w14:textId="50E1740C" w:rsidR="0092459C" w:rsidRDefault="0092459C" w:rsidP="0092459C">
            <w:pPr>
              <w:jc w:val="center"/>
              <w:rPr>
                <w:szCs w:val="28"/>
                <w:lang w:val="bg-BG"/>
              </w:rPr>
            </w:pPr>
            <w:r>
              <w:rPr>
                <w:szCs w:val="28"/>
              </w:rPr>
              <w:t>TELNET</w:t>
            </w:r>
          </w:p>
        </w:tc>
        <w:tc>
          <w:tcPr>
            <w:tcW w:w="1985" w:type="dxa"/>
            <w:vAlign w:val="center"/>
          </w:tcPr>
          <w:p w14:paraId="5F091DAC" w14:textId="68173E06" w:rsidR="0092459C" w:rsidRPr="00EF3616" w:rsidRDefault="00EF3616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TCP</w:t>
            </w:r>
          </w:p>
        </w:tc>
        <w:tc>
          <w:tcPr>
            <w:tcW w:w="1985" w:type="dxa"/>
            <w:vAlign w:val="center"/>
          </w:tcPr>
          <w:p w14:paraId="7BC4457E" w14:textId="20AE672D" w:rsidR="0092459C" w:rsidRPr="00EF3616" w:rsidRDefault="00EF3616" w:rsidP="0092459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</w:tr>
    </w:tbl>
    <w:p w14:paraId="62374AAC" w14:textId="77777777" w:rsidR="005D043D" w:rsidRPr="005D043D" w:rsidRDefault="005D043D" w:rsidP="005D043D">
      <w:pPr>
        <w:rPr>
          <w:szCs w:val="28"/>
          <w:lang w:val="bg-BG"/>
        </w:rPr>
      </w:pPr>
    </w:p>
    <w:sectPr w:rsidR="005D043D" w:rsidRPr="005D043D" w:rsidSect="00CF7E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03E96"/>
    <w:multiLevelType w:val="hybridMultilevel"/>
    <w:tmpl w:val="3D80BD26"/>
    <w:lvl w:ilvl="0" w:tplc="A7725B64">
      <w:start w:val="1"/>
      <w:numFmt w:val="decimal"/>
      <w:lvlText w:val="%1."/>
      <w:lvlJc w:val="left"/>
      <w:pPr>
        <w:ind w:left="567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C0379F"/>
    <w:multiLevelType w:val="multilevel"/>
    <w:tmpl w:val="89BECC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CB2F57"/>
    <w:multiLevelType w:val="hybridMultilevel"/>
    <w:tmpl w:val="B0460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21597"/>
    <w:multiLevelType w:val="hybridMultilevel"/>
    <w:tmpl w:val="35820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B70EC"/>
    <w:multiLevelType w:val="hybridMultilevel"/>
    <w:tmpl w:val="BF32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920570">
    <w:abstractNumId w:val="1"/>
  </w:num>
  <w:num w:numId="2" w16cid:durableId="1589532783">
    <w:abstractNumId w:val="1"/>
  </w:num>
  <w:num w:numId="3" w16cid:durableId="1004089117">
    <w:abstractNumId w:val="1"/>
  </w:num>
  <w:num w:numId="4" w16cid:durableId="802893958">
    <w:abstractNumId w:val="1"/>
  </w:num>
  <w:num w:numId="5" w16cid:durableId="1151408929">
    <w:abstractNumId w:val="3"/>
  </w:num>
  <w:num w:numId="6" w16cid:durableId="1293562391">
    <w:abstractNumId w:val="2"/>
  </w:num>
  <w:num w:numId="7" w16cid:durableId="1553467979">
    <w:abstractNumId w:val="0"/>
  </w:num>
  <w:num w:numId="8" w16cid:durableId="94909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B2"/>
    <w:rsid w:val="002200B2"/>
    <w:rsid w:val="00380774"/>
    <w:rsid w:val="003E17C0"/>
    <w:rsid w:val="004E5E82"/>
    <w:rsid w:val="0050420B"/>
    <w:rsid w:val="00581644"/>
    <w:rsid w:val="005D043D"/>
    <w:rsid w:val="00604A65"/>
    <w:rsid w:val="006319AF"/>
    <w:rsid w:val="006A0DAF"/>
    <w:rsid w:val="007D516B"/>
    <w:rsid w:val="00881AB1"/>
    <w:rsid w:val="0092459C"/>
    <w:rsid w:val="00A341A4"/>
    <w:rsid w:val="00A916F1"/>
    <w:rsid w:val="00A929E2"/>
    <w:rsid w:val="00AD7506"/>
    <w:rsid w:val="00B3253B"/>
    <w:rsid w:val="00CF7E0C"/>
    <w:rsid w:val="00D332B2"/>
    <w:rsid w:val="00DD3A30"/>
    <w:rsid w:val="00DE356C"/>
    <w:rsid w:val="00E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3FF4E3"/>
  <w14:defaultImageDpi w14:val="32767"/>
  <w15:chartTrackingRefBased/>
  <w15:docId w15:val="{34C114E4-D15E-414F-96CE-A3791B7A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74"/>
    <w:pPr>
      <w:spacing w:after="120" w:line="240" w:lineRule="auto"/>
      <w:jc w:val="both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77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7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0774"/>
    <w:pPr>
      <w:spacing w:after="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74"/>
    <w:rPr>
      <w:rFonts w:ascii="Calibri" w:eastAsiaTheme="majorEastAsia" w:hAnsi="Calibri" w:cstheme="majorBidi"/>
      <w:color w:val="000000" w:themeColor="text1"/>
      <w:spacing w:val="-10"/>
      <w:kern w:val="28"/>
      <w:sz w:val="44"/>
      <w:szCs w:val="56"/>
    </w:rPr>
  </w:style>
  <w:style w:type="character" w:styleId="Emphasis">
    <w:name w:val="Emphasis"/>
    <w:uiPriority w:val="20"/>
    <w:qFormat/>
    <w:rsid w:val="00380774"/>
    <w:rPr>
      <w:rFonts w:ascii="Georgia" w:hAnsi="Georgia"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80774"/>
    <w:pPr>
      <w:spacing w:after="0"/>
    </w:pPr>
    <w:rPr>
      <w:i/>
      <w:iCs/>
      <w:szCs w:val="18"/>
    </w:rPr>
  </w:style>
  <w:style w:type="paragraph" w:styleId="ListParagraph">
    <w:name w:val="List Paragraph"/>
    <w:basedOn w:val="Normal"/>
    <w:uiPriority w:val="34"/>
    <w:qFormat/>
    <w:rsid w:val="006319AF"/>
    <w:pPr>
      <w:ind w:left="720"/>
      <w:contextualSpacing/>
    </w:pPr>
  </w:style>
  <w:style w:type="table" w:styleId="TableGrid">
    <w:name w:val="Table Grid"/>
    <w:basedOn w:val="TableNormal"/>
    <w:uiPriority w:val="39"/>
    <w:rsid w:val="005D0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C00BA-30C6-4614-9080-830CE24D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6</cp:revision>
  <dcterms:created xsi:type="dcterms:W3CDTF">2024-01-07T11:03:00Z</dcterms:created>
  <dcterms:modified xsi:type="dcterms:W3CDTF">2024-01-07T20:34:00Z</dcterms:modified>
</cp:coreProperties>
</file>