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A86D7" w14:textId="31C74F5B" w:rsidR="00AF7736" w:rsidRDefault="00723FA2">
      <w:sdt>
        <w:sdtPr>
          <w:id w:val="-1079671122"/>
          <w:citation/>
        </w:sdtPr>
        <w:sdtContent>
          <w:r>
            <w:fldChar w:fldCharType="begin"/>
          </w:r>
          <w:r>
            <w:instrText xml:space="preserve"> CITATION Tem \l 1033 </w:instrText>
          </w:r>
          <w:r>
            <w:fldChar w:fldCharType="separate"/>
          </w:r>
          <w:r>
            <w:rPr>
              <w:noProof/>
            </w:rPr>
            <w:t>(Lajumoke, n.d.)</w:t>
          </w:r>
          <w:r>
            <w:fldChar w:fldCharType="end"/>
          </w:r>
        </w:sdtContent>
      </w:sdt>
    </w:p>
    <w:p w14:paraId="463C129A" w14:textId="5F874B6F" w:rsidR="00723FA2" w:rsidRDefault="00723FA2">
      <w:sdt>
        <w:sdtPr>
          <w:id w:val="-409920089"/>
          <w:citation/>
        </w:sdtPr>
        <w:sdtContent>
          <w:r>
            <w:fldChar w:fldCharType="begin"/>
          </w:r>
          <w:r>
            <w:instrText xml:space="preserve"> CITATION Ale17 \l 1033 </w:instrText>
          </w:r>
          <w:r>
            <w:fldChar w:fldCharType="separate"/>
          </w:r>
          <w:r>
            <w:rPr>
              <w:noProof/>
            </w:rPr>
            <w:t>(Budnik, 2017)</w:t>
          </w:r>
          <w:r>
            <w:fldChar w:fldCharType="end"/>
          </w:r>
        </w:sdtContent>
      </w:sdt>
    </w:p>
    <w:p w14:paraId="6465D6BC" w14:textId="3DCBC161" w:rsidR="00723FA2" w:rsidRDefault="00723FA2">
      <w:sdt>
        <w:sdtPr>
          <w:id w:val="-1997250255"/>
          <w:citation/>
        </w:sdtPr>
        <w:sdtContent>
          <w:r>
            <w:fldChar w:fldCharType="begin"/>
          </w:r>
          <w:r>
            <w:instrText xml:space="preserve"> CITATION CKE \l 1033 </w:instrText>
          </w:r>
          <w:r>
            <w:fldChar w:fldCharType="separate"/>
          </w:r>
          <w:r>
            <w:rPr>
              <w:noProof/>
            </w:rPr>
            <w:t>(CKEditor, n.d.)</w:t>
          </w:r>
          <w:r>
            <w:fldChar w:fldCharType="end"/>
          </w:r>
        </w:sdtContent>
      </w:sdt>
    </w:p>
    <w:p w14:paraId="4CC68C37" w14:textId="5EE87A79" w:rsidR="00723FA2" w:rsidRDefault="00723FA2">
      <w:sdt>
        <w:sdtPr>
          <w:id w:val="-1473356795"/>
          <w:citation/>
        </w:sdtPr>
        <w:sdtContent>
          <w:r>
            <w:fldChar w:fldCharType="begin"/>
          </w:r>
          <w:r>
            <w:instrText xml:space="preserve"> CITATION Tin \l 1033 </w:instrText>
          </w:r>
          <w:r>
            <w:fldChar w:fldCharType="separate"/>
          </w:r>
          <w:r>
            <w:rPr>
              <w:noProof/>
            </w:rPr>
            <w:t>(TinyMCE, n.d.)</w:t>
          </w:r>
          <w:r>
            <w:fldChar w:fldCharType="end"/>
          </w:r>
        </w:sdtContent>
      </w:sdt>
    </w:p>
    <w:p w14:paraId="17AF5717" w14:textId="6F50A83A" w:rsidR="00723FA2" w:rsidRDefault="00723FA2">
      <w:sdt>
        <w:sdtPr>
          <w:id w:val="140551137"/>
          <w:citation/>
        </w:sdtPr>
        <w:sdtContent>
          <w:r>
            <w:fldChar w:fldCharType="begin"/>
          </w:r>
          <w:r>
            <w:instrText xml:space="preserve"> CITATION Tai15 \l 1033 </w:instrText>
          </w:r>
          <w:r>
            <w:fldChar w:fldCharType="separate"/>
          </w:r>
          <w:r>
            <w:rPr>
              <w:noProof/>
            </w:rPr>
            <w:t>(Joudeh, 2015)</w:t>
          </w:r>
          <w:r>
            <w:fldChar w:fldCharType="end"/>
          </w:r>
        </w:sdtContent>
      </w:sdt>
    </w:p>
    <w:sdt>
      <w:sdtPr>
        <w:id w:val="3189342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FB05171" w14:textId="00B3B709" w:rsidR="00723FA2" w:rsidRDefault="00723FA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4A8243D" w14:textId="77777777" w:rsidR="00723FA2" w:rsidRDefault="00723FA2" w:rsidP="00723FA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Budnik, A. (2017, August 24). </w:t>
              </w:r>
              <w:r>
                <w:rPr>
                  <w:i/>
                  <w:iCs/>
                  <w:noProof/>
                </w:rPr>
                <w:t>11 Best Rich-Text Editors</w:t>
              </w:r>
              <w:r>
                <w:rPr>
                  <w:noProof/>
                </w:rPr>
                <w:t>. Retrieved from Handsontable: https://handsontable.com/blog/articles/2017/8/11-best-rich-text-editors</w:t>
              </w:r>
            </w:p>
            <w:p w14:paraId="71833B6F" w14:textId="77777777" w:rsidR="00723FA2" w:rsidRDefault="00723FA2" w:rsidP="00723FA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CKEditor. (n.d.). </w:t>
              </w:r>
              <w:r>
                <w:rPr>
                  <w:i/>
                  <w:iCs/>
                  <w:noProof/>
                </w:rPr>
                <w:t>CKEditor Quick Start Guide</w:t>
              </w:r>
              <w:r>
                <w:rPr>
                  <w:noProof/>
                </w:rPr>
                <w:t>. Retrieved from ckeditor: https://ckeditor.com/docs/ckeditor4/latest/guide/dev_installation.html</w:t>
              </w:r>
            </w:p>
            <w:p w14:paraId="528BF427" w14:textId="77777777" w:rsidR="00723FA2" w:rsidRDefault="00723FA2" w:rsidP="00723FA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Joudeh, T. (2015, March 11). </w:t>
              </w:r>
              <w:r>
                <w:rPr>
                  <w:i/>
                  <w:iCs/>
                  <w:noProof/>
                </w:rPr>
                <w:t>ASP.NET Identity 2.1 Roles Based Authorization with ASP.NET Web API – Part 4</w:t>
              </w:r>
              <w:r>
                <w:rPr>
                  <w:noProof/>
                </w:rPr>
                <w:t>. Retrieved from Bit Of Technology: http://bitoftech.net/2015/03/11/asp-net-identity-2-1-roles-based-authorization-authentication-asp-net-web-api/</w:t>
              </w:r>
            </w:p>
            <w:p w14:paraId="5E226C7C" w14:textId="77777777" w:rsidR="00723FA2" w:rsidRDefault="00723FA2" w:rsidP="00723FA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Lajumoke, T. (n.d.). </w:t>
              </w:r>
              <w:r>
                <w:rPr>
                  <w:i/>
                  <w:iCs/>
                  <w:noProof/>
                </w:rPr>
                <w:t>Custom user roles and role-based authorization in ASP.NET core</w:t>
              </w:r>
              <w:r>
                <w:rPr>
                  <w:noProof/>
                </w:rPr>
                <w:t>. Retrieved from gooroo: https://gooroo.io/GoorooTHINK/Article/17333/Custom-user-roles-and-rolebased-authorization-in-ASPNET-core/32835#.XLUerOgzZPZ</w:t>
              </w:r>
            </w:p>
            <w:p w14:paraId="69A8B599" w14:textId="77777777" w:rsidR="00723FA2" w:rsidRDefault="00723FA2" w:rsidP="00723FA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TinyMCE. (n.d.). </w:t>
              </w:r>
              <w:r>
                <w:rPr>
                  <w:i/>
                  <w:iCs/>
                  <w:noProof/>
                </w:rPr>
                <w:t>Quick start</w:t>
              </w:r>
              <w:r>
                <w:rPr>
                  <w:noProof/>
                </w:rPr>
                <w:t>. Retrieved from tinyMCE: https://www.tiny.cloud/docs/quick-start/</w:t>
              </w:r>
            </w:p>
            <w:p w14:paraId="2A3145DA" w14:textId="591E7678" w:rsidR="00723FA2" w:rsidRDefault="00723FA2" w:rsidP="00723F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52BF0C" w14:textId="77777777" w:rsidR="00723FA2" w:rsidRDefault="00723FA2">
      <w:bookmarkStart w:id="0" w:name="_GoBack"/>
      <w:bookmarkEnd w:id="0"/>
    </w:p>
    <w:sectPr w:rsidR="0072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A2"/>
    <w:rsid w:val="00712EBC"/>
    <w:rsid w:val="00723FA2"/>
    <w:rsid w:val="00BA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9494"/>
  <w15:chartTrackingRefBased/>
  <w15:docId w15:val="{3EC16565-84AE-4CF2-BDF6-2D9EAD73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2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Tem</b:Tag>
    <b:SourceType>InternetSite</b:SourceType>
    <b:Guid>{C4EEC221-AF48-4F36-A3ED-782B6FAE57C2}</b:Guid>
    <b:Author>
      <b:Author>
        <b:NameList>
          <b:Person>
            <b:Last>Lajumoke</b:Last>
            <b:First>Temi</b:First>
          </b:Person>
        </b:NameList>
      </b:Author>
    </b:Author>
    <b:Title>Custom user roles and role-based authorization in ASP.NET core</b:Title>
    <b:InternetSiteTitle>gooroo</b:InternetSiteTitle>
    <b:URL>https://gooroo.io/GoorooTHINK/Article/17333/Custom-user-roles-and-rolebased-authorization-in-ASPNET-core/32835#.XLUerOgzZPZ</b:URL>
    <b:RefOrder>1</b:RefOrder>
  </b:Source>
  <b:Source>
    <b:Tag>Ale17</b:Tag>
    <b:SourceType>InternetSite</b:SourceType>
    <b:Guid>{7B760EC9-F774-4312-9541-471BC6CE1D92}</b:Guid>
    <b:Author>
      <b:Author>
        <b:NameList>
          <b:Person>
            <b:Last>Budnik</b:Last>
            <b:First>Aleksandra</b:First>
          </b:Person>
        </b:NameList>
      </b:Author>
    </b:Author>
    <b:Title>11 Best Rich-Text Editors</b:Title>
    <b:InternetSiteTitle>Handsontable</b:InternetSiteTitle>
    <b:Year>2017</b:Year>
    <b:Month>August</b:Month>
    <b:Day>24</b:Day>
    <b:URL>https://handsontable.com/blog/articles/2017/8/11-best-rich-text-editors</b:URL>
    <b:RefOrder>2</b:RefOrder>
  </b:Source>
  <b:Source>
    <b:Tag>CKE</b:Tag>
    <b:SourceType>InternetSite</b:SourceType>
    <b:Guid>{FEB09C95-4A9B-4353-B38A-AB3DC65778F5}</b:Guid>
    <b:Author>
      <b:Author>
        <b:Corporate>CKEditor</b:Corporate>
      </b:Author>
    </b:Author>
    <b:Title>CKEditor Quick Start Guide</b:Title>
    <b:InternetSiteTitle>ckeditor</b:InternetSiteTitle>
    <b:URL>https://ckeditor.com/docs/ckeditor4/latest/guide/dev_installation.html</b:URL>
    <b:RefOrder>3</b:RefOrder>
  </b:Source>
  <b:Source>
    <b:Tag>Tin</b:Tag>
    <b:SourceType>InternetSite</b:SourceType>
    <b:Guid>{4E85AAA8-533E-4369-B9D3-AB37F4906187}</b:Guid>
    <b:Author>
      <b:Author>
        <b:Corporate>TinyMCE</b:Corporate>
      </b:Author>
    </b:Author>
    <b:Title>Quick start</b:Title>
    <b:InternetSiteTitle>tinyMCE</b:InternetSiteTitle>
    <b:URL>https://www.tiny.cloud/docs/quick-start/</b:URL>
    <b:RefOrder>4</b:RefOrder>
  </b:Source>
  <b:Source>
    <b:Tag>Tai15</b:Tag>
    <b:SourceType>InternetSite</b:SourceType>
    <b:Guid>{8F5A36D4-1A6C-475B-9B71-D712B238A06E}</b:Guid>
    <b:Author>
      <b:Author>
        <b:NameList>
          <b:Person>
            <b:Last>Joudeh</b:Last>
            <b:First>Taiser</b:First>
          </b:Person>
        </b:NameList>
      </b:Author>
    </b:Author>
    <b:Title>ASP.NET Identity 2.1 Roles Based Authorization with ASP.NET Web API – Part 4</b:Title>
    <b:InternetSiteTitle>Bit Of Technology</b:InternetSiteTitle>
    <b:Year>2015</b:Year>
    <b:Month>March</b:Month>
    <b:Day>11</b:Day>
    <b:URL>http://bitoftech.net/2015/03/11/asp-net-identity-2-1-roles-based-authorization-authentication-asp-net-web-api/</b:URL>
    <b:RefOrder>5</b:RefOrder>
  </b:Source>
</b:Sources>
</file>

<file path=customXml/itemProps1.xml><?xml version="1.0" encoding="utf-8"?>
<ds:datastoreItem xmlns:ds="http://schemas.openxmlformats.org/officeDocument/2006/customXml" ds:itemID="{F20F6C46-FF1A-44E9-87EC-615EBF19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1</cp:revision>
  <dcterms:created xsi:type="dcterms:W3CDTF">2019-04-16T00:15:00Z</dcterms:created>
  <dcterms:modified xsi:type="dcterms:W3CDTF">2019-04-16T00:24:00Z</dcterms:modified>
</cp:coreProperties>
</file>