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1E2" w:rsidRDefault="00693B11" w:rsidP="00E557E9">
      <w:pPr>
        <w:pStyle w:val="Heading1"/>
      </w:pPr>
      <w:r>
        <w:t>3. Explaining in detail</w:t>
      </w:r>
      <w:r w:rsidR="00E557E9">
        <w:t xml:space="preserve"> what went wrong.</w:t>
      </w:r>
      <w:r w:rsidR="002C1301">
        <w:br/>
      </w:r>
    </w:p>
    <w:p w:rsidR="00E557E9" w:rsidRDefault="002C1301" w:rsidP="002C1301">
      <w:pPr>
        <w:pStyle w:val="Heading2"/>
      </w:pPr>
      <w:r>
        <w:t>Functionality</w:t>
      </w:r>
      <w:r w:rsidR="00693B11">
        <w:t xml:space="preserve"> and Usability</w:t>
      </w:r>
    </w:p>
    <w:p w:rsidR="002C1301" w:rsidRDefault="002C1301" w:rsidP="00E557E9">
      <w:pPr>
        <w:rPr>
          <w:b/>
        </w:rPr>
      </w:pPr>
      <w:r>
        <w:t>The main problem of NHS connecting for health was a lack of benefit for patients, doctors or staff.</w:t>
      </w:r>
      <w:r w:rsidR="002F0503">
        <w:t xml:space="preserve"> It failed to meet the </w:t>
      </w:r>
      <w:r w:rsidR="002F0503" w:rsidRPr="002E08AB">
        <w:t>requirements</w:t>
      </w:r>
      <w:r w:rsidR="002E08AB">
        <w:t>;</w:t>
      </w:r>
      <w:r w:rsidR="002F0503" w:rsidRPr="002E08AB">
        <w:t xml:space="preserve"> </w:t>
      </w:r>
      <w:r w:rsidR="002F0503" w:rsidRPr="002E08AB">
        <w:rPr>
          <w:b/>
        </w:rPr>
        <w:t>“Single, centrally-mandated electronic care record for patients and to connect 30,000 </w:t>
      </w:r>
      <w:hyperlink r:id="rId4" w:tooltip="General practitioner" w:history="1">
        <w:r w:rsidR="002F0503" w:rsidRPr="002E08AB">
          <w:rPr>
            <w:rStyle w:val="Hyperlink"/>
            <w:b/>
            <w:color w:val="auto"/>
            <w:u w:val="none"/>
          </w:rPr>
          <w:t>general practitioners</w:t>
        </w:r>
      </w:hyperlink>
      <w:r w:rsidR="002F0503" w:rsidRPr="002E08AB">
        <w:rPr>
          <w:b/>
        </w:rPr>
        <w:t> to 300 hospitals, providing secure and audited access to these records by authorised health professionals”.</w:t>
      </w:r>
    </w:p>
    <w:p w:rsidR="00AA2B7B" w:rsidRDefault="00AA2B7B" w:rsidP="00E557E9">
      <w:r>
        <w:t>The system was slow, cumbersome, insufficiently explained and poorly implemented.</w:t>
      </w:r>
      <w:r w:rsidR="008059E1">
        <w:t xml:space="preserve"> I was meant to be a very helpful thing for the NHS staff and patients.</w:t>
      </w:r>
    </w:p>
    <w:p w:rsidR="00693B11" w:rsidRDefault="00693B11" w:rsidP="00E557E9"/>
    <w:p w:rsidR="00693B11" w:rsidRDefault="00693B11" w:rsidP="00693B11">
      <w:pPr>
        <w:pStyle w:val="Heading2"/>
      </w:pPr>
      <w:r>
        <w:t>Contracts</w:t>
      </w:r>
    </w:p>
    <w:p w:rsidR="003B7063" w:rsidRPr="003B7063" w:rsidRDefault="007345F3" w:rsidP="003B7063">
      <w:r>
        <w:t>Work to deliver</w:t>
      </w:r>
      <w:r w:rsidR="003B7063" w:rsidRPr="003B7063">
        <w:t xml:space="preserve"> care records, the core of the National Programme, was originally split into five £1bn regional contracts, two of which were held by Accenture and one each by CSC, BT and Fujitsu. Accenture quit in 2006, booking a heavy financial hit in its accounts as its work passed to CSC. Fujitsu departed a year </w:t>
      </w:r>
      <w:r w:rsidR="00447519" w:rsidRPr="003B7063">
        <w:t>later and</w:t>
      </w:r>
      <w:r w:rsidR="003B7063" w:rsidRPr="003B7063">
        <w:t xml:space="preserve"> has been in dispute over the contract termination ever since. </w:t>
      </w:r>
    </w:p>
    <w:p w:rsidR="00693B11" w:rsidRDefault="003B7063" w:rsidP="00693B11">
      <w:pPr>
        <w:rPr>
          <w:b/>
        </w:rPr>
      </w:pPr>
      <w:r w:rsidRPr="003B7063">
        <w:t xml:space="preserve">The project had been divided among five contracts because it was thought this would avoid over-reliance on one firm. Richard Granger, then NHS director of IT, likened it to running a team of huskies, where underperformers are </w:t>
      </w:r>
      <w:r w:rsidRPr="003B7063">
        <w:rPr>
          <w:b/>
        </w:rPr>
        <w:t>"chopped up and fed to the other dogs … The survivors work harder, not only because they have had a meal, but because they have seen what will happen should they themselves go lame."</w:t>
      </w:r>
    </w:p>
    <w:p w:rsidR="002E4E88" w:rsidRPr="002E4E88" w:rsidRDefault="002E4E88" w:rsidP="00693B11">
      <w:pPr>
        <w:rPr>
          <w:b/>
        </w:rPr>
      </w:pPr>
    </w:p>
    <w:p w:rsidR="00693B11" w:rsidRDefault="00693B11" w:rsidP="00693B11">
      <w:pPr>
        <w:pStyle w:val="Heading2"/>
      </w:pPr>
      <w:r>
        <w:t>Security</w:t>
      </w:r>
    </w:p>
    <w:p w:rsidR="006C4A35" w:rsidRDefault="00543705" w:rsidP="00543705">
      <w:r>
        <w:t>Computerising patient records requires adequate privacy safeguards.</w:t>
      </w:r>
    </w:p>
    <w:p w:rsidR="00516829" w:rsidRDefault="00516829" w:rsidP="00543705">
      <w:r>
        <w:t>Connecting for health did not have include measures to have ‘patient</w:t>
      </w:r>
      <w:r w:rsidR="006E2B57">
        <w:t>, doctor</w:t>
      </w:r>
      <w:r>
        <w:t xml:space="preserve"> relationship privacy’</w:t>
      </w:r>
    </w:p>
    <w:p w:rsidR="00516829" w:rsidRDefault="007345F3" w:rsidP="00516829">
      <w:r>
        <w:t>Connecting for health</w:t>
      </w:r>
      <w:r w:rsidR="00516829" w:rsidRPr="00516829">
        <w:t xml:space="preserve"> </w:t>
      </w:r>
      <w:r>
        <w:t>developers</w:t>
      </w:r>
      <w:r w:rsidR="00516829" w:rsidRPr="00516829">
        <w:t xml:space="preserve"> were forced to incorporate new “legitimate relationship” controls to prevent any NHS staff (out of a workforce of a million) from browsing the records of celebrities with whom they had no clinical relationship, either out of curiosity or for payment from newspapers</w:t>
      </w:r>
      <w:r>
        <w:t>.</w:t>
      </w:r>
    </w:p>
    <w:p w:rsidR="006C4A35" w:rsidRDefault="006C4A35" w:rsidP="00516829"/>
    <w:p w:rsidR="006C4A35" w:rsidRDefault="006C4A35" w:rsidP="006C4A35">
      <w:pPr>
        <w:pStyle w:val="Heading2"/>
      </w:pPr>
      <w:r>
        <w:t>Cost</w:t>
      </w:r>
    </w:p>
    <w:p w:rsidR="006C4A35" w:rsidRDefault="006C4A35" w:rsidP="006C4A35">
      <w:pPr>
        <w:rPr>
          <w:b/>
        </w:rPr>
      </w:pPr>
      <w:r w:rsidRPr="006C4A35">
        <w:t>Originally expected to cost </w:t>
      </w:r>
      <w:hyperlink r:id="rId5" w:tooltip="Pound sterling" w:history="1">
        <w:r w:rsidRPr="006C4A35">
          <w:rPr>
            <w:rStyle w:val="Hyperlink"/>
            <w:color w:val="auto"/>
            <w:u w:val="none"/>
          </w:rPr>
          <w:t>£</w:t>
        </w:r>
      </w:hyperlink>
      <w:r>
        <w:t>2.3 billion</w:t>
      </w:r>
      <w:r w:rsidRPr="006C4A35">
        <w:t xml:space="preserve"> over three years, in June 2006 the total cost was estimated by the </w:t>
      </w:r>
      <w:hyperlink r:id="rId6" w:tooltip="National Audit Office (United Kingdom)" w:history="1">
        <w:r w:rsidRPr="006C4A35">
          <w:rPr>
            <w:rStyle w:val="Hyperlink"/>
            <w:color w:val="auto"/>
            <w:u w:val="none"/>
          </w:rPr>
          <w:t>National Audit Office</w:t>
        </w:r>
      </w:hyperlink>
      <w:r w:rsidRPr="006C4A35">
        <w:t xml:space="preserve"> to be £12.4bn over 10 years, and the NAO also noted that </w:t>
      </w:r>
      <w:r w:rsidRPr="006C4A35">
        <w:rPr>
          <w:b/>
        </w:rPr>
        <w:t>"...it was not demonstrated that the financial value of the benefits exceeds the cost of the Programme"</w:t>
      </w:r>
    </w:p>
    <w:p w:rsidR="00F720D9" w:rsidRPr="00F720D9" w:rsidRDefault="00F720D9" w:rsidP="00F720D9">
      <w:r w:rsidRPr="00F720D9">
        <w:t xml:space="preserve">The </w:t>
      </w:r>
      <w:proofErr w:type="spellStart"/>
      <w:r w:rsidRPr="00F720D9">
        <w:t>NPfIT</w:t>
      </w:r>
      <w:proofErr w:type="spellEnd"/>
      <w:r w:rsidRPr="00F720D9">
        <w:t xml:space="preserve"> was described by</w:t>
      </w:r>
      <w:r>
        <w:t xml:space="preserve"> UK</w:t>
      </w:r>
      <w:r w:rsidRPr="00F720D9">
        <w:t> </w:t>
      </w:r>
      <w:hyperlink r:id="rId7" w:tooltip="Member of Parliament" w:history="1">
        <w:r w:rsidRPr="00F720D9">
          <w:rPr>
            <w:rStyle w:val="Hyperlink"/>
            <w:color w:val="auto"/>
            <w:u w:val="none"/>
          </w:rPr>
          <w:t>Members of Parliament</w:t>
        </w:r>
      </w:hyperlink>
      <w:r w:rsidRPr="00F720D9">
        <w:t> as one of the "worst and most expensive contracting fiascos" eve</w:t>
      </w:r>
      <w:r w:rsidR="004E04F0">
        <w:t>r</w:t>
      </w:r>
      <w:r w:rsidRPr="00F720D9">
        <w:t>.</w:t>
      </w:r>
      <w:bookmarkStart w:id="0" w:name="_GoBack"/>
      <w:bookmarkEnd w:id="0"/>
    </w:p>
    <w:p w:rsidR="00F720D9" w:rsidRPr="00F720D9" w:rsidRDefault="00F720D9" w:rsidP="00F720D9">
      <w:r w:rsidRPr="00F720D9">
        <w:t>The software part of the project was never finished.</w:t>
      </w:r>
    </w:p>
    <w:p w:rsidR="00516829" w:rsidRPr="00543705" w:rsidRDefault="00516829" w:rsidP="00543705"/>
    <w:p w:rsidR="00693B11" w:rsidRPr="00693B11" w:rsidRDefault="00693B11" w:rsidP="00693B11"/>
    <w:p w:rsidR="00693B11" w:rsidRPr="00693B11" w:rsidRDefault="00693B11" w:rsidP="00693B11"/>
    <w:p w:rsidR="00E557E9" w:rsidRDefault="00E557E9"/>
    <w:p w:rsidR="00E557E9" w:rsidRDefault="00E557E9"/>
    <w:sectPr w:rsidR="00E55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E9"/>
    <w:rsid w:val="002C1301"/>
    <w:rsid w:val="002E08AB"/>
    <w:rsid w:val="002E4E88"/>
    <w:rsid w:val="002F0503"/>
    <w:rsid w:val="0031046D"/>
    <w:rsid w:val="003B7063"/>
    <w:rsid w:val="00447519"/>
    <w:rsid w:val="004E04F0"/>
    <w:rsid w:val="00516829"/>
    <w:rsid w:val="00543705"/>
    <w:rsid w:val="005F7827"/>
    <w:rsid w:val="006341E2"/>
    <w:rsid w:val="00693B11"/>
    <w:rsid w:val="006C4A35"/>
    <w:rsid w:val="006E2B57"/>
    <w:rsid w:val="007345F3"/>
    <w:rsid w:val="008059E1"/>
    <w:rsid w:val="00AA2B7B"/>
    <w:rsid w:val="00E557E9"/>
    <w:rsid w:val="00F7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CC16"/>
  <w15:chartTrackingRefBased/>
  <w15:docId w15:val="{645762CC-8E6E-414D-A21B-09C88E0D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3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7E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55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13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F05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Member_of_Parlia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ational_Audit_Office_(United_Kingdom)" TargetMode="External"/><Relationship Id="rId5" Type="http://schemas.openxmlformats.org/officeDocument/2006/relationships/hyperlink" Target="https://en.wikipedia.org/wiki/Pound_sterling" TargetMode="External"/><Relationship Id="rId4" Type="http://schemas.openxmlformats.org/officeDocument/2006/relationships/hyperlink" Target="https://en.wikipedia.org/wiki/General_practition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Roberts</dc:creator>
  <cp:keywords/>
  <dc:description/>
  <cp:lastModifiedBy>Brayden Roberts</cp:lastModifiedBy>
  <cp:revision>10</cp:revision>
  <dcterms:created xsi:type="dcterms:W3CDTF">2018-08-30T00:40:00Z</dcterms:created>
  <dcterms:modified xsi:type="dcterms:W3CDTF">2018-08-31T02:34:00Z</dcterms:modified>
</cp:coreProperties>
</file>