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jc w:val="center"/>
        <w:rPr>
          <w:rFonts w:ascii="Alegreya" w:cs="Alegreya" w:eastAsia="Alegreya" w:hAnsi="Alegreya"/>
          <w:b w:val="1"/>
          <w:sz w:val="120"/>
          <w:szCs w:val="120"/>
        </w:rPr>
      </w:pPr>
      <w:r w:rsidDel="00000000" w:rsidR="00000000" w:rsidRPr="00000000">
        <w:rPr>
          <w:rFonts w:ascii="Alegreya" w:cs="Alegreya" w:eastAsia="Alegreya" w:hAnsi="Alegreya"/>
          <w:b w:val="1"/>
          <w:sz w:val="120"/>
          <w:szCs w:val="120"/>
          <w:rtl w:val="0"/>
        </w:rPr>
        <w:t xml:space="preserve">Duck Master</w:t>
      </w:r>
    </w:p>
    <w:p w:rsidR="00000000" w:rsidDel="00000000" w:rsidP="00000000" w:rsidRDefault="00000000" w:rsidRPr="00000000" w14:paraId="00000001">
      <w:pPr>
        <w:jc w:val="center"/>
        <w:rPr>
          <w:rFonts w:ascii="Alegreya" w:cs="Alegreya" w:eastAsia="Alegreya" w:hAnsi="Alegreya"/>
          <w:sz w:val="60"/>
          <w:szCs w:val="60"/>
        </w:rPr>
      </w:pPr>
      <w:r w:rsidDel="00000000" w:rsidR="00000000" w:rsidRPr="00000000">
        <w:rPr>
          <w:rFonts w:ascii="Alegreya" w:cs="Alegreya" w:eastAsia="Alegreya" w:hAnsi="Alegreya"/>
          <w:sz w:val="60"/>
          <w:szCs w:val="60"/>
          <w:rtl w:val="0"/>
        </w:rPr>
        <w:t xml:space="preserve">A Level PipeLine Assessment</w:t>
      </w:r>
    </w:p>
    <w:p w:rsidR="00000000" w:rsidDel="00000000" w:rsidP="00000000" w:rsidRDefault="00000000" w:rsidRPr="00000000" w14:paraId="00000002">
      <w:pPr>
        <w:jc w:val="center"/>
        <w:rPr>
          <w:rFonts w:ascii="Alegreya" w:cs="Alegreya" w:eastAsia="Alegreya" w:hAnsi="Alegrey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So I hear that you want to implement a new level? Great news then this document will show a step by step introduction of how to implement your new level!</w:t>
      </w:r>
    </w:p>
    <w:p w:rsidR="00000000" w:rsidDel="00000000" w:rsidP="00000000" w:rsidRDefault="00000000" w:rsidRPr="00000000" w14:paraId="00000005">
      <w:pPr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Merriweather" w:cs="Merriweather" w:eastAsia="Merriweather" w:hAnsi="Merriweather"/>
          <w:b w:val="1"/>
          <w:sz w:val="36"/>
          <w:szCs w:val="36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rtl w:val="0"/>
        </w:rPr>
        <w:t xml:space="preserve">Set Up</w:t>
      </w:r>
    </w:p>
    <w:p w:rsidR="00000000" w:rsidDel="00000000" w:rsidP="00000000" w:rsidRDefault="00000000" w:rsidRPr="00000000" w14:paraId="00000007">
      <w:pPr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Merriweather" w:cs="Merriweather" w:eastAsia="Merriweather" w:hAnsi="Merriweather"/>
          <w:i w:val="1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What makes up a level? There are several ingredients to make this work. First you need to copy the test level scene and rename it to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i w:val="1"/>
          <w:sz w:val="28"/>
          <w:szCs w:val="28"/>
          <w:rtl w:val="0"/>
        </w:rPr>
        <w:t xml:space="preserve">“Level_(number)”</w:t>
      </w: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. The test level is where the most recently update level build requirements are set in place so you don’t need to redo all those annoying values. </w:t>
      </w:r>
    </w:p>
    <w:p w:rsidR="00000000" w:rsidDel="00000000" w:rsidP="00000000" w:rsidRDefault="00000000" w:rsidRPr="00000000" w14:paraId="0000000A">
      <w:pPr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Merriweather" w:cs="Merriweather" w:eastAsia="Merriweather" w:hAnsi="Merriweather"/>
          <w:i w:val="1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ab/>
        <w:t xml:space="preserve">Now whats next? Of course you need the level data so navigate to </w:t>
      </w:r>
      <w:r w:rsidDel="00000000" w:rsidR="00000000" w:rsidRPr="00000000">
        <w:rPr>
          <w:rFonts w:ascii="Merriweather" w:cs="Merriweather" w:eastAsia="Merriweather" w:hAnsi="Merriweather"/>
          <w:i w:val="1"/>
          <w:sz w:val="28"/>
          <w:szCs w:val="28"/>
          <w:rtl w:val="0"/>
        </w:rPr>
        <w:t xml:space="preserve">Assets/LevelDataFolder</w:t>
      </w: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 and copy TestLevel and rename it to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i w:val="1"/>
          <w:sz w:val="28"/>
          <w:szCs w:val="28"/>
          <w:rtl w:val="0"/>
        </w:rPr>
        <w:t xml:space="preserve">“Level_(number)”</w:t>
      </w: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. Then rename both level.png file and special file to something like level_2 something. This way a user won’t be confused with same names of levels if all the png files are named the same. Also get rid of the meta files.</w:t>
      </w:r>
    </w:p>
    <w:p w:rsidR="00000000" w:rsidDel="00000000" w:rsidP="00000000" w:rsidRDefault="00000000" w:rsidRPr="00000000" w14:paraId="0000000F">
      <w:pPr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firstLine="720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firstLine="720"/>
        <w:rPr>
          <w:rFonts w:ascii="Merriweather" w:cs="Merriweather" w:eastAsia="Merriweather" w:hAnsi="Merriweather"/>
          <w:b w:val="1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Finally to have the assets working, open up Unity and navigate to the scene. Click on the level png and make sure that in the advanced settings that Read/Write is </w:t>
      </w: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rtl w:val="0"/>
        </w:rPr>
        <w:t xml:space="preserve">checked</w:t>
      </w: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 and Non Power of 2 is </w:t>
      </w: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rtl w:val="0"/>
        </w:rPr>
        <w:t xml:space="preserve">None</w:t>
      </w:r>
    </w:p>
    <w:p w:rsidR="00000000" w:rsidDel="00000000" w:rsidP="00000000" w:rsidRDefault="00000000" w:rsidRPr="00000000" w14:paraId="00000016">
      <w:pPr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</w:rPr>
        <w:drawing>
          <wp:inline distB="114300" distT="114300" distL="114300" distR="114300">
            <wp:extent cx="6348413" cy="3408202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8413" cy="3408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firstLine="720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Congrats! Your scene should be working now.</w:t>
      </w:r>
    </w:p>
    <w:p w:rsidR="00000000" w:rsidDel="00000000" w:rsidP="00000000" w:rsidRDefault="00000000" w:rsidRPr="00000000" w14:paraId="00000018">
      <w:pPr>
        <w:rPr>
          <w:rFonts w:ascii="Merriweather" w:cs="Merriweather" w:eastAsia="Merriweather" w:hAnsi="Merriweathe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Merriweather" w:cs="Merriweather" w:eastAsia="Merriweather" w:hAnsi="Merriweather"/>
          <w:b w:val="1"/>
          <w:sz w:val="36"/>
          <w:szCs w:val="36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rtl w:val="0"/>
        </w:rPr>
        <w:t xml:space="preserve">Customizing the level Size</w:t>
      </w:r>
    </w:p>
    <w:p w:rsidR="00000000" w:rsidDel="00000000" w:rsidP="00000000" w:rsidRDefault="00000000" w:rsidRPr="00000000" w14:paraId="0000001A">
      <w:pPr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Now there are a few things you can change. In the hierarchy, click on TileMap and fit the size X and size Z to the right size of your png file. You can change the size of the png file in the properties in paint.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2038350</wp:posOffset>
            </wp:positionH>
            <wp:positionV relativeFrom="paragraph">
              <wp:posOffset>1285875</wp:posOffset>
            </wp:positionV>
            <wp:extent cx="957263" cy="481305"/>
            <wp:effectExtent b="0" l="0" r="0" t="0"/>
            <wp:wrapTopAndBottom distB="114300" distT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4813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3000375</wp:posOffset>
            </wp:positionH>
            <wp:positionV relativeFrom="paragraph">
              <wp:posOffset>1162050</wp:posOffset>
            </wp:positionV>
            <wp:extent cx="1824038" cy="1824038"/>
            <wp:effectExtent b="0" l="0" r="0" t="0"/>
            <wp:wrapTopAndBottom distB="114300" distT="1143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4038" cy="1824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rPr>
          <w:rFonts w:ascii="Merriweather" w:cs="Merriweather" w:eastAsia="Merriweather" w:hAnsi="Merriweather"/>
          <w:sz w:val="36"/>
          <w:szCs w:val="36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rtl w:val="0"/>
        </w:rPr>
        <w:t xml:space="preserve">Building your Level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So now what? Now you build your level, how this works is the unity will read that png file pixel by pixel. Each color of that pixel translates to a tile in game. There is a text file in  </w:t>
      </w:r>
      <w:r w:rsidDel="00000000" w:rsidR="00000000" w:rsidRPr="00000000">
        <w:rPr>
          <w:rFonts w:ascii="Merriweather" w:cs="Merriweather" w:eastAsia="Merriweather" w:hAnsi="Merriweather"/>
          <w:i w:val="1"/>
          <w:sz w:val="28"/>
          <w:szCs w:val="28"/>
          <w:rtl w:val="0"/>
        </w:rPr>
        <w:t xml:space="preserve">Assets/LevelDataFolder </w:t>
      </w: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that will tell you each tile, what it does, and the color values. Now pick a tile color and draw out your new level!</w:t>
      </w:r>
    </w:p>
    <w:p w:rsidR="00000000" w:rsidDel="00000000" w:rsidP="00000000" w:rsidRDefault="00000000" w:rsidRPr="00000000" w14:paraId="0000001D">
      <w:pPr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ab/>
        <w:t xml:space="preserve">Let’s say you want to place a water tile, look what the color for the water tile is which will be (0,0,255). Now go to paint and add new color: </w:t>
      </w:r>
    </w:p>
    <w:p w:rsidR="00000000" w:rsidDel="00000000" w:rsidP="00000000" w:rsidRDefault="00000000" w:rsidRPr="00000000" w14:paraId="0000001F">
      <w:pPr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180975</wp:posOffset>
            </wp:positionV>
            <wp:extent cx="3211844" cy="2185988"/>
            <wp:effectExtent b="0" l="0" r="0" t="0"/>
            <wp:wrapTopAndBottom distB="114300" distT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1844" cy="2185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Note: Now make sure that the color values are exact otherwise the unity reader won’t recognize that color to tile and will fail to generate it.</w:t>
      </w:r>
    </w:p>
    <w:p w:rsidR="00000000" w:rsidDel="00000000" w:rsidP="00000000" w:rsidRDefault="00000000" w:rsidRPr="00000000" w14:paraId="00000021">
      <w:pPr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Once you picked your color, draw! </w:t>
      </w:r>
    </w:p>
    <w:p w:rsidR="00000000" w:rsidDel="00000000" w:rsidP="00000000" w:rsidRDefault="00000000" w:rsidRPr="00000000" w14:paraId="00000023">
      <w:pPr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(Don’t forget to use the pencil tool)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180975</wp:posOffset>
            </wp:positionH>
            <wp:positionV relativeFrom="paragraph">
              <wp:posOffset>419100</wp:posOffset>
            </wp:positionV>
            <wp:extent cx="1666875" cy="1543050"/>
            <wp:effectExtent b="0" l="0" r="0" t="0"/>
            <wp:wrapTopAndBottom distB="114300" distT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543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rPr>
          <w:rFonts w:ascii="Merriweather" w:cs="Merriweather" w:eastAsia="Merriweather" w:hAnsi="Merriweather"/>
          <w:sz w:val="36"/>
          <w:szCs w:val="36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rtl w:val="0"/>
        </w:rPr>
        <w:t xml:space="preserve">Specials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Once you’ve finished with that, now do not forget that there is also special elements in the game. A special will is an entity in the game that does not follow tile rules like an unfriendly or button. These will be in the specials file. To create a new special, go to the tileMap and navigate to find the specials list, I will be adding a text file explaining each special and their index. Each special will have an index, that is what you need to spawn in the special. So it starts like this:</w:t>
      </w:r>
    </w:p>
    <w:p w:rsidR="00000000" w:rsidDel="00000000" w:rsidP="00000000" w:rsidRDefault="00000000" w:rsidRPr="00000000" w14:paraId="00000026">
      <w:pPr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Index: 1 posX: 4 posZ: 16 unfriendly</w:t>
      </w:r>
    </w:p>
    <w:p w:rsidR="00000000" w:rsidDel="00000000" w:rsidP="00000000" w:rsidRDefault="00000000" w:rsidRPr="00000000" w14:paraId="00000028">
      <w:pPr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The word index, posX, posZ just indicates what those numbers mean. The </w:t>
      </w: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rtl w:val="0"/>
        </w:rPr>
        <w:t xml:space="preserve">1 </w:t>
      </w: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means it is special type 1, the positions can be derived from paint at the lower left of the screen. </w:t>
      </w:r>
    </w:p>
    <w:p w:rsidR="00000000" w:rsidDel="00000000" w:rsidP="00000000" w:rsidRDefault="00000000" w:rsidRPr="00000000" w14:paraId="0000002A">
      <w:pPr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</w:rPr>
        <w:drawing>
          <wp:inline distB="114300" distT="114300" distL="114300" distR="114300">
            <wp:extent cx="5943600" cy="17526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This number will be your coordinates where ever you hover your mouse over at which currently says 48,121.</w:t>
      </w:r>
    </w:p>
    <w:p w:rsidR="00000000" w:rsidDel="00000000" w:rsidP="00000000" w:rsidRDefault="00000000" w:rsidRPr="00000000" w14:paraId="0000002D">
      <w:pPr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The first number 48 is the X position. The second number 121 is not the Z position but is inverted so you’ll need to calculate it by this equation:</w:t>
      </w:r>
    </w:p>
    <w:p w:rsidR="00000000" w:rsidDel="00000000" w:rsidP="00000000" w:rsidRDefault="00000000" w:rsidRPr="00000000" w14:paraId="0000002E">
      <w:pPr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Ysize - second number = Z position.</w:t>
      </w:r>
    </w:p>
    <w:p w:rsidR="00000000" w:rsidDel="00000000" w:rsidP="00000000" w:rsidRDefault="00000000" w:rsidRPr="00000000" w14:paraId="00000030">
      <w:pPr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legrey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Alegreya-regular.ttf"/><Relationship Id="rId6" Type="http://schemas.openxmlformats.org/officeDocument/2006/relationships/font" Target="fonts/Alegreya-bold.ttf"/><Relationship Id="rId7" Type="http://schemas.openxmlformats.org/officeDocument/2006/relationships/font" Target="fonts/Alegreya-italic.ttf"/><Relationship Id="rId8" Type="http://schemas.openxmlformats.org/officeDocument/2006/relationships/font" Target="fonts/Alegrey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