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62" w:rsidRDefault="00F87CD2">
      <w:pPr>
        <w:spacing w:after="0"/>
        <w:jc w:val="center"/>
        <w:rPr>
          <w:b/>
          <w:sz w:val="43"/>
        </w:rPr>
      </w:pPr>
      <w:r>
        <w:rPr>
          <w:b/>
          <w:sz w:val="43"/>
        </w:rPr>
        <w:t>Tianyu Zhou</w:t>
      </w:r>
    </w:p>
    <w:p w:rsidR="00385262" w:rsidRPr="00043C03" w:rsidRDefault="00F87CD2" w:rsidP="00043C03">
      <w:pPr>
        <w:spacing w:after="0"/>
        <w:jc w:val="center"/>
        <w:rPr>
          <w:rFonts w:hint="eastAsia"/>
        </w:rPr>
      </w:pPr>
      <w:r>
        <w:rPr>
          <w:b/>
          <w:sz w:val="16"/>
        </w:rPr>
        <w:t xml:space="preserve">City: </w:t>
      </w:r>
      <w:r>
        <w:rPr>
          <w:sz w:val="16"/>
        </w:rPr>
        <w:t xml:space="preserve">Shenzhen, China  |  </w:t>
      </w:r>
      <w:r>
        <w:rPr>
          <w:b/>
          <w:sz w:val="16"/>
        </w:rPr>
        <w:t xml:space="preserve">Email: </w:t>
      </w:r>
      <w:hyperlink r:id="rId6">
        <w:r>
          <w:rPr>
            <w:color w:val="1F4E79"/>
            <w:sz w:val="16"/>
            <w:szCs w:val="16"/>
            <w:u w:val="single"/>
          </w:rPr>
          <w:t>123090906@link.cuhk.edu.cn</w:t>
        </w:r>
      </w:hyperlink>
      <w:r>
        <w:rPr>
          <w:sz w:val="16"/>
        </w:rPr>
        <w:t xml:space="preserve">  |  </w:t>
      </w:r>
      <w:r>
        <w:rPr>
          <w:b/>
          <w:sz w:val="16"/>
        </w:rPr>
        <w:t xml:space="preserve">Phone: </w:t>
      </w:r>
      <w:r>
        <w:rPr>
          <w:sz w:val="16"/>
        </w:rPr>
        <w:t>+86 136 7188 8695</w:t>
      </w:r>
      <w:r w:rsidR="00043C03">
        <w:rPr>
          <w:sz w:val="16"/>
        </w:rPr>
        <w:t xml:space="preserve"> | </w:t>
      </w:r>
      <w:r w:rsidR="00043C03" w:rsidRPr="00043C03">
        <w:rPr>
          <w:b/>
          <w:sz w:val="16"/>
        </w:rPr>
        <w:t>PHP</w:t>
      </w:r>
      <w:r w:rsidR="00043C03" w:rsidRPr="00043C03">
        <w:rPr>
          <w:rFonts w:hint="eastAsia"/>
          <w:b/>
          <w:sz w:val="16"/>
        </w:rPr>
        <w:t>:</w:t>
      </w:r>
      <w:r w:rsidR="00043C03" w:rsidRPr="00043C03">
        <w:rPr>
          <w:b/>
          <w:sz w:val="16"/>
        </w:rPr>
        <w:t xml:space="preserve"> </w:t>
      </w:r>
      <w:hyperlink r:id="rId7" w:history="1">
        <w:r w:rsidR="00043C03" w:rsidRPr="00043C03">
          <w:rPr>
            <w:rStyle w:val="aff9"/>
          </w:rPr>
          <w:t>https://michael</w:t>
        </w:r>
        <w:r w:rsidR="00043C03" w:rsidRPr="00043C03">
          <w:rPr>
            <w:rStyle w:val="aff9"/>
          </w:rPr>
          <w:t>z</w:t>
        </w:r>
        <w:r w:rsidR="00043C03" w:rsidRPr="00043C03">
          <w:rPr>
            <w:rStyle w:val="aff9"/>
          </w:rPr>
          <w:t>hou25.github.io/</w:t>
        </w:r>
      </w:hyperlink>
    </w:p>
    <w:p w:rsidR="00385262" w:rsidRDefault="00F87CD2">
      <w:pPr>
        <w:pBdr>
          <w:bottom w:val="single" w:sz="5" w:space="1" w:color="8A8A8A"/>
        </w:pBdr>
        <w:spacing w:before="80" w:after="34" w:line="240" w:lineRule="auto"/>
      </w:pPr>
      <w:r>
        <w:rPr>
          <w:b/>
          <w:sz w:val="20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385262">
        <w:trPr>
          <w:jc w:val="center"/>
        </w:trPr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after="0" w:line="240" w:lineRule="auto"/>
            </w:pPr>
            <w:r>
              <w:rPr>
                <w:b/>
                <w:sz w:val="18"/>
              </w:rPr>
              <w:t>The Chinese University of Hong Kong, Shenzhen (CUHK-Shenzhen)</w:t>
            </w:r>
          </w:p>
        </w:tc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after="0" w:line="240" w:lineRule="auto"/>
              <w:jc w:val="right"/>
            </w:pPr>
            <w:r>
              <w:t>Sep 2023 - Expected Jun 2027</w:t>
            </w:r>
          </w:p>
        </w:tc>
      </w:tr>
    </w:tbl>
    <w:p w:rsidR="00385262" w:rsidRDefault="00F87CD2">
      <w:pPr>
        <w:spacing w:after="18" w:line="245" w:lineRule="auto"/>
        <w:rPr>
          <w:b/>
        </w:rPr>
      </w:pPr>
      <w:r>
        <w:rPr>
          <w:i/>
        </w:rPr>
        <w:t>B.Eng. in Biomedical Science and Engineering, Minor in Artificial Intelligence</w:t>
      </w:r>
      <w:r>
        <w:t xml:space="preserve">  |  GPA: </w:t>
      </w:r>
      <w:r>
        <w:rPr>
          <w:b/>
        </w:rPr>
        <w:t>3.845/4.000</w:t>
      </w:r>
      <w:r>
        <w:t xml:space="preserve">  |  Major GPA: </w:t>
      </w:r>
      <w:r>
        <w:rPr>
          <w:b/>
        </w:rPr>
        <w:t>3.844/4.000</w:t>
      </w:r>
      <w:r>
        <w:t xml:space="preserve">  |  Rank: </w:t>
      </w:r>
      <w:r>
        <w:rPr>
          <w:b/>
        </w:rPr>
        <w:t>1/35</w:t>
      </w:r>
      <w:bookmarkStart w:id="0" w:name="_GoBack"/>
      <w:bookmarkEnd w:id="0"/>
    </w:p>
    <w:p w:rsidR="002939BD" w:rsidRDefault="002939BD">
      <w:pPr>
        <w:spacing w:after="18" w:line="245" w:lineRule="auto"/>
      </w:pPr>
    </w:p>
    <w:p w:rsidR="00385262" w:rsidRDefault="00F87CD2">
      <w:pPr>
        <w:pBdr>
          <w:bottom w:val="single" w:sz="5" w:space="1" w:color="8A8A8A"/>
        </w:pBdr>
        <w:spacing w:before="80" w:after="34" w:line="240" w:lineRule="auto"/>
      </w:pPr>
      <w:r>
        <w:rPr>
          <w:b/>
          <w:sz w:val="20"/>
        </w:rPr>
        <w:t>PUBLICATIONS</w:t>
      </w:r>
    </w:p>
    <w:p w:rsidR="00385262" w:rsidRDefault="00F87CD2">
      <w:pPr>
        <w:spacing w:after="18" w:line="245" w:lineRule="auto"/>
        <w:ind w:left="202" w:hanging="144"/>
      </w:pPr>
      <w:r>
        <w:t xml:space="preserve">• </w:t>
      </w:r>
      <w:r>
        <w:rPr>
          <w:b/>
        </w:rPr>
        <w:t>Tianyu Zhou</w:t>
      </w:r>
      <w:r>
        <w:t xml:space="preserve">, et al. “Multi-Resolution Phase-Aware Spatio-Temporal Network for EEG-Based Epileptic Seizure Classification.” </w:t>
      </w:r>
      <w:r>
        <w:rPr>
          <w:b/>
        </w:rPr>
        <w:t>Co-first Author.</w:t>
      </w:r>
      <w:r>
        <w:t xml:space="preserve"> Submitted to </w:t>
      </w:r>
      <w:r>
        <w:rPr>
          <w:i/>
        </w:rPr>
        <w:t>IEEE Journal of Biomedical and Health Informatics</w:t>
      </w:r>
      <w:r>
        <w:t>; under review.</w:t>
      </w:r>
    </w:p>
    <w:p w:rsidR="002939BD" w:rsidRDefault="002939BD">
      <w:pPr>
        <w:spacing w:after="18" w:line="245" w:lineRule="auto"/>
        <w:ind w:left="202" w:hanging="144"/>
      </w:pPr>
    </w:p>
    <w:p w:rsidR="00385262" w:rsidRDefault="00F87CD2">
      <w:pPr>
        <w:pBdr>
          <w:bottom w:val="single" w:sz="5" w:space="1" w:color="8A8A8A"/>
        </w:pBdr>
        <w:spacing w:before="80" w:after="34" w:line="240" w:lineRule="auto"/>
      </w:pPr>
      <w:r>
        <w:rPr>
          <w:b/>
          <w:sz w:val="20"/>
        </w:rPr>
        <w:t>RESEARCH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379"/>
        <w:gridCol w:w="3859"/>
      </w:tblGrid>
      <w:tr w:rsidR="00385262" w:rsidTr="00F87CD2">
        <w:trPr>
          <w:jc w:val="center"/>
        </w:trPr>
        <w:tc>
          <w:tcPr>
            <w:tcW w:w="63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</w:pPr>
            <w:r>
              <w:rPr>
                <w:b/>
                <w:sz w:val="18"/>
              </w:rPr>
              <w:t>Researcher - NoisyBench: Probing Noise Robustness in EEG Foundation Models</w:t>
            </w:r>
          </w:p>
        </w:tc>
        <w:tc>
          <w:tcPr>
            <w:tcW w:w="385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  <w:jc w:val="right"/>
            </w:pPr>
            <w:r>
              <w:t>2026 - Present</w:t>
            </w:r>
          </w:p>
        </w:tc>
      </w:tr>
    </w:tbl>
    <w:p w:rsidR="00385262" w:rsidRDefault="00F87CD2">
      <w:pPr>
        <w:spacing w:after="19" w:line="240" w:lineRule="auto"/>
      </w:pPr>
      <w:r>
        <w:rPr>
          <w:i/>
        </w:rPr>
        <w:t xml:space="preserve">Prof. </w:t>
      </w:r>
      <w:hyperlink r:id="rId8" w:history="1">
        <w:r>
          <w:rPr>
            <w:i/>
            <w:color w:val="1F4E79"/>
            <w:szCs w:val="17"/>
            <w:u w:val="single"/>
          </w:rPr>
          <w:t>Benyou Wang</w:t>
        </w:r>
      </w:hyperlink>
      <w:r>
        <w:rPr>
          <w:i/>
        </w:rPr>
        <w:t>, CUHK-Shenzhen</w:t>
      </w:r>
    </w:p>
    <w:p w:rsidR="00385262" w:rsidRDefault="00F87CD2">
      <w:pPr>
        <w:spacing w:after="21" w:line="245" w:lineRule="auto"/>
        <w:ind w:left="202" w:hanging="144"/>
      </w:pPr>
      <w:r>
        <w:t xml:space="preserve">• </w:t>
      </w:r>
      <w:r>
        <w:rPr>
          <w:b/>
        </w:rPr>
        <w:t xml:space="preserve">Research Question: </w:t>
      </w:r>
      <w:r>
        <w:t>Test whether EEG foundation models learn genuinely EEG-specific neurophysiological representations or instead encode peripheral physiological noise, with implications for robustness and future scaling.</w:t>
      </w:r>
    </w:p>
    <w:p w:rsidR="00385262" w:rsidRDefault="00F87CD2">
      <w:pPr>
        <w:spacing w:after="21" w:line="245" w:lineRule="auto"/>
        <w:ind w:left="202" w:hanging="144"/>
      </w:pPr>
      <w:r>
        <w:rPr>
          <w:b/>
        </w:rPr>
        <w:t>• My Role &amp; Method: Proposed a representation-probing framework using final-layer embeddings</w:t>
      </w:r>
      <w:r>
        <w:t xml:space="preserve"> to separately probe EEG-intrinsic and peripheral physiological features, and to derive a </w:t>
      </w:r>
      <w:r>
        <w:rPr>
          <w:b/>
        </w:rPr>
        <w:t>ratio-based metric for representation purity/noise robustness</w:t>
      </w:r>
      <w:r>
        <w:t>.</w:t>
      </w:r>
    </w:p>
    <w:p w:rsidR="00385262" w:rsidRDefault="00F87CD2">
      <w:pPr>
        <w:spacing w:after="29" w:line="245" w:lineRule="auto"/>
        <w:ind w:left="202" w:hanging="144"/>
      </w:pPr>
      <w:r>
        <w:rPr>
          <w:b/>
        </w:rPr>
        <w:t xml:space="preserve">• Status: </w:t>
      </w:r>
      <w:r>
        <w:t xml:space="preserve">Ongoing; </w:t>
      </w:r>
      <w:r>
        <w:rPr>
          <w:b/>
        </w:rPr>
        <w:t>benchmark formulation, probing protocol, and robustness metric</w:t>
      </w:r>
      <w:r>
        <w:t xml:space="preserve"> are under development.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568"/>
      </w:tblGrid>
      <w:tr w:rsidR="00385262" w:rsidTr="00F87CD2">
        <w:trPr>
          <w:jc w:val="center"/>
        </w:trPr>
        <w:tc>
          <w:tcPr>
            <w:tcW w:w="56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</w:pPr>
            <w:r>
              <w:rPr>
                <w:b/>
                <w:sz w:val="18"/>
              </w:rPr>
              <w:t>Undergraduate Researcher - EEG-Based Epileptic Seizure Classification</w:t>
            </w:r>
          </w:p>
        </w:tc>
        <w:tc>
          <w:tcPr>
            <w:tcW w:w="456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  <w:jc w:val="right"/>
            </w:pPr>
            <w:r>
              <w:t>Sep 2025 - May 2026</w:t>
            </w:r>
          </w:p>
        </w:tc>
      </w:tr>
    </w:tbl>
    <w:p w:rsidR="00385262" w:rsidRDefault="00F87CD2">
      <w:pPr>
        <w:spacing w:after="19" w:line="240" w:lineRule="auto"/>
      </w:pPr>
      <w:r>
        <w:rPr>
          <w:i/>
        </w:rPr>
        <w:t xml:space="preserve">Prof. </w:t>
      </w:r>
      <w:hyperlink r:id="rId9" w:history="1">
        <w:r>
          <w:rPr>
            <w:i/>
            <w:color w:val="1F4E79"/>
            <w:szCs w:val="17"/>
            <w:u w:val="single"/>
          </w:rPr>
          <w:t>Shixiong Chen</w:t>
        </w:r>
      </w:hyperlink>
      <w:r>
        <w:rPr>
          <w:i/>
        </w:rPr>
        <w:t>, CUHK-Shenzhen</w:t>
      </w:r>
    </w:p>
    <w:p w:rsidR="00385262" w:rsidRDefault="00F87CD2">
      <w:pPr>
        <w:spacing w:after="21" w:line="245" w:lineRule="auto"/>
        <w:ind w:left="202" w:hanging="144"/>
      </w:pPr>
      <w:r>
        <w:t xml:space="preserve">• </w:t>
      </w:r>
      <w:r>
        <w:rPr>
          <w:b/>
        </w:rPr>
        <w:t xml:space="preserve">Research Question: </w:t>
      </w:r>
      <w:r>
        <w:t>Solve binary seizure classification from scalp EEG while jointly modeling complementary spectral, phase, spatial, and temporal information.</w:t>
      </w:r>
    </w:p>
    <w:p w:rsidR="00385262" w:rsidRDefault="00F87CD2">
      <w:pPr>
        <w:spacing w:after="21" w:line="245" w:lineRule="auto"/>
        <w:ind w:left="202" w:hanging="144"/>
      </w:pPr>
      <w:r>
        <w:rPr>
          <w:b/>
        </w:rPr>
        <w:t>• My Role: Led the project end-to-end</w:t>
      </w:r>
      <w:r>
        <w:t>, covering the research idea, architecture, preprocessing/training pipeline, experimental design, implementation, and result analysis.</w:t>
      </w:r>
    </w:p>
    <w:p w:rsidR="00385262" w:rsidRDefault="00F87CD2">
      <w:pPr>
        <w:spacing w:after="29" w:line="245" w:lineRule="auto"/>
        <w:ind w:left="202" w:hanging="144"/>
      </w:pPr>
      <w:r>
        <w:rPr>
          <w:b/>
        </w:rPr>
        <w:t>• Method &amp; Output: Developed a multi-resolution, phase-aware spatio-temporal network</w:t>
      </w:r>
      <w:r>
        <w:t xml:space="preserve"> with STFT magnitude/phase representations on CHB-MIT and Siena; performed </w:t>
      </w:r>
      <w:r>
        <w:rPr>
          <w:b/>
        </w:rPr>
        <w:t>cross-validation, leave-one-subject-out evaluation, ablations, and t-SNE analysis</w:t>
      </w:r>
      <w:r>
        <w:t xml:space="preserve">. </w:t>
      </w:r>
      <w:r>
        <w:rPr>
          <w:b/>
        </w:rPr>
        <w:t>Co-first-author manuscript is under review at IEEE JBHI.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3292"/>
      </w:tblGrid>
      <w:tr w:rsidR="00385262" w:rsidTr="00F87CD2">
        <w:trPr>
          <w:jc w:val="center"/>
        </w:trPr>
        <w:tc>
          <w:tcPr>
            <w:tcW w:w="69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</w:pPr>
            <w:r>
              <w:rPr>
                <w:b/>
                <w:sz w:val="18"/>
              </w:rPr>
              <w:t>Research Project - EEG Emotion Recognition Across Healthy and Depressed Populations</w:t>
            </w:r>
          </w:p>
        </w:tc>
        <w:tc>
          <w:tcPr>
            <w:tcW w:w="329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  <w:jc w:val="right"/>
            </w:pPr>
            <w:r>
              <w:t>Mar 2026 - Jul 2026</w:t>
            </w:r>
          </w:p>
        </w:tc>
      </w:tr>
    </w:tbl>
    <w:p w:rsidR="00385262" w:rsidRDefault="00F87CD2">
      <w:pPr>
        <w:spacing w:after="19" w:line="240" w:lineRule="auto"/>
      </w:pPr>
      <w:r>
        <w:rPr>
          <w:i/>
        </w:rPr>
        <w:t>11th National College Student Biomedical Engineering Innovation Design Competition</w:t>
      </w:r>
    </w:p>
    <w:p w:rsidR="00385262" w:rsidRDefault="00F87CD2">
      <w:pPr>
        <w:spacing w:after="21" w:line="245" w:lineRule="auto"/>
        <w:ind w:left="202" w:hanging="144"/>
      </w:pPr>
      <w:r>
        <w:t xml:space="preserve">• </w:t>
      </w:r>
      <w:r>
        <w:rPr>
          <w:b/>
        </w:rPr>
        <w:t xml:space="preserve">Research Question: </w:t>
      </w:r>
      <w:r>
        <w:t>Classify neutral vs. positive emotional states across healthy participants and individuals with depression despite strong diagnosis- and subject-related EEG variability.</w:t>
      </w:r>
    </w:p>
    <w:p w:rsidR="00385262" w:rsidRDefault="00F87CD2">
      <w:pPr>
        <w:spacing w:after="21" w:line="245" w:lineRule="auto"/>
        <w:ind w:left="202" w:hanging="144"/>
      </w:pPr>
      <w:r>
        <w:rPr>
          <w:b/>
        </w:rPr>
        <w:t>• My Role &amp; Method: Designed the overall model</w:t>
      </w:r>
      <w:r>
        <w:t xml:space="preserve"> and participated throughout the experimental pipeline; </w:t>
      </w:r>
      <w:r>
        <w:rPr>
          <w:b/>
        </w:rPr>
        <w:t>built a multi-expert EEG framework</w:t>
      </w:r>
      <w:r>
        <w:t xml:space="preserve"> using DE/PSD features, task-specific/shared channel-mixing experts, and </w:t>
      </w:r>
      <w:r>
        <w:rPr>
          <w:b/>
        </w:rPr>
        <w:t>reciprocal cross-attention (RMCA)</w:t>
      </w:r>
      <w:r>
        <w:t xml:space="preserve"> to leverage auxiliary diagnosis information.</w:t>
      </w:r>
    </w:p>
    <w:p w:rsidR="00385262" w:rsidRDefault="00F87CD2">
      <w:pPr>
        <w:spacing w:after="29" w:line="245" w:lineRule="auto"/>
        <w:ind w:left="202" w:hanging="144"/>
      </w:pPr>
      <w:r>
        <w:rPr>
          <w:b/>
        </w:rPr>
        <w:t>• Result: Achieved 70% accuracy</w:t>
      </w:r>
      <w:r>
        <w:t xml:space="preserve"> in a leave-six-subject evaluation and received the </w:t>
      </w:r>
      <w:r>
        <w:rPr>
          <w:b/>
        </w:rPr>
        <w:t>National Third Prize</w:t>
      </w:r>
      <w:r>
        <w:t>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4284"/>
      </w:tblGrid>
      <w:tr w:rsidR="00385262" w:rsidTr="00F87CD2">
        <w:trPr>
          <w:jc w:val="center"/>
        </w:trPr>
        <w:tc>
          <w:tcPr>
            <w:tcW w:w="59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 w:rsidP="00F87CD2">
            <w:pPr>
              <w:spacing w:before="24" w:after="0" w:line="240" w:lineRule="auto"/>
            </w:pPr>
            <w:r>
              <w:rPr>
                <w:b/>
                <w:sz w:val="18"/>
              </w:rPr>
              <w:t>Research Assistant - Emotion-Neuromodulation Brain-Computer Interface</w:t>
            </w:r>
          </w:p>
        </w:tc>
        <w:tc>
          <w:tcPr>
            <w:tcW w:w="428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  <w:jc w:val="right"/>
            </w:pPr>
            <w:r>
              <w:t>Jun 2026 - Aug 2026</w:t>
            </w:r>
          </w:p>
        </w:tc>
      </w:tr>
    </w:tbl>
    <w:p w:rsidR="00385262" w:rsidRDefault="00F87CD2">
      <w:pPr>
        <w:spacing w:after="19" w:line="240" w:lineRule="auto"/>
      </w:pPr>
      <w:r>
        <w:rPr>
          <w:i/>
        </w:rPr>
        <w:t xml:space="preserve">Prof. </w:t>
      </w:r>
      <w:hyperlink r:id="rId10" w:history="1">
        <w:r>
          <w:rPr>
            <w:i/>
            <w:color w:val="1F4E79"/>
            <w:szCs w:val="17"/>
            <w:u w:val="single"/>
          </w:rPr>
          <w:t>Raymond K. Y. Tong</w:t>
        </w:r>
      </w:hyperlink>
      <w:r>
        <w:rPr>
          <w:i/>
        </w:rPr>
        <w:t>, The Chinese University of Hong Kong</w:t>
      </w:r>
    </w:p>
    <w:p w:rsidR="00385262" w:rsidRDefault="00F87CD2">
      <w:pPr>
        <w:spacing w:after="21" w:line="245" w:lineRule="auto"/>
        <w:ind w:left="202" w:hanging="144"/>
      </w:pPr>
      <w:r>
        <w:t xml:space="preserve">• </w:t>
      </w:r>
      <w:r>
        <w:rPr>
          <w:b/>
        </w:rPr>
        <w:t xml:space="preserve">Research Question: </w:t>
      </w:r>
      <w:r>
        <w:t>Explored whether left- versus right-side non-invasive neuromodulation could differentially regulate fear responses in healthy participants exposed to fear-inducing video stimuli.</w:t>
      </w:r>
    </w:p>
    <w:p w:rsidR="00385262" w:rsidRDefault="00F87CD2">
      <w:pPr>
        <w:spacing w:after="21" w:line="245" w:lineRule="auto"/>
        <w:ind w:left="202" w:hanging="144"/>
      </w:pPr>
      <w:r>
        <w:rPr>
          <w:b/>
        </w:rPr>
        <w:t xml:space="preserve">• My Role &amp; Method: </w:t>
      </w:r>
      <w:r>
        <w:t xml:space="preserve">Conducted literature review, </w:t>
      </w:r>
      <w:r>
        <w:rPr>
          <w:b/>
        </w:rPr>
        <w:t>co-designed the psychological paradigm</w:t>
      </w:r>
      <w:r>
        <w:t xml:space="preserve">, </w:t>
      </w:r>
      <w:r>
        <w:rPr>
          <w:b/>
        </w:rPr>
        <w:t>implemented and validated the full E-Prime task</w:t>
      </w:r>
      <w:r>
        <w:t xml:space="preserve">, </w:t>
      </w:r>
      <w:r>
        <w:rPr>
          <w:b/>
        </w:rPr>
        <w:t>integrated stimulation and physiological recording equipment</w:t>
      </w:r>
      <w:r>
        <w:t>, and prepared the experimental workflow for data collection.</w:t>
      </w:r>
    </w:p>
    <w:p w:rsidR="00385262" w:rsidRDefault="00F87CD2">
      <w:pPr>
        <w:spacing w:after="29" w:line="245" w:lineRule="auto"/>
        <w:ind w:left="202" w:hanging="144"/>
      </w:pPr>
      <w:r>
        <w:rPr>
          <w:b/>
        </w:rPr>
        <w:t>• Pilot Progress: Completed pilot-system integration and initial EEG/heart-rate data acquisition</w:t>
      </w:r>
      <w:r>
        <w:t>; no formal academic output yet.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385262">
        <w:trPr>
          <w:jc w:val="center"/>
        </w:trPr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</w:pPr>
            <w:r>
              <w:rPr>
                <w:b/>
                <w:sz w:val="18"/>
              </w:rPr>
              <w:t>Undergraduate Researcher - Detection of Salivary hCG Using Smartphone-Assisted Lateral Flow Assay</w:t>
            </w:r>
          </w:p>
        </w:tc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85262" w:rsidRDefault="00F87CD2">
            <w:pPr>
              <w:spacing w:before="24" w:after="0" w:line="240" w:lineRule="auto"/>
              <w:jc w:val="right"/>
            </w:pPr>
            <w:r>
              <w:t>May 2024 - Feb 2025</w:t>
            </w:r>
          </w:p>
        </w:tc>
      </w:tr>
    </w:tbl>
    <w:p w:rsidR="00385262" w:rsidRDefault="00F87CD2">
      <w:pPr>
        <w:spacing w:after="19" w:line="240" w:lineRule="auto"/>
      </w:pPr>
      <w:r>
        <w:rPr>
          <w:i/>
        </w:rPr>
        <w:t xml:space="preserve">Prof. </w:t>
      </w:r>
      <w:hyperlink r:id="rId11" w:history="1">
        <w:r>
          <w:rPr>
            <w:i/>
            <w:color w:val="1F4E79"/>
            <w:szCs w:val="17"/>
            <w:u w:val="single"/>
          </w:rPr>
          <w:t>Guozhen Liu</w:t>
        </w:r>
      </w:hyperlink>
      <w:r>
        <w:rPr>
          <w:i/>
        </w:rPr>
        <w:t>, CUHK-Shenzhen</w:t>
      </w:r>
    </w:p>
    <w:p w:rsidR="00385262" w:rsidRDefault="00F87CD2">
      <w:pPr>
        <w:spacing w:after="14" w:line="245" w:lineRule="auto"/>
        <w:ind w:left="202" w:hanging="144"/>
      </w:pPr>
      <w:r>
        <w:rPr>
          <w:b/>
        </w:rPr>
        <w:t>• Method &amp; Result: Optimized the smartphone-assisted hCG lateral flow assay detection limit to 2 ng/mL</w:t>
      </w:r>
      <w:r>
        <w:t xml:space="preserve"> through experimental refinement; </w:t>
      </w:r>
      <w:r>
        <w:rPr>
          <w:b/>
        </w:rPr>
        <w:t>presented the project at MED Research Day 2024</w:t>
      </w:r>
      <w:r>
        <w:t>.</w:t>
      </w:r>
    </w:p>
    <w:p w:rsidR="002939BD" w:rsidRDefault="002939BD">
      <w:pPr>
        <w:spacing w:after="14" w:line="245" w:lineRule="auto"/>
        <w:ind w:left="202" w:hanging="144"/>
      </w:pPr>
    </w:p>
    <w:p w:rsidR="00385262" w:rsidRDefault="00F87CD2">
      <w:pPr>
        <w:pBdr>
          <w:bottom w:val="single" w:sz="5" w:space="1" w:color="8A8A8A"/>
        </w:pBdr>
        <w:spacing w:before="64" w:after="25" w:line="240" w:lineRule="auto"/>
      </w:pPr>
      <w:r>
        <w:rPr>
          <w:b/>
          <w:sz w:val="20"/>
        </w:rPr>
        <w:t>TECHNICAL SKILLS</w:t>
      </w:r>
    </w:p>
    <w:p w:rsidR="00385262" w:rsidRDefault="00F87CD2">
      <w:pPr>
        <w:spacing w:after="7" w:line="240" w:lineRule="auto"/>
      </w:pPr>
      <w:r>
        <w:rPr>
          <w:b/>
          <w:sz w:val="15"/>
        </w:rPr>
        <w:t xml:space="preserve">Programming &amp; Frameworks: </w:t>
      </w:r>
      <w:r>
        <w:rPr>
          <w:sz w:val="15"/>
        </w:rPr>
        <w:t>Python, PyTorch, MATLAB</w:t>
      </w:r>
    </w:p>
    <w:p w:rsidR="00A5080B" w:rsidRDefault="00104E6D">
      <w:pPr>
        <w:spacing w:after="7" w:line="240" w:lineRule="auto"/>
      </w:pPr>
      <w:r>
        <w:rPr>
          <w:b/>
          <w:sz w:val="15"/>
        </w:rPr>
        <w:t xml:space="preserve">Machine Learning: </w:t>
      </w:r>
      <w:r>
        <w:rPr>
          <w:sz w:val="15"/>
        </w:rPr>
        <w:t>Domain Adaptation &amp; Generalization, Large Language Model Fine-tuning</w:t>
      </w:r>
    </w:p>
    <w:p w:rsidR="00A5080B" w:rsidRDefault="00104E6D">
      <w:pPr>
        <w:spacing w:after="11" w:line="240" w:lineRule="auto"/>
        <w:rPr>
          <w:sz w:val="15"/>
        </w:rPr>
      </w:pPr>
      <w:r>
        <w:rPr>
          <w:b/>
          <w:sz w:val="15"/>
        </w:rPr>
        <w:t xml:space="preserve">EEG &amp; Biomedical AI: </w:t>
      </w:r>
      <w:r>
        <w:rPr>
          <w:sz w:val="15"/>
        </w:rPr>
        <w:t>EEG Signal Processing, STFT/Time-Frequency Analysis, EEG Foundation Models, Multimodal Physiological Signal Modeling</w:t>
      </w:r>
    </w:p>
    <w:p w:rsidR="002939BD" w:rsidRDefault="002939BD">
      <w:pPr>
        <w:spacing w:after="11" w:line="240" w:lineRule="auto"/>
      </w:pPr>
    </w:p>
    <w:p w:rsidR="00385262" w:rsidRDefault="00F87CD2">
      <w:pPr>
        <w:pBdr>
          <w:bottom w:val="single" w:sz="5" w:space="1" w:color="8A8A8A"/>
        </w:pBdr>
        <w:spacing w:before="64" w:after="25" w:line="240" w:lineRule="auto"/>
      </w:pPr>
      <w:r>
        <w:rPr>
          <w:b/>
          <w:sz w:val="20"/>
        </w:rPr>
        <w:t>TEST SCORES</w:t>
      </w:r>
    </w:p>
    <w:p w:rsidR="00385262" w:rsidRDefault="00F87CD2">
      <w:pPr>
        <w:spacing w:after="7" w:line="240" w:lineRule="auto"/>
      </w:pPr>
      <w:r>
        <w:rPr>
          <w:b/>
        </w:rPr>
        <w:t>TOEFL iBT: 102</w:t>
      </w:r>
      <w:r>
        <w:t xml:space="preserve">  |  Reading 30  |  Listening 22  |  Speaking 22  |  Writing 28</w:t>
      </w:r>
    </w:p>
    <w:p w:rsidR="002939BD" w:rsidRDefault="002939BD">
      <w:pPr>
        <w:spacing w:after="7" w:line="240" w:lineRule="auto"/>
      </w:pPr>
    </w:p>
    <w:p w:rsidR="00385262" w:rsidRDefault="00F87CD2">
      <w:pPr>
        <w:pBdr>
          <w:bottom w:val="single" w:sz="5" w:space="1" w:color="8A8A8A"/>
        </w:pBdr>
        <w:spacing w:before="64" w:after="25" w:line="240" w:lineRule="auto"/>
      </w:pPr>
      <w:r>
        <w:rPr>
          <w:b/>
          <w:sz w:val="20"/>
        </w:rPr>
        <w:t>SELECTED HONORS &amp; AWARDS</w:t>
      </w:r>
    </w:p>
    <w:p w:rsidR="00F87CD2" w:rsidRDefault="00F87CD2">
      <w:pPr>
        <w:spacing w:after="2" w:line="240" w:lineRule="auto"/>
        <w:ind w:left="193" w:hanging="102"/>
        <w:rPr>
          <w:sz w:val="16"/>
        </w:rPr>
      </w:pPr>
      <w:r>
        <w:rPr>
          <w:sz w:val="15"/>
        </w:rPr>
        <w:t xml:space="preserve">•  </w:t>
      </w:r>
      <w:r>
        <w:rPr>
          <w:b/>
          <w:sz w:val="15"/>
        </w:rPr>
        <w:t>Meritorious Winner</w:t>
      </w:r>
      <w:r>
        <w:rPr>
          <w:sz w:val="15"/>
        </w:rPr>
        <w:t>, Mathematical Contest in Modeling (MCM), 2026</w:t>
      </w:r>
    </w:p>
    <w:p w:rsidR="00385262" w:rsidRDefault="00F87CD2">
      <w:pPr>
        <w:spacing w:after="2" w:line="240" w:lineRule="auto"/>
        <w:ind w:left="193" w:hanging="102"/>
      </w:pPr>
      <w:r>
        <w:rPr>
          <w:sz w:val="15"/>
        </w:rPr>
        <w:t xml:space="preserve">•  </w:t>
      </w:r>
      <w:r>
        <w:rPr>
          <w:b/>
          <w:sz w:val="15"/>
        </w:rPr>
        <w:t>National Third Prize</w:t>
      </w:r>
      <w:r>
        <w:rPr>
          <w:sz w:val="15"/>
        </w:rPr>
        <w:t>, National College Student Biomedical Engineering Innovation Design Competition, 2026</w:t>
      </w:r>
    </w:p>
    <w:p w:rsidR="00F87CD2" w:rsidRDefault="00F87CD2">
      <w:pPr>
        <w:spacing w:after="2" w:line="240" w:lineRule="auto"/>
        <w:ind w:left="193" w:hanging="102"/>
        <w:rPr>
          <w:sz w:val="16"/>
        </w:rPr>
      </w:pPr>
      <w:r>
        <w:rPr>
          <w:sz w:val="15"/>
        </w:rPr>
        <w:t xml:space="preserve">•  </w:t>
      </w:r>
      <w:r>
        <w:rPr>
          <w:b/>
          <w:sz w:val="15"/>
        </w:rPr>
        <w:t>Dean’s List</w:t>
      </w:r>
      <w:r>
        <w:rPr>
          <w:sz w:val="15"/>
        </w:rPr>
        <w:t>, CUHK-Shenzhen, 2023-24 &amp; 2024-25</w:t>
      </w:r>
    </w:p>
    <w:p w:rsidR="00385262" w:rsidRDefault="00F87CD2">
      <w:pPr>
        <w:spacing w:after="2" w:line="240" w:lineRule="auto"/>
        <w:ind w:left="193" w:hanging="102"/>
      </w:pPr>
      <w:r>
        <w:rPr>
          <w:sz w:val="15"/>
        </w:rPr>
        <w:t xml:space="preserve">•  </w:t>
      </w:r>
      <w:r>
        <w:rPr>
          <w:b/>
          <w:sz w:val="15"/>
        </w:rPr>
        <w:t>Academic Performance Scholarship, Class C</w:t>
      </w:r>
      <w:r>
        <w:rPr>
          <w:sz w:val="15"/>
        </w:rPr>
        <w:t>, CUHK-Shenzhen, 2023-24 &amp; 2024-25</w:t>
      </w:r>
    </w:p>
    <w:sectPr w:rsidR="00385262" w:rsidSect="00034616">
      <w:pgSz w:w="11909" w:h="16834"/>
      <w:pgMar w:top="662" w:right="835" w:bottom="662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3C03"/>
    <w:rsid w:val="0006063C"/>
    <w:rsid w:val="00097E7F"/>
    <w:rsid w:val="00104E6D"/>
    <w:rsid w:val="0015074B"/>
    <w:rsid w:val="002440BC"/>
    <w:rsid w:val="002939BD"/>
    <w:rsid w:val="0029639D"/>
    <w:rsid w:val="00326F90"/>
    <w:rsid w:val="00385262"/>
    <w:rsid w:val="00A5080B"/>
    <w:rsid w:val="00AA1D8D"/>
    <w:rsid w:val="00B47730"/>
    <w:rsid w:val="00B63101"/>
    <w:rsid w:val="00CB0664"/>
    <w:rsid w:val="00F44316"/>
    <w:rsid w:val="00F87C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4DB34"/>
  <w14:defaultImageDpi w14:val="300"/>
  <w15:docId w15:val="{0F6DD981-C397-45AE-9BE6-1C9CB084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">
    <w:name w:val="超链接1"/>
    <w:rPr>
      <w:rFonts w:ascii="Times New Roman" w:eastAsia="Times New Roman" w:hAnsi="Times New Roman"/>
    </w:rPr>
  </w:style>
  <w:style w:type="character" w:styleId="aff9">
    <w:name w:val="Hyperlink"/>
    <w:basedOn w:val="a2"/>
    <w:uiPriority w:val="99"/>
    <w:unhideWhenUsed/>
    <w:rsid w:val="00043C03"/>
    <w:rPr>
      <w:color w:val="0000FF" w:themeColor="hyperlink"/>
      <w:u w:val="single"/>
    </w:rPr>
  </w:style>
  <w:style w:type="character" w:styleId="affa">
    <w:name w:val="FollowedHyperlink"/>
    <w:basedOn w:val="a2"/>
    <w:uiPriority w:val="99"/>
    <w:semiHidden/>
    <w:unhideWhenUsed/>
    <w:rsid w:val="00043C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byking.github.io/old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michaelzhou25.github.io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23090906@link.cuhk.edu.cn" TargetMode="External"/><Relationship Id="rId11" Type="http://schemas.openxmlformats.org/officeDocument/2006/relationships/hyperlink" Target="https://med.cuhk.edu.cn/en/teacher/166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esearch.cuhk.edu.hk/en/persons/kai-yu-ton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ed.cuhk.edu.cn/en/teacher/10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736AEA-2FC2-4F30-8F83-7AA07C503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Tianyu Zhou Academic CV</dc:title>
  <dc:subject>One-page academic CV</dc:subject>
  <dc:creator>Tianyu Zhou</dc:creator>
  <cp:keywords/>
  <dc:description>generated by python-docx</dc:description>
  <cp:lastModifiedBy>Administrator</cp:lastModifiedBy>
  <cp:revision>3</cp:revision>
  <dcterms:created xsi:type="dcterms:W3CDTF">2026-09-07T06:16:00Z</dcterms:created>
  <dcterms:modified xsi:type="dcterms:W3CDTF">2026-09-07T06:27:00Z</dcterms:modified>
  <cp:category/>
</cp:coreProperties>
</file>