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B402" w14:textId="77777777" w:rsidR="00835EB1" w:rsidRDefault="00835EB1" w:rsidP="00835EB1">
      <w:r>
        <w:t>FOR THE STUDENTS:</w:t>
      </w:r>
    </w:p>
    <w:p w14:paraId="35C97DAE" w14:textId="77777777" w:rsidR="00835EB1" w:rsidRDefault="00835EB1" w:rsidP="00835EB1">
      <w:r>
        <w:t>Student Internship Program</w:t>
      </w:r>
    </w:p>
    <w:p w14:paraId="0DE74498" w14:textId="77777777" w:rsidR="00835EB1" w:rsidRDefault="00835EB1" w:rsidP="00835EB1">
      <w:r>
        <w:t>Please read the instructions below:</w:t>
      </w:r>
    </w:p>
    <w:p w14:paraId="7C3F4086" w14:textId="77777777" w:rsidR="00835EB1" w:rsidRDefault="00835EB1" w:rsidP="00835EB1">
      <w:r>
        <w:t xml:space="preserve">1. Revise the forms before </w:t>
      </w:r>
      <w:proofErr w:type="gramStart"/>
      <w:r>
        <w:t>submitting</w:t>
      </w:r>
      <w:proofErr w:type="gramEnd"/>
      <w:r>
        <w:t xml:space="preserve"> to your College and the Legal Office.</w:t>
      </w:r>
    </w:p>
    <w:p w14:paraId="219B558F" w14:textId="77777777" w:rsidR="00835EB1" w:rsidRDefault="00835EB1" w:rsidP="00835EB1">
      <w:r>
        <w:t>2. Use only the appropriate forms for your Internship Program.</w:t>
      </w:r>
    </w:p>
    <w:p w14:paraId="5F2E129C" w14:textId="77777777" w:rsidR="00835EB1" w:rsidRDefault="00835EB1" w:rsidP="00835EB1">
      <w:r>
        <w:t>3. For students who will be using the MOA template of the University, you are required to</w:t>
      </w:r>
    </w:p>
    <w:p w14:paraId="058CC557" w14:textId="77777777" w:rsidR="00835EB1" w:rsidRDefault="00835EB1" w:rsidP="00835EB1">
      <w:r>
        <w:t>submit the following documents:</w:t>
      </w:r>
    </w:p>
    <w:p w14:paraId="047B45D8" w14:textId="77777777" w:rsidR="00835EB1" w:rsidRDefault="00835EB1" w:rsidP="00835EB1">
      <w:r>
        <w:t>a. MOA template of the University</w:t>
      </w:r>
    </w:p>
    <w:p w14:paraId="08331B88" w14:textId="77777777" w:rsidR="00835EB1" w:rsidRDefault="00835EB1" w:rsidP="00835EB1">
      <w:r>
        <w:t>• Determine the appropriate signatory of your MOA (Dr. Emanuel C. De</w:t>
      </w:r>
    </w:p>
    <w:p w14:paraId="2BB3DC64" w14:textId="77777777" w:rsidR="00835EB1" w:rsidRDefault="00835EB1" w:rsidP="00835EB1">
      <w:r>
        <w:t xml:space="preserve">Guzman or Prof. </w:t>
      </w:r>
      <w:proofErr w:type="spellStart"/>
      <w:r>
        <w:t>Pascualito</w:t>
      </w:r>
      <w:proofErr w:type="spellEnd"/>
      <w:r>
        <w:t xml:space="preserve"> B. </w:t>
      </w:r>
      <w:proofErr w:type="spellStart"/>
      <w:r>
        <w:t>Gatan</w:t>
      </w:r>
      <w:proofErr w:type="spellEnd"/>
      <w:r>
        <w:t>).</w:t>
      </w:r>
    </w:p>
    <w:p w14:paraId="2E1AB3B5" w14:textId="77777777" w:rsidR="00835EB1" w:rsidRDefault="00835EB1" w:rsidP="00835EB1"/>
    <w:p w14:paraId="516CF641" w14:textId="77777777" w:rsidR="00835EB1" w:rsidRDefault="00835EB1" w:rsidP="00835EB1">
      <w:r>
        <w:t>b. Internship Agreement</w:t>
      </w:r>
    </w:p>
    <w:p w14:paraId="5C2FEABC" w14:textId="77777777" w:rsidR="00835EB1" w:rsidRDefault="00835EB1" w:rsidP="00835EB1">
      <w:r>
        <w:t>c. Internship Plan provided by the College</w:t>
      </w:r>
    </w:p>
    <w:p w14:paraId="354D274F" w14:textId="77777777" w:rsidR="00835EB1" w:rsidRDefault="00835EB1" w:rsidP="00835EB1">
      <w:r>
        <w:t>4. For students who will be using the MOA template of the HTE, you are required to submit</w:t>
      </w:r>
    </w:p>
    <w:p w14:paraId="6BE9C296" w14:textId="77777777" w:rsidR="00835EB1" w:rsidRDefault="00835EB1" w:rsidP="00835EB1">
      <w:r>
        <w:t>the following documents:</w:t>
      </w:r>
    </w:p>
    <w:p w14:paraId="01DAD9E0" w14:textId="77777777" w:rsidR="00835EB1" w:rsidRDefault="00835EB1" w:rsidP="00835EB1">
      <w:r>
        <w:t>a. MOA template of the HTE</w:t>
      </w:r>
    </w:p>
    <w:p w14:paraId="43E510B6" w14:textId="77777777" w:rsidR="00835EB1" w:rsidRDefault="00835EB1" w:rsidP="00835EB1">
      <w:r>
        <w:t>b. Internship Agreement</w:t>
      </w:r>
    </w:p>
    <w:p w14:paraId="45BEE1A6" w14:textId="77777777" w:rsidR="00835EB1" w:rsidRDefault="00835EB1" w:rsidP="00835EB1">
      <w:r>
        <w:t>c. Internship Plan provided by the College</w:t>
      </w:r>
    </w:p>
    <w:p w14:paraId="46E36B61" w14:textId="77777777" w:rsidR="00835EB1" w:rsidRDefault="00835EB1" w:rsidP="00835EB1">
      <w:r>
        <w:t>d. Consent Form</w:t>
      </w:r>
    </w:p>
    <w:p w14:paraId="1D9B4C6B" w14:textId="77777777" w:rsidR="00835EB1" w:rsidRDefault="00835EB1" w:rsidP="00835EB1">
      <w:r>
        <w:t>In both cases, the MOA is subject to review by the University Legal Counsel Office</w:t>
      </w:r>
    </w:p>
    <w:p w14:paraId="2C078E63" w14:textId="69CF7917" w:rsidR="0046291E" w:rsidRDefault="00835EB1" w:rsidP="00835EB1">
      <w:r>
        <w:t>(ULCO).</w:t>
      </w:r>
    </w:p>
    <w:sectPr w:rsidR="00462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DA1CF"/>
    <w:rsid w:val="0046291E"/>
    <w:rsid w:val="00835EB1"/>
    <w:rsid w:val="079DA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C1F5B"/>
  <w15:chartTrackingRefBased/>
  <w15:docId w15:val="{86EE189E-3F7E-46D4-96F7-331B0ED3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Aizen Louise V. Mangilinan</dc:creator>
  <cp:keywords/>
  <dc:description/>
  <cp:lastModifiedBy>Aizen Louise V. Mangilinan</cp:lastModifiedBy>
  <cp:revision>2</cp:revision>
  <dcterms:created xsi:type="dcterms:W3CDTF">2023-02-12T01:33:00Z</dcterms:created>
  <dcterms:modified xsi:type="dcterms:W3CDTF">2023-02-12T01:33:00Z</dcterms:modified>
</cp:coreProperties>
</file>