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9A9" w:rsidRDefault="00FB0BF5">
      <w:pPr>
        <w:spacing w:before="240" w:after="240"/>
        <w:jc w:val="center"/>
        <w:rPr>
          <w:b/>
          <w:sz w:val="46"/>
          <w:szCs w:val="46"/>
        </w:rPr>
      </w:pPr>
      <w:bookmarkStart w:id="0" w:name="_GoBack"/>
      <w:bookmarkEnd w:id="0"/>
      <w:r>
        <w:rPr>
          <w:b/>
          <w:sz w:val="46"/>
          <w:szCs w:val="46"/>
        </w:rPr>
        <w:t>Treinamento Técnico Avançado:</w:t>
      </w:r>
      <w:proofErr w:type="gramStart"/>
      <w:r>
        <w:rPr>
          <w:b/>
          <w:sz w:val="46"/>
          <w:szCs w:val="46"/>
        </w:rPr>
        <w:t xml:space="preserve">  </w:t>
      </w:r>
      <w:proofErr w:type="gramEnd"/>
      <w:r>
        <w:rPr>
          <w:b/>
          <w:sz w:val="46"/>
          <w:szCs w:val="46"/>
        </w:rPr>
        <w:t xml:space="preserve">TINTA </w:t>
      </w:r>
      <w:proofErr w:type="spellStart"/>
      <w:r>
        <w:rPr>
          <w:b/>
          <w:sz w:val="46"/>
          <w:szCs w:val="46"/>
        </w:rPr>
        <w:t>DGtex</w:t>
      </w:r>
      <w:proofErr w:type="spellEnd"/>
      <w:r>
        <w:rPr>
          <w:b/>
          <w:sz w:val="46"/>
          <w:szCs w:val="46"/>
        </w:rPr>
        <w:t xml:space="preserve"> DTF - </w:t>
      </w:r>
      <w:proofErr w:type="spellStart"/>
      <w:r>
        <w:rPr>
          <w:b/>
          <w:sz w:val="46"/>
          <w:szCs w:val="46"/>
        </w:rPr>
        <w:t>Direct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to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film</w:t>
      </w:r>
      <w:proofErr w:type="spellEnd"/>
    </w:p>
    <w:p w:rsidR="009E29A9" w:rsidRDefault="00FB0BF5">
      <w:r>
        <w:pict>
          <v:rect id="_x0000_i1025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opnr42hw92oi" w:colFirst="0" w:colLast="0"/>
      <w:bookmarkEnd w:id="1"/>
      <w:r>
        <w:rPr>
          <w:b/>
          <w:sz w:val="46"/>
          <w:szCs w:val="46"/>
        </w:rPr>
        <w:t>1. Introdução</w:t>
      </w:r>
    </w:p>
    <w:p w:rsidR="009E29A9" w:rsidRDefault="00FB0BF5">
      <w:pPr>
        <w:spacing w:before="240" w:after="240"/>
      </w:pPr>
      <w:r>
        <w:t xml:space="preserve">A </w:t>
      </w:r>
      <w:r>
        <w:rPr>
          <w:b/>
        </w:rPr>
        <w:t xml:space="preserve">Tinta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</w:t>
      </w:r>
      <w:r>
        <w:t xml:space="preserve"> é uma solução avançada desenvolvida para atender às exigências do mercado de impressão têxtil digital. Formulada à base de água, esta tinta oferece cores vibrantes, excelente aderência e durabilidade em diversos tipos de tecidos. Neste documento, destacar</w:t>
      </w:r>
      <w:r>
        <w:t xml:space="preserve">emos as especificações técnicas da tinta branca, essencial para a técnica </w:t>
      </w:r>
      <w:proofErr w:type="spellStart"/>
      <w:r>
        <w:t>Direct-to-Film</w:t>
      </w:r>
      <w:proofErr w:type="spellEnd"/>
      <w:r>
        <w:t xml:space="preserve"> (DTF).</w:t>
      </w:r>
    </w:p>
    <w:p w:rsidR="009E29A9" w:rsidRDefault="00FB0BF5">
      <w:r>
        <w:pict>
          <v:rect id="_x0000_i1026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5n0zof2isq0x" w:colFirst="0" w:colLast="0"/>
      <w:bookmarkEnd w:id="2"/>
      <w:r>
        <w:rPr>
          <w:b/>
          <w:sz w:val="46"/>
          <w:szCs w:val="46"/>
        </w:rPr>
        <w:t>2. Características Técnicas da Tinta Branca</w:t>
      </w:r>
    </w:p>
    <w:p w:rsidR="009E29A9" w:rsidRDefault="00FB0BF5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a3nxmfl7w9tq" w:colFirst="0" w:colLast="0"/>
      <w:bookmarkEnd w:id="3"/>
      <w:r>
        <w:rPr>
          <w:b/>
          <w:sz w:val="34"/>
          <w:szCs w:val="34"/>
        </w:rPr>
        <w:t>2.1. Formulação e Composição</w:t>
      </w:r>
    </w:p>
    <w:p w:rsidR="009E29A9" w:rsidRDefault="00FB0BF5">
      <w:pPr>
        <w:numPr>
          <w:ilvl w:val="0"/>
          <w:numId w:val="1"/>
        </w:numPr>
        <w:spacing w:before="240"/>
      </w:pPr>
      <w:r>
        <w:rPr>
          <w:b/>
        </w:rPr>
        <w:t>Pigmentação de Alta Opacidade</w:t>
      </w:r>
      <w:r>
        <w:t xml:space="preserve">: A tinta branca </w:t>
      </w:r>
      <w:proofErr w:type="spellStart"/>
      <w:proofErr w:type="gramStart"/>
      <w:r>
        <w:t>DGTex</w:t>
      </w:r>
      <w:proofErr w:type="spellEnd"/>
      <w:proofErr w:type="gramEnd"/>
      <w:r>
        <w:t xml:space="preserve"> DTF utiliza pigmentos de elevada </w:t>
      </w:r>
      <w:r>
        <w:t>opacidade, garantindo cobertura uniforme e cores vivas mesmo em tecidos escuros.</w:t>
      </w:r>
      <w:r>
        <w:br/>
      </w:r>
    </w:p>
    <w:p w:rsidR="009E29A9" w:rsidRDefault="00FB0BF5">
      <w:pPr>
        <w:numPr>
          <w:ilvl w:val="0"/>
          <w:numId w:val="1"/>
        </w:numPr>
      </w:pPr>
      <w:r>
        <w:rPr>
          <w:b/>
        </w:rPr>
        <w:t>Aglutinantes Especiais</w:t>
      </w:r>
      <w:r>
        <w:t>: Incorporados para assegurar excelente adesão ao filme PET e, subsequentemente, ao tecido, proporcionando durabilidade e resistência superiores.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1"/>
        </w:numPr>
        <w:spacing w:after="240"/>
      </w:pPr>
      <w:r>
        <w:rPr>
          <w:b/>
        </w:rPr>
        <w:t>Aditi</w:t>
      </w:r>
      <w:r>
        <w:rPr>
          <w:b/>
        </w:rPr>
        <w:t>vos Funcionais</w:t>
      </w:r>
      <w:r>
        <w:t>: Incluem agentes dispersantes e antiespumantes que mantêm a estabilidade da tinta, prevenindo a sedimentação e garantindo uma aplicação uniforme.</w:t>
      </w:r>
      <w:proofErr w:type="gramStart"/>
      <w:r>
        <w:br/>
      </w:r>
      <w:proofErr w:type="gramEnd"/>
    </w:p>
    <w:p w:rsidR="009E29A9" w:rsidRDefault="00FB0BF5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lf0ve9rcgvwt" w:colFirst="0" w:colLast="0"/>
      <w:bookmarkEnd w:id="4"/>
      <w:r>
        <w:rPr>
          <w:b/>
          <w:sz w:val="34"/>
          <w:szCs w:val="34"/>
        </w:rPr>
        <w:t>2.2. Propriedades Físico-Químicas</w:t>
      </w:r>
    </w:p>
    <w:p w:rsidR="009E29A9" w:rsidRDefault="00FB0BF5">
      <w:pPr>
        <w:numPr>
          <w:ilvl w:val="0"/>
          <w:numId w:val="4"/>
        </w:numPr>
        <w:spacing w:before="240"/>
      </w:pPr>
      <w:r>
        <w:rPr>
          <w:b/>
        </w:rPr>
        <w:t>Viscosidade</w:t>
      </w:r>
      <w:r>
        <w:t>: Otimizada para compatibilidade com diversas imp</w:t>
      </w:r>
      <w:r>
        <w:t>ressoras DTF, assegurando fluxo consistente e evitando entupimentos nas cabeças de impressão.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4"/>
        </w:numPr>
      </w:pPr>
      <w:r>
        <w:rPr>
          <w:b/>
        </w:rPr>
        <w:lastRenderedPageBreak/>
        <w:t>Tensão Superficial</w:t>
      </w:r>
      <w:r>
        <w:t xml:space="preserve">: Ajustada para promover excelente </w:t>
      </w:r>
      <w:proofErr w:type="spellStart"/>
      <w:r>
        <w:t>molhabilidade</w:t>
      </w:r>
      <w:proofErr w:type="spellEnd"/>
      <w:r>
        <w:t xml:space="preserve"> no filme PET, resultando em imagens nítidas e bem definidas.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4"/>
        </w:numPr>
        <w:spacing w:after="240"/>
      </w:pPr>
      <w:r>
        <w:rPr>
          <w:b/>
        </w:rPr>
        <w:t>Secagem Controlada</w:t>
      </w:r>
      <w:r>
        <w:t>: Balanceada p</w:t>
      </w:r>
      <w:r>
        <w:t>ara permitir manuseio adequado durante o processo de aplicação do pó adesivo, evitando secagem prematura ou tardia.</w:t>
      </w:r>
      <w:proofErr w:type="gramStart"/>
      <w:r>
        <w:br/>
      </w:r>
      <w:proofErr w:type="gramEnd"/>
    </w:p>
    <w:p w:rsidR="009E29A9" w:rsidRDefault="00FB0BF5">
      <w:r>
        <w:pict>
          <v:rect id="_x0000_i1027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5" w:name="_qwrr6wx84l4i" w:colFirst="0" w:colLast="0"/>
      <w:bookmarkEnd w:id="5"/>
      <w:r>
        <w:rPr>
          <w:b/>
          <w:sz w:val="46"/>
          <w:szCs w:val="46"/>
        </w:rPr>
        <w:t xml:space="preserve">3. Vantagens Competitivas da Tinta Branca </w:t>
      </w:r>
      <w:proofErr w:type="spellStart"/>
      <w:proofErr w:type="gramStart"/>
      <w:r>
        <w:rPr>
          <w:b/>
          <w:sz w:val="46"/>
          <w:szCs w:val="46"/>
        </w:rPr>
        <w:t>DGTex</w:t>
      </w:r>
      <w:proofErr w:type="spellEnd"/>
      <w:proofErr w:type="gramEnd"/>
      <w:r>
        <w:rPr>
          <w:b/>
          <w:sz w:val="46"/>
          <w:szCs w:val="46"/>
        </w:rPr>
        <w:t xml:space="preserve"> DTF</w:t>
      </w:r>
    </w:p>
    <w:p w:rsidR="009E29A9" w:rsidRDefault="00FB0BF5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hbphp3dxdzzo" w:colFirst="0" w:colLast="0"/>
      <w:bookmarkEnd w:id="6"/>
      <w:r>
        <w:rPr>
          <w:b/>
          <w:sz w:val="34"/>
          <w:szCs w:val="34"/>
        </w:rPr>
        <w:t>3.1. Comparativo com Concorrentes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6"/>
        <w:gridCol w:w="3881"/>
        <w:gridCol w:w="2998"/>
      </w:tblGrid>
      <w:tr w:rsidR="009E29A9">
        <w:trPr>
          <w:trHeight w:val="5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pPr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pPr>
              <w:jc w:val="center"/>
            </w:pPr>
            <w:proofErr w:type="spellStart"/>
            <w:proofErr w:type="gramStart"/>
            <w:r>
              <w:rPr>
                <w:b/>
              </w:rPr>
              <w:t>DGTex</w:t>
            </w:r>
            <w:proofErr w:type="spellEnd"/>
            <w:proofErr w:type="gramEnd"/>
            <w:r>
              <w:rPr>
                <w:b/>
              </w:rPr>
              <w:t xml:space="preserve"> DTF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pPr>
              <w:jc w:val="center"/>
            </w:pPr>
            <w:r>
              <w:rPr>
                <w:b/>
              </w:rPr>
              <w:t>Concorrentes</w:t>
            </w:r>
          </w:p>
        </w:tc>
      </w:tr>
      <w:tr w:rsidR="009E29A9">
        <w:trPr>
          <w:trHeight w:val="104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rPr>
                <w:b/>
              </w:rPr>
              <w:t>Opacidade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Alta cobertura, garantindo vivacidade das cores sobre fundos escuros.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Pode apresentar menor opacidade, exigindo múltiplas camadas.</w:t>
            </w:r>
          </w:p>
        </w:tc>
      </w:tr>
      <w:tr w:rsidR="009E29A9">
        <w:trPr>
          <w:trHeight w:val="131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rPr>
                <w:b/>
              </w:rPr>
              <w:t>Estabilidade da Suspensão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Formulação que minimiza a sedimentação dos pigmentos, reduzindo a necessidade de agitação constant</w:t>
            </w:r>
            <w:r>
              <w:t>e.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Maior tendência à sedimentação, requerendo agitação frequente.</w:t>
            </w:r>
          </w:p>
        </w:tc>
      </w:tr>
      <w:tr w:rsidR="009E29A9">
        <w:trPr>
          <w:trHeight w:val="104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rPr>
                <w:b/>
              </w:rPr>
              <w:t>Compatibilidade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Desenvolvida para ampla gama de impressoras DTF e cabeças de impressão, incluindo modelos Epson.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Algumas marcas possuem limitações de compatibilidade.</w:t>
            </w:r>
          </w:p>
        </w:tc>
      </w:tr>
      <w:tr w:rsidR="009E29A9">
        <w:trPr>
          <w:trHeight w:val="104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rPr>
                <w:b/>
              </w:rPr>
              <w:t>Durabilidade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Impressões resistentes a lavagens e desgaste, mantendo a integridade da estampa.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Pode desbotar ou apresentar rachaduras após lavagens repetidas.</w:t>
            </w:r>
          </w:p>
        </w:tc>
      </w:tr>
      <w:tr w:rsidR="009E29A9">
        <w:trPr>
          <w:trHeight w:val="77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rPr>
                <w:b/>
              </w:rPr>
              <w:t>Suporte Técnico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Atendimento especializado com conhecimento profundo do produto.</w:t>
            </w:r>
          </w:p>
        </w:tc>
        <w:tc>
          <w:tcPr>
            <w:tcW w:w="2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9A9" w:rsidRDefault="00FB0BF5">
            <w:r>
              <w:t>Suporte técnico pode ser limitado ou menos acessível.</w:t>
            </w:r>
          </w:p>
        </w:tc>
      </w:tr>
    </w:tbl>
    <w:p w:rsidR="009E29A9" w:rsidRDefault="00FB0BF5">
      <w:r>
        <w:pict>
          <v:rect id="_x0000_i1028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7" w:name="_6harw3vkhq93" w:colFirst="0" w:colLast="0"/>
      <w:bookmarkEnd w:id="7"/>
      <w:r>
        <w:rPr>
          <w:b/>
          <w:sz w:val="46"/>
          <w:szCs w:val="46"/>
        </w:rPr>
        <w:t>4. Aplicações e Segmentos</w:t>
      </w:r>
    </w:p>
    <w:p w:rsidR="009E29A9" w:rsidRDefault="00FB0BF5">
      <w:pPr>
        <w:spacing w:before="240" w:after="240"/>
      </w:pPr>
      <w:r>
        <w:t xml:space="preserve">A </w:t>
      </w:r>
      <w:r>
        <w:rPr>
          <w:b/>
        </w:rPr>
        <w:t xml:space="preserve">Tinta Branca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</w:t>
      </w:r>
      <w:r>
        <w:t xml:space="preserve"> é ideal para diversas aplicações, incluindo:</w:t>
      </w:r>
    </w:p>
    <w:p w:rsidR="009E29A9" w:rsidRDefault="00FB0BF5">
      <w:pPr>
        <w:numPr>
          <w:ilvl w:val="0"/>
          <w:numId w:val="3"/>
        </w:numPr>
        <w:spacing w:before="240"/>
      </w:pPr>
      <w:r>
        <w:rPr>
          <w:b/>
        </w:rPr>
        <w:lastRenderedPageBreak/>
        <w:t>Moda e Vestuário</w:t>
      </w:r>
      <w:r>
        <w:t>: Personalização de camisetas, moletons, bonés e outros artigos, especialmente aqueles de cores escuras onde a opacidade do branco é crucial.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3"/>
        </w:numPr>
      </w:pPr>
      <w:r>
        <w:rPr>
          <w:b/>
        </w:rPr>
        <w:t>Uniformes Profissionais</w:t>
      </w:r>
      <w:r>
        <w:t>: Estampas duráveis para roupas de trabalho que exigem resistência e qualidade superior.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3"/>
        </w:numPr>
      </w:pPr>
      <w:r>
        <w:rPr>
          <w:b/>
        </w:rPr>
        <w:t>Brindes e Produtos Promocionais</w:t>
      </w:r>
      <w:r>
        <w:t xml:space="preserve">: Personalização de itens como bolsas, </w:t>
      </w:r>
      <w:proofErr w:type="spellStart"/>
      <w:r>
        <w:t>necessaires</w:t>
      </w:r>
      <w:proofErr w:type="spellEnd"/>
      <w:r>
        <w:t xml:space="preserve"> e acessórios diversos, garantindo destaque em materiais de diferentes tonalidades.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3"/>
        </w:numPr>
        <w:spacing w:after="240"/>
      </w:pPr>
      <w:r>
        <w:rPr>
          <w:b/>
        </w:rPr>
        <w:t>Decoração de Interiores</w:t>
      </w:r>
      <w:r>
        <w:t>: Produção de almofadas, cortinas e outros itens decorativos com es</w:t>
      </w:r>
      <w:r>
        <w:t>tampas nítidas e duradouras.</w:t>
      </w:r>
      <w:proofErr w:type="gramStart"/>
      <w:r>
        <w:br/>
      </w:r>
      <w:proofErr w:type="gramEnd"/>
    </w:p>
    <w:p w:rsidR="009E29A9" w:rsidRDefault="00FB0BF5">
      <w:r>
        <w:pict>
          <v:rect id="_x0000_i1029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8" w:name="_ne7bwqyibknb" w:colFirst="0" w:colLast="0"/>
      <w:bookmarkEnd w:id="8"/>
      <w:r>
        <w:rPr>
          <w:b/>
          <w:sz w:val="46"/>
          <w:szCs w:val="46"/>
        </w:rPr>
        <w:t xml:space="preserve">5. Processo de Impressão com Tinta Branca </w:t>
      </w:r>
      <w:proofErr w:type="spellStart"/>
      <w:proofErr w:type="gramStart"/>
      <w:r>
        <w:rPr>
          <w:b/>
          <w:sz w:val="46"/>
          <w:szCs w:val="46"/>
        </w:rPr>
        <w:t>DGTex</w:t>
      </w:r>
      <w:proofErr w:type="spellEnd"/>
      <w:proofErr w:type="gramEnd"/>
      <w:r>
        <w:rPr>
          <w:b/>
          <w:sz w:val="46"/>
          <w:szCs w:val="46"/>
        </w:rPr>
        <w:t xml:space="preserve"> DTF</w:t>
      </w:r>
    </w:p>
    <w:p w:rsidR="009E29A9" w:rsidRDefault="00FB0BF5">
      <w:pPr>
        <w:spacing w:before="240" w:after="240"/>
      </w:pPr>
      <w:r>
        <w:t xml:space="preserve">Para obter os melhores resultados com a </w:t>
      </w:r>
      <w:r>
        <w:rPr>
          <w:b/>
        </w:rPr>
        <w:t xml:space="preserve">Tinta Branca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</w:t>
      </w:r>
      <w:r>
        <w:t>, recomenda-se:</w:t>
      </w:r>
    </w:p>
    <w:p w:rsidR="009E29A9" w:rsidRDefault="00FB0BF5">
      <w:pPr>
        <w:numPr>
          <w:ilvl w:val="0"/>
          <w:numId w:val="2"/>
        </w:numPr>
        <w:spacing w:before="240"/>
      </w:pPr>
      <w:r>
        <w:rPr>
          <w:b/>
        </w:rPr>
        <w:t>Preparação da Arte</w:t>
      </w:r>
      <w:r>
        <w:t>: Assegure-se de que a imagem esteja em alta resolução e configurada para in</w:t>
      </w:r>
      <w:r>
        <w:t xml:space="preserve">cluir </w:t>
      </w:r>
      <w:proofErr w:type="gramStart"/>
      <w:r>
        <w:t>a camada de branco onde necessário</w:t>
      </w:r>
      <w:proofErr w:type="gramEnd"/>
      <w:r>
        <w:t>.</w:t>
      </w:r>
      <w:r>
        <w:br/>
      </w:r>
    </w:p>
    <w:p w:rsidR="009E29A9" w:rsidRDefault="00FB0BF5">
      <w:pPr>
        <w:numPr>
          <w:ilvl w:val="0"/>
          <w:numId w:val="2"/>
        </w:numPr>
      </w:pPr>
      <w:r>
        <w:rPr>
          <w:b/>
        </w:rPr>
        <w:t>Configuração da Impressora</w:t>
      </w:r>
      <w:r>
        <w:t xml:space="preserve">: Ajuste as configurações para </w:t>
      </w:r>
      <w:proofErr w:type="gramStart"/>
      <w:r>
        <w:t>otimizar</w:t>
      </w:r>
      <w:proofErr w:type="gramEnd"/>
      <w:r>
        <w:t xml:space="preserve"> a deposição da tinta branca, garantindo cobertura adequada.</w:t>
      </w:r>
      <w:r>
        <w:br/>
      </w:r>
    </w:p>
    <w:p w:rsidR="009E29A9" w:rsidRDefault="00FB0BF5">
      <w:pPr>
        <w:numPr>
          <w:ilvl w:val="0"/>
          <w:numId w:val="2"/>
        </w:numPr>
      </w:pPr>
      <w:r>
        <w:rPr>
          <w:b/>
        </w:rPr>
        <w:t>Impressão no Filme PET</w:t>
      </w:r>
      <w:r>
        <w:t>: Imprima primeiro a camada de cores (CMYK) e, em seguida, a camada de tinta branca para assegurar opacidade e vivacidade das cores.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2"/>
        </w:numPr>
      </w:pPr>
      <w:r>
        <w:rPr>
          <w:b/>
        </w:rPr>
        <w:t>Aplicação do Pó Adesivo</w:t>
      </w:r>
      <w:r>
        <w:t>: Espalhe uniformemente o pó sobre a tinta ainda úmida, garantindo aderência completa.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2"/>
        </w:numPr>
      </w:pPr>
      <w:r>
        <w:rPr>
          <w:b/>
        </w:rPr>
        <w:t>Cura</w:t>
      </w:r>
      <w:r>
        <w:t>: Aqueç</w:t>
      </w:r>
      <w:r>
        <w:t>a o filme para fundir o pó adesivo à tinta, preparando-o para a transferência.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2"/>
        </w:numPr>
      </w:pPr>
      <w:r>
        <w:rPr>
          <w:b/>
        </w:rPr>
        <w:t>Transferência para o Tecido</w:t>
      </w:r>
      <w:r>
        <w:t>: Posicione o filme sobre o tecido e aplique calor e pressão conforme as especificações recomendadas.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2"/>
        </w:numPr>
        <w:spacing w:after="240"/>
      </w:pPr>
      <w:r>
        <w:rPr>
          <w:b/>
        </w:rPr>
        <w:t>Remoção do Filme</w:t>
      </w:r>
      <w:r>
        <w:t>: Aguarde o resfriamento adequ</w:t>
      </w:r>
      <w:r>
        <w:t>ado antes de remover o filme, evitando borrões ou falhas na estampa.</w:t>
      </w:r>
      <w:proofErr w:type="gramStart"/>
      <w:r>
        <w:br/>
      </w:r>
      <w:proofErr w:type="gramEnd"/>
    </w:p>
    <w:p w:rsidR="009E29A9" w:rsidRDefault="00FB0BF5">
      <w:r>
        <w:pict>
          <v:rect id="_x0000_i1030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9" w:name="_qybrb1jcw67u" w:colFirst="0" w:colLast="0"/>
      <w:bookmarkEnd w:id="9"/>
      <w:r>
        <w:rPr>
          <w:b/>
          <w:sz w:val="46"/>
          <w:szCs w:val="46"/>
        </w:rPr>
        <w:lastRenderedPageBreak/>
        <w:t>6. Qualidade e Durabilidade</w:t>
      </w:r>
    </w:p>
    <w:p w:rsidR="009E29A9" w:rsidRDefault="00FB0BF5">
      <w:pPr>
        <w:spacing w:before="240" w:after="240"/>
      </w:pPr>
      <w:r>
        <w:t xml:space="preserve">A </w:t>
      </w:r>
      <w:r>
        <w:rPr>
          <w:b/>
        </w:rPr>
        <w:t xml:space="preserve">Tinta Branca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</w:t>
      </w:r>
      <w:r>
        <w:t xml:space="preserve"> oferece:</w:t>
      </w:r>
    </w:p>
    <w:p w:rsidR="009E29A9" w:rsidRDefault="00FB0BF5">
      <w:pPr>
        <w:numPr>
          <w:ilvl w:val="0"/>
          <w:numId w:val="6"/>
        </w:numPr>
        <w:spacing w:before="240"/>
      </w:pPr>
      <w:r>
        <w:rPr>
          <w:b/>
        </w:rPr>
        <w:t>Resistência a Lavagens</w:t>
      </w:r>
      <w:r>
        <w:t>: Impressões que mantêm a integridade e vivacidade das cores mesmo após múltiplas lavagens.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6"/>
        </w:numPr>
      </w:pPr>
      <w:r>
        <w:rPr>
          <w:b/>
        </w:rPr>
        <w:t>Flexibi</w:t>
      </w:r>
      <w:r>
        <w:rPr>
          <w:b/>
        </w:rPr>
        <w:t>lidade</w:t>
      </w:r>
      <w:r>
        <w:t>: Estampas que acompanham a elasticidade do tecido sem apresentar rachaduras ou desbotamento.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6"/>
        </w:numPr>
        <w:spacing w:after="240"/>
      </w:pPr>
      <w:r>
        <w:rPr>
          <w:b/>
        </w:rPr>
        <w:t>Aderência Superior</w:t>
      </w:r>
      <w:r>
        <w:t>: Excelente fixação em diversos tipos de tecidos, incluindo algodão, poliéster e suas misturas.</w:t>
      </w:r>
      <w:proofErr w:type="gramStart"/>
      <w:r>
        <w:br/>
      </w:r>
      <w:proofErr w:type="gramEnd"/>
    </w:p>
    <w:p w:rsidR="009E29A9" w:rsidRDefault="00FB0BF5">
      <w:r>
        <w:pict>
          <v:rect id="_x0000_i1031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0" w:name="_xnlhtnl4gmsc" w:colFirst="0" w:colLast="0"/>
      <w:bookmarkEnd w:id="10"/>
      <w:r>
        <w:rPr>
          <w:b/>
          <w:sz w:val="46"/>
          <w:szCs w:val="46"/>
        </w:rPr>
        <w:t>7. Suporte Técnico e Garantia</w:t>
      </w:r>
    </w:p>
    <w:p w:rsidR="009E29A9" w:rsidRDefault="00FB0BF5">
      <w:pPr>
        <w:numPr>
          <w:ilvl w:val="0"/>
          <w:numId w:val="5"/>
        </w:numPr>
        <w:spacing w:before="240"/>
      </w:pPr>
      <w:r>
        <w:rPr>
          <w:b/>
        </w:rPr>
        <w:t>Atendime</w:t>
      </w:r>
      <w:r>
        <w:rPr>
          <w:b/>
        </w:rPr>
        <w:t>nto Especializado</w:t>
      </w:r>
      <w:r>
        <w:t>: Equipe treinada para fornecer suporte técnico e esclarecer dúvidas sobre aplicação e manutenção da tinta.</w:t>
      </w:r>
      <w:proofErr w:type="gramStart"/>
      <w:r>
        <w:br/>
      </w:r>
      <w:proofErr w:type="gramEnd"/>
    </w:p>
    <w:p w:rsidR="009E29A9" w:rsidRDefault="00FB0BF5">
      <w:pPr>
        <w:numPr>
          <w:ilvl w:val="0"/>
          <w:numId w:val="5"/>
        </w:numPr>
      </w:pPr>
      <w:r>
        <w:rPr>
          <w:b/>
        </w:rPr>
        <w:t>Treinamentos Disponíveis</w:t>
      </w:r>
      <w:r>
        <w:t xml:space="preserve">: Capacitação para operadores e técnicos visando </w:t>
      </w:r>
      <w:proofErr w:type="gramStart"/>
      <w:r>
        <w:t>otimizar</w:t>
      </w:r>
      <w:proofErr w:type="gramEnd"/>
      <w:r>
        <w:t xml:space="preserve"> o uso da tinta branca e maximizar a qualidade da</w:t>
      </w:r>
      <w:r>
        <w:t>s impressões.</w:t>
      </w:r>
      <w:r>
        <w:br/>
      </w:r>
    </w:p>
    <w:p w:rsidR="009E29A9" w:rsidRDefault="00FB0BF5">
      <w:pPr>
        <w:numPr>
          <w:ilvl w:val="0"/>
          <w:numId w:val="5"/>
        </w:numPr>
        <w:spacing w:after="240"/>
      </w:pPr>
      <w:r>
        <w:rPr>
          <w:b/>
        </w:rPr>
        <w:t>Garantia de Qualidade</w:t>
      </w:r>
      <w:r>
        <w:t>: Produto testado e aprovado conforme rigorosos padrões de controle, assegurando consistência e desempenho superior.</w:t>
      </w:r>
      <w:proofErr w:type="gramStart"/>
      <w:r>
        <w:br/>
      </w:r>
      <w:proofErr w:type="gramEnd"/>
    </w:p>
    <w:p w:rsidR="009E29A9" w:rsidRDefault="00FB0BF5">
      <w:pPr>
        <w:spacing w:before="240" w:after="240"/>
      </w:pPr>
      <w:r>
        <w:pict>
          <v:rect id="_x0000_i1032" style="width:0;height:1.5pt" o:hralign="center" o:hrstd="t" o:hr="t" fillcolor="#a0a0a0" stroked="f"/>
        </w:pict>
      </w:r>
    </w:p>
    <w:p w:rsidR="009E29A9" w:rsidRDefault="00FB0BF5">
      <w:pPr>
        <w:pStyle w:val="Ttulo1"/>
        <w:keepNext w:val="0"/>
        <w:keepLines w:val="0"/>
        <w:spacing w:before="480"/>
      </w:pPr>
      <w:bookmarkStart w:id="11" w:name="_1g9fffpwa6kg" w:colFirst="0" w:colLast="0"/>
      <w:bookmarkEnd w:id="11"/>
      <w:r>
        <w:rPr>
          <w:b/>
          <w:sz w:val="46"/>
          <w:szCs w:val="46"/>
        </w:rPr>
        <w:t>8. Considerações Finais</w:t>
      </w:r>
    </w:p>
    <w:p w:rsidR="009E29A9" w:rsidRDefault="00FB0BF5">
      <w:pPr>
        <w:spacing w:before="240" w:after="240"/>
      </w:pPr>
      <w:r>
        <w:t xml:space="preserve">A </w:t>
      </w:r>
      <w:r>
        <w:rPr>
          <w:b/>
        </w:rPr>
        <w:t xml:space="preserve">Tinta Branca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</w:t>
      </w:r>
      <w:r>
        <w:t xml:space="preserve"> é um marco de inovação no segmento de impressão dig</w:t>
      </w:r>
      <w:r>
        <w:t>ital têxtil. Sua formulação avançada garante não apenas uma cobertura superior e opacidade inigualável, mas também uma estabilidade excepcional, minimizando a sedimentação e maximizando a eficiência do processo produtivo.</w:t>
      </w:r>
    </w:p>
    <w:p w:rsidR="009E29A9" w:rsidRDefault="00FB0BF5">
      <w:pPr>
        <w:spacing w:before="240" w:after="240"/>
      </w:pPr>
      <w:r>
        <w:t xml:space="preserve">Diferente de muitas opções disponíveis no mercado, 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 Branca</w:t>
      </w:r>
      <w:r>
        <w:t xml:space="preserve"> foi desenvolvida para proporcionar um fluxo contínuo e homogêneo, reduzindo a necessidade de manutenção excessiva e otimizando a produtividade. Seu equilíbrio químico permite uma adesão </w:t>
      </w:r>
      <w:r>
        <w:t>perfeita ao filme PET e ao tecido, resultando em estampas que mantêm sua integridade mesmo após múltiplas lavagens e exposição contínua ao uso.</w:t>
      </w:r>
    </w:p>
    <w:p w:rsidR="009E29A9" w:rsidRDefault="00FB0BF5">
      <w:pPr>
        <w:spacing w:before="240" w:after="240"/>
      </w:pPr>
      <w:r>
        <w:lastRenderedPageBreak/>
        <w:t>O diferencial desta tinta não se resume apenas à qualidade da impressão, mas ao seu impacto direto na cadeia pro</w:t>
      </w:r>
      <w:r>
        <w:t xml:space="preserve">dutiva: menos desperdício, maior precisão e confiabilidade em cada aplicação. Sua compatibilidade com diversos equipamentos e cabeças de impressão coloca a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 Branca</w:t>
      </w:r>
      <w:r>
        <w:t xml:space="preserve"> como uma escolha versátil e indispensável para profissionais que exigem excelência </w:t>
      </w:r>
      <w:r>
        <w:t>em cada detalhe.</w:t>
      </w:r>
    </w:p>
    <w:p w:rsidR="009E29A9" w:rsidRDefault="00FB0BF5">
      <w:pPr>
        <w:spacing w:before="240" w:after="240"/>
      </w:pPr>
      <w:r>
        <w:t xml:space="preserve">Com um suporte técnico especializado e um compromisso com inovação constante, a </w:t>
      </w:r>
      <w:proofErr w:type="spellStart"/>
      <w:r>
        <w:rPr>
          <w:b/>
        </w:rPr>
        <w:t>Doss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Group</w:t>
      </w:r>
      <w:proofErr w:type="spellEnd"/>
      <w:r>
        <w:t xml:space="preserve"> reafirma seu posicionamento como referência no setor, entregando ao mercado uma tinta de alto desempenho que transforma a impressão DTF em uma exper</w:t>
      </w:r>
      <w:r>
        <w:t>iência sem falhas.</w:t>
      </w:r>
    </w:p>
    <w:p w:rsidR="009E29A9" w:rsidRDefault="00FB0BF5">
      <w:pPr>
        <w:spacing w:before="240" w:after="240"/>
      </w:pPr>
      <w:r>
        <w:t xml:space="preserve">Seja para produção em larga escala ou para personalizações exclusivas, </w:t>
      </w: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 Branca</w:t>
      </w:r>
      <w:r>
        <w:t xml:space="preserve"> é a solução definitiva para quem busca durabilidade, resistência e a melhor performance em impressão digital.</w:t>
      </w:r>
    </w:p>
    <w:p w:rsidR="009E29A9" w:rsidRDefault="00FB0BF5">
      <w:pPr>
        <w:spacing w:before="240" w:after="240"/>
      </w:pPr>
      <w:proofErr w:type="spellStart"/>
      <w:proofErr w:type="gramStart"/>
      <w:r>
        <w:rPr>
          <w:b/>
        </w:rPr>
        <w:t>DGTex</w:t>
      </w:r>
      <w:proofErr w:type="spellEnd"/>
      <w:proofErr w:type="gramEnd"/>
      <w:r>
        <w:rPr>
          <w:b/>
        </w:rPr>
        <w:t xml:space="preserve"> DTF: inovação, qualidade e resultado incomparável para sua produção!</w:t>
      </w:r>
      <w:r>
        <w:t xml:space="preserve"> </w:t>
      </w:r>
      <w:r>
        <w:t>🚀</w:t>
      </w:r>
    </w:p>
    <w:p w:rsidR="009E29A9" w:rsidRDefault="009E29A9"/>
    <w:sectPr w:rsidR="009E29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661B3"/>
    <w:multiLevelType w:val="multilevel"/>
    <w:tmpl w:val="9F225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15530D"/>
    <w:multiLevelType w:val="multilevel"/>
    <w:tmpl w:val="B8D8A5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F637873"/>
    <w:multiLevelType w:val="multilevel"/>
    <w:tmpl w:val="48706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31115DA"/>
    <w:multiLevelType w:val="multilevel"/>
    <w:tmpl w:val="17289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8C61694"/>
    <w:multiLevelType w:val="multilevel"/>
    <w:tmpl w:val="D9983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72A86421"/>
    <w:multiLevelType w:val="multilevel"/>
    <w:tmpl w:val="0AE2C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E29A9"/>
    <w:rsid w:val="00286347"/>
    <w:rsid w:val="009E29A9"/>
    <w:rsid w:val="00FB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1026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2</cp:revision>
  <dcterms:created xsi:type="dcterms:W3CDTF">2025-02-26T18:53:00Z</dcterms:created>
  <dcterms:modified xsi:type="dcterms:W3CDTF">2025-02-26T18:53:00Z</dcterms:modified>
</cp:coreProperties>
</file>