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E77AB" w14:textId="77777777" w:rsidR="00755CB8" w:rsidRPr="00A42335" w:rsidRDefault="001715AA">
      <w:pPr>
        <w:pStyle w:val="Standard"/>
        <w:shd w:val="clear" w:color="auto" w:fill="FFFFFF"/>
        <w:spacing w:after="240" w:line="240" w:lineRule="auto"/>
      </w:pPr>
      <w:r w:rsidRPr="00A42335">
        <w:rPr>
          <w:noProof/>
        </w:rPr>
        <w:drawing>
          <wp:inline distT="0" distB="0" distL="0" distR="0" wp14:anchorId="1BD278A3" wp14:editId="746AD72F">
            <wp:extent cx="2762310" cy="2800441"/>
            <wp:effectExtent l="0" t="0" r="0" b="0"/>
            <wp:docPr id="1" name="image1.png" descr="Foosus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762310" cy="2800441"/>
                    </a:xfrm>
                    <a:prstGeom prst="rect">
                      <a:avLst/>
                    </a:prstGeom>
                    <a:noFill/>
                    <a:ln>
                      <a:noFill/>
                      <a:prstDash/>
                    </a:ln>
                  </pic:spPr>
                </pic:pic>
              </a:graphicData>
            </a:graphic>
          </wp:inline>
        </w:drawing>
      </w:r>
    </w:p>
    <w:p w14:paraId="7E01A380"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0" w:name="_8bu8j9jejz18"/>
      <w:bookmarkStart w:id="1" w:name="_Toc228442592"/>
      <w:bookmarkEnd w:id="0"/>
      <w:r w:rsidRPr="00A42335">
        <w:rPr>
          <w:b/>
          <w:color w:val="24292E"/>
          <w:sz w:val="46"/>
          <w:szCs w:val="46"/>
        </w:rPr>
        <w:t>Contrat de Conception et de Développement de l’Architecture</w:t>
      </w:r>
      <w:bookmarkEnd w:id="1"/>
    </w:p>
    <w:p w14:paraId="6BBD7333" w14:textId="77777777" w:rsidR="00E8095E" w:rsidRPr="00A42335" w:rsidRDefault="001715AA" w:rsidP="00E8095E">
      <w:pPr>
        <w:pStyle w:val="Standard"/>
        <w:numPr>
          <w:ilvl w:val="0"/>
          <w:numId w:val="27"/>
        </w:numPr>
        <w:shd w:val="clear" w:color="auto" w:fill="FFFFFF"/>
        <w:spacing w:line="240" w:lineRule="auto"/>
      </w:pPr>
      <w:r w:rsidRPr="00A42335">
        <w:rPr>
          <w:i/>
          <w:color w:val="24292E"/>
          <w:sz w:val="24"/>
          <w:szCs w:val="24"/>
        </w:rPr>
        <w:t xml:space="preserve">Projet : </w:t>
      </w:r>
      <w:r w:rsidR="00E8095E" w:rsidRPr="00A42335">
        <w:rPr>
          <w:color w:val="24292E"/>
          <w:sz w:val="24"/>
          <w:szCs w:val="24"/>
        </w:rPr>
        <w:t>Architecture de la plateforme Foosus – Approvisionnement alimentaire géolocalisé</w:t>
      </w:r>
      <w:r w:rsidR="00E8095E" w:rsidRPr="00A42335">
        <w:rPr>
          <w:i/>
          <w:color w:val="24292E"/>
          <w:sz w:val="24"/>
          <w:szCs w:val="24"/>
        </w:rPr>
        <w:t xml:space="preserve"> </w:t>
      </w:r>
    </w:p>
    <w:p w14:paraId="7B38DF92" w14:textId="64CDEEC7" w:rsidR="00755CB8" w:rsidRPr="00A42335" w:rsidRDefault="001715AA" w:rsidP="00E8095E">
      <w:pPr>
        <w:pStyle w:val="Standard"/>
        <w:numPr>
          <w:ilvl w:val="0"/>
          <w:numId w:val="27"/>
        </w:numPr>
        <w:shd w:val="clear" w:color="auto" w:fill="FFFFFF"/>
        <w:spacing w:line="240" w:lineRule="auto"/>
      </w:pPr>
      <w:r w:rsidRPr="00A42335">
        <w:rPr>
          <w:i/>
          <w:color w:val="24292E"/>
          <w:sz w:val="24"/>
          <w:szCs w:val="24"/>
        </w:rPr>
        <w:t xml:space="preserve">Client : </w:t>
      </w:r>
      <w:r w:rsidR="00E8095E" w:rsidRPr="00A42335">
        <w:rPr>
          <w:color w:val="24292E"/>
          <w:sz w:val="24"/>
          <w:szCs w:val="24"/>
        </w:rPr>
        <w:t>Foosus</w:t>
      </w:r>
    </w:p>
    <w:p w14:paraId="4FE5D508" w14:textId="628427EF" w:rsidR="00755CB8" w:rsidRPr="00A42335" w:rsidRDefault="001715AA" w:rsidP="00E8095E">
      <w:pPr>
        <w:pStyle w:val="Standard"/>
        <w:numPr>
          <w:ilvl w:val="0"/>
          <w:numId w:val="27"/>
        </w:numPr>
        <w:shd w:val="clear" w:color="auto" w:fill="FFFFFF"/>
        <w:spacing w:after="240" w:line="240" w:lineRule="auto"/>
      </w:pPr>
      <w:r w:rsidRPr="00A42335">
        <w:rPr>
          <w:i/>
          <w:color w:val="24292E"/>
          <w:sz w:val="24"/>
          <w:szCs w:val="24"/>
        </w:rPr>
        <w:t xml:space="preserve">Préparé par : </w:t>
      </w:r>
      <w:r w:rsidR="00E8095E" w:rsidRPr="00A42335">
        <w:rPr>
          <w:color w:val="24292E"/>
          <w:sz w:val="24"/>
          <w:szCs w:val="24"/>
        </w:rPr>
        <w:t xml:space="preserve"> </w:t>
      </w:r>
      <w:r w:rsidR="00E8095E" w:rsidRPr="00A42335">
        <w:rPr>
          <w:i/>
          <w:color w:val="24292E"/>
          <w:sz w:val="24"/>
          <w:szCs w:val="24"/>
        </w:rPr>
        <w:t>Michaël Dutheil</w:t>
      </w:r>
    </w:p>
    <w:p w14:paraId="3F2A6A73" w14:textId="77777777" w:rsidR="00755CB8" w:rsidRPr="00A42335" w:rsidRDefault="001715AA">
      <w:pPr>
        <w:pStyle w:val="Standard"/>
        <w:shd w:val="clear" w:color="auto" w:fill="FFFFFF"/>
        <w:spacing w:after="240" w:line="240" w:lineRule="auto"/>
      </w:pPr>
      <w:r w:rsidRPr="00A42335">
        <w:rPr>
          <w:i/>
          <w:color w:val="24292E"/>
          <w:sz w:val="24"/>
          <w:szCs w:val="24"/>
        </w:rPr>
        <w:t>Note : Ce document fournit un modèle générique. Il pourra nécessiter des modifications pour correspondre à un client et une situation de projet spécifiques.</w:t>
      </w:r>
    </w:p>
    <w:bookmarkStart w:id="2" w:name="_ezlv2ikjrdxt" w:displacedByCustomXml="next"/>
    <w:bookmarkEnd w:id="2" w:displacedByCustomXml="next"/>
    <w:bookmarkStart w:id="3" w:name="_8q96owo3jcxd" w:displacedByCustomXml="next"/>
    <w:bookmarkEnd w:id="3" w:displacedByCustomXml="next"/>
    <w:sdt>
      <w:sdtPr>
        <w:rPr>
          <w:sz w:val="22"/>
          <w:szCs w:val="22"/>
        </w:rPr>
        <w:id w:val="-1049995345"/>
        <w:docPartObj>
          <w:docPartGallery w:val="Table of Contents"/>
          <w:docPartUnique/>
        </w:docPartObj>
      </w:sdtPr>
      <w:sdtEndPr>
        <w:rPr>
          <w:b/>
          <w:bCs/>
        </w:rPr>
      </w:sdtEndPr>
      <w:sdtContent>
        <w:p w14:paraId="305A5E6B" w14:textId="736E1200" w:rsidR="009D3B43" w:rsidRPr="00A42335" w:rsidRDefault="009D3B43" w:rsidP="00BD4BDE">
          <w:pPr>
            <w:pStyle w:val="Titre1"/>
            <w:ind w:left="-284"/>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Table des matières</w:t>
          </w:r>
        </w:p>
        <w:p w14:paraId="1441C994" w14:textId="3D2B09E5" w:rsidR="00C90DFB" w:rsidRPr="00A42335" w:rsidRDefault="009D3B43">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r w:rsidRPr="00A42335">
            <w:fldChar w:fldCharType="begin"/>
          </w:r>
          <w:r w:rsidRPr="00A42335">
            <w:instrText xml:space="preserve"> TOC \o "1-3" \h \z \u </w:instrText>
          </w:r>
          <w:r w:rsidRPr="00A42335">
            <w:fldChar w:fldCharType="separate"/>
          </w:r>
          <w:hyperlink w:anchor="_Toc228442592" w:history="1">
            <w:r w:rsidR="00C90DFB" w:rsidRPr="00A42335">
              <w:rPr>
                <w:rStyle w:val="Lienhypertexte"/>
                <w:b/>
                <w:noProof/>
              </w:rPr>
              <w:t>Contrat de Conception et de Développement de l’Architecture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_Toc228442592 \h </w:instrText>
            </w:r>
            <w:r w:rsidR="00C90DFB" w:rsidRPr="00A42335">
              <w:rPr>
                <w:noProof/>
                <w:webHidden/>
              </w:rPr>
            </w:r>
            <w:r w:rsidR="00C90DFB" w:rsidRPr="00A42335">
              <w:rPr>
                <w:noProof/>
                <w:webHidden/>
              </w:rPr>
              <w:fldChar w:fldCharType="separate"/>
            </w:r>
            <w:r w:rsidR="005E2869">
              <w:rPr>
                <w:noProof/>
                <w:webHidden/>
              </w:rPr>
              <w:t>1</w:t>
            </w:r>
            <w:r w:rsidR="00C90DFB" w:rsidRPr="00A42335">
              <w:rPr>
                <w:noProof/>
                <w:webHidden/>
              </w:rPr>
              <w:fldChar w:fldCharType="end"/>
            </w:r>
          </w:hyperlink>
        </w:p>
        <w:p w14:paraId="3ADEEE8F" w14:textId="4D09A957"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593" w:history="1">
            <w:r w:rsidR="00C90DFB" w:rsidRPr="00A42335">
              <w:rPr>
                <w:rStyle w:val="Lienhypertexte"/>
                <w:b/>
                <w:noProof/>
              </w:rPr>
              <w:t>Objet de ce document</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_Toc228442593 \h </w:instrText>
            </w:r>
            <w:r w:rsidR="00C90DFB" w:rsidRPr="00A42335">
              <w:rPr>
                <w:noProof/>
                <w:webHidden/>
              </w:rPr>
            </w:r>
            <w:r w:rsidR="00C90DFB" w:rsidRPr="00A42335">
              <w:rPr>
                <w:noProof/>
                <w:webHidden/>
              </w:rPr>
              <w:fldChar w:fldCharType="separate"/>
            </w:r>
            <w:r w:rsidR="005E2869">
              <w:rPr>
                <w:noProof/>
                <w:webHidden/>
              </w:rPr>
              <w:t>3</w:t>
            </w:r>
            <w:r w:rsidR="00C90DFB" w:rsidRPr="00A42335">
              <w:rPr>
                <w:noProof/>
                <w:webHidden/>
              </w:rPr>
              <w:fldChar w:fldCharType="end"/>
            </w:r>
          </w:hyperlink>
        </w:p>
        <w:p w14:paraId="1572BBD8" w14:textId="7CD917E8"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594" w:history="1">
            <w:r w:rsidR="00C90DFB" w:rsidRPr="00A42335">
              <w:rPr>
                <w:rStyle w:val="Lienhypertexte"/>
                <w:b/>
                <w:noProof/>
              </w:rPr>
              <w:t>Introduction et Contexte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_Toc228442594 \h </w:instrText>
            </w:r>
            <w:r w:rsidR="00C90DFB" w:rsidRPr="00A42335">
              <w:rPr>
                <w:noProof/>
                <w:webHidden/>
              </w:rPr>
            </w:r>
            <w:r w:rsidR="00C90DFB" w:rsidRPr="00A42335">
              <w:rPr>
                <w:noProof/>
                <w:webHidden/>
              </w:rPr>
              <w:fldChar w:fldCharType="separate"/>
            </w:r>
            <w:r w:rsidR="005E2869">
              <w:rPr>
                <w:noProof/>
                <w:webHidden/>
              </w:rPr>
              <w:t>4</w:t>
            </w:r>
            <w:r w:rsidR="00C90DFB" w:rsidRPr="00A42335">
              <w:rPr>
                <w:noProof/>
                <w:webHidden/>
              </w:rPr>
              <w:fldChar w:fldCharType="end"/>
            </w:r>
          </w:hyperlink>
        </w:p>
        <w:p w14:paraId="6D9D036A" w14:textId="2E97F88C"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595" w:history="1">
            <w:r w:rsidR="00C90DFB" w:rsidRPr="00A42335">
              <w:rPr>
                <w:rStyle w:val="Lienhypertexte"/>
                <w:b/>
                <w:noProof/>
              </w:rPr>
              <w:t>La Nature de l’accord</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_Toc228442595 \h </w:instrText>
            </w:r>
            <w:r w:rsidR="00C90DFB" w:rsidRPr="00A42335">
              <w:rPr>
                <w:noProof/>
                <w:webHidden/>
              </w:rPr>
            </w:r>
            <w:r w:rsidR="00C90DFB" w:rsidRPr="00A42335">
              <w:rPr>
                <w:noProof/>
                <w:webHidden/>
              </w:rPr>
              <w:fldChar w:fldCharType="separate"/>
            </w:r>
            <w:r w:rsidR="005E2869">
              <w:rPr>
                <w:noProof/>
                <w:webHidden/>
              </w:rPr>
              <w:t>4</w:t>
            </w:r>
            <w:r w:rsidR="00C90DFB" w:rsidRPr="00A42335">
              <w:rPr>
                <w:noProof/>
                <w:webHidden/>
              </w:rPr>
              <w:fldChar w:fldCharType="end"/>
            </w:r>
          </w:hyperlink>
        </w:p>
        <w:p w14:paraId="3B98F152" w14:textId="694D5780"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596" w:history="1">
            <w:r w:rsidR="00C90DFB" w:rsidRPr="00A42335">
              <w:rPr>
                <w:rStyle w:val="Lienhypertexte"/>
                <w:b/>
                <w:noProof/>
              </w:rPr>
              <w:t>Objectifs et périmètre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_Toc228442596 \h </w:instrText>
            </w:r>
            <w:r w:rsidR="00C90DFB" w:rsidRPr="00A42335">
              <w:rPr>
                <w:noProof/>
                <w:webHidden/>
              </w:rPr>
            </w:r>
            <w:r w:rsidR="00C90DFB" w:rsidRPr="00A42335">
              <w:rPr>
                <w:noProof/>
                <w:webHidden/>
              </w:rPr>
              <w:fldChar w:fldCharType="separate"/>
            </w:r>
            <w:r w:rsidR="005E2869">
              <w:rPr>
                <w:noProof/>
                <w:webHidden/>
              </w:rPr>
              <w:t>5</w:t>
            </w:r>
            <w:r w:rsidR="00C90DFB" w:rsidRPr="00A42335">
              <w:rPr>
                <w:noProof/>
                <w:webHidden/>
              </w:rPr>
              <w:fldChar w:fldCharType="end"/>
            </w:r>
          </w:hyperlink>
        </w:p>
        <w:p w14:paraId="02201D09" w14:textId="3D829A9F" w:rsidR="00C90DFB" w:rsidRPr="00A42335" w:rsidRDefault="001715AA" w:rsidP="00C90DFB">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597" w:history="1">
            <w:r w:rsidR="00C90DFB" w:rsidRPr="00A42335">
              <w:rPr>
                <w:rStyle w:val="Lienhypertexte"/>
                <w:b/>
                <w:noProof/>
              </w:rPr>
              <w:t>Objectifs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_Toc228442597 \h </w:instrText>
            </w:r>
            <w:r w:rsidR="00C90DFB" w:rsidRPr="00A42335">
              <w:rPr>
                <w:noProof/>
                <w:webHidden/>
              </w:rPr>
            </w:r>
            <w:r w:rsidR="00C90DFB" w:rsidRPr="00A42335">
              <w:rPr>
                <w:noProof/>
                <w:webHidden/>
              </w:rPr>
              <w:fldChar w:fldCharType="separate"/>
            </w:r>
            <w:r w:rsidR="005E2869">
              <w:rPr>
                <w:noProof/>
                <w:webHidden/>
              </w:rPr>
              <w:t>5</w:t>
            </w:r>
            <w:r w:rsidR="00C90DFB" w:rsidRPr="00A42335">
              <w:rPr>
                <w:noProof/>
                <w:webHidden/>
              </w:rPr>
              <w:fldChar w:fldCharType="end"/>
            </w:r>
          </w:hyperlink>
        </w:p>
        <w:p w14:paraId="25069AD8" w14:textId="35421703"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3" w:history="1">
            <w:r w:rsidR="00C90DFB" w:rsidRPr="00A42335">
              <w:rPr>
                <w:rStyle w:val="Lienhypertexte"/>
                <w:b/>
                <w:noProof/>
              </w:rPr>
              <w:t>Périmètre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_Toc228442603 \h </w:instrText>
            </w:r>
            <w:r w:rsidR="00C90DFB" w:rsidRPr="00A42335">
              <w:rPr>
                <w:noProof/>
                <w:webHidden/>
              </w:rPr>
            </w:r>
            <w:r w:rsidR="00C90DFB" w:rsidRPr="00A42335">
              <w:rPr>
                <w:noProof/>
                <w:webHidden/>
              </w:rPr>
              <w:fldChar w:fldCharType="separate"/>
            </w:r>
            <w:r w:rsidR="005E2869">
              <w:rPr>
                <w:noProof/>
                <w:webHidden/>
              </w:rPr>
              <w:t>6</w:t>
            </w:r>
            <w:r w:rsidR="00C90DFB" w:rsidRPr="00A42335">
              <w:rPr>
                <w:noProof/>
                <w:webHidden/>
              </w:rPr>
              <w:fldChar w:fldCharType="end"/>
            </w:r>
          </w:hyperlink>
        </w:p>
        <w:p w14:paraId="096F0945" w14:textId="4B78BCE3" w:rsidR="00C90DFB" w:rsidRPr="00A42335" w:rsidRDefault="001715AA">
          <w:pPr>
            <w:pStyle w:val="TM3"/>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4" w:history="1">
            <w:r w:rsidR="00C90DFB" w:rsidRPr="00A42335">
              <w:rPr>
                <w:rStyle w:val="Lienhypertexte"/>
                <w:b/>
                <w:noProof/>
              </w:rPr>
              <w:t>Parties prenantes, préoccupations et visions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_Toc228442604 \h </w:instrText>
            </w:r>
            <w:r w:rsidR="00C90DFB" w:rsidRPr="00A42335">
              <w:rPr>
                <w:noProof/>
                <w:webHidden/>
              </w:rPr>
            </w:r>
            <w:r w:rsidR="00C90DFB" w:rsidRPr="00A42335">
              <w:rPr>
                <w:noProof/>
                <w:webHidden/>
              </w:rPr>
              <w:fldChar w:fldCharType="separate"/>
            </w:r>
            <w:r w:rsidR="005E2869">
              <w:rPr>
                <w:noProof/>
                <w:webHidden/>
              </w:rPr>
              <w:t>7</w:t>
            </w:r>
            <w:r w:rsidR="00C90DFB" w:rsidRPr="00A42335">
              <w:rPr>
                <w:noProof/>
                <w:webHidden/>
              </w:rPr>
              <w:fldChar w:fldCharType="end"/>
            </w:r>
          </w:hyperlink>
        </w:p>
        <w:p w14:paraId="03C35A69" w14:textId="4480E17C"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5" w:history="1">
            <w:r w:rsidR="00C90DFB" w:rsidRPr="00A42335">
              <w:rPr>
                <w:rStyle w:val="Lienhypertexte"/>
                <w:b/>
                <w:noProof/>
              </w:rPr>
              <w:t>Description de l’architecture, principes stratégiques et conditions requises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_Toc228442605 \h </w:instrText>
            </w:r>
            <w:r w:rsidR="00C90DFB" w:rsidRPr="00A42335">
              <w:rPr>
                <w:noProof/>
                <w:webHidden/>
              </w:rPr>
            </w:r>
            <w:r w:rsidR="00C90DFB" w:rsidRPr="00A42335">
              <w:rPr>
                <w:noProof/>
                <w:webHidden/>
              </w:rPr>
              <w:fldChar w:fldCharType="separate"/>
            </w:r>
            <w:r w:rsidR="005E2869">
              <w:rPr>
                <w:noProof/>
                <w:webHidden/>
              </w:rPr>
              <w:t>8</w:t>
            </w:r>
            <w:r w:rsidR="00C90DFB" w:rsidRPr="00A42335">
              <w:rPr>
                <w:noProof/>
                <w:webHidden/>
              </w:rPr>
              <w:fldChar w:fldCharType="end"/>
            </w:r>
          </w:hyperlink>
        </w:p>
        <w:p w14:paraId="7870266A" w14:textId="2C962CA4"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6" w:history="1">
            <w:r w:rsidR="00C90DFB" w:rsidRPr="00A42335">
              <w:rPr>
                <w:rStyle w:val="Lienhypertexte"/>
                <w:b/>
                <w:noProof/>
              </w:rPr>
              <w:t>Description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_Toc228442606 \h </w:instrText>
            </w:r>
            <w:r w:rsidR="00C90DFB" w:rsidRPr="00A42335">
              <w:rPr>
                <w:noProof/>
                <w:webHidden/>
              </w:rPr>
            </w:r>
            <w:r w:rsidR="00C90DFB" w:rsidRPr="00A42335">
              <w:rPr>
                <w:noProof/>
                <w:webHidden/>
              </w:rPr>
              <w:fldChar w:fldCharType="separate"/>
            </w:r>
            <w:r w:rsidR="005E2869">
              <w:rPr>
                <w:noProof/>
                <w:webHidden/>
              </w:rPr>
              <w:t>8</w:t>
            </w:r>
            <w:r w:rsidR="00C90DFB" w:rsidRPr="00A42335">
              <w:rPr>
                <w:noProof/>
                <w:webHidden/>
              </w:rPr>
              <w:fldChar w:fldCharType="end"/>
            </w:r>
          </w:hyperlink>
        </w:p>
        <w:p w14:paraId="017E9A29" w14:textId="4D59D678"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7" w:history="1">
            <w:r w:rsidR="00C90DFB" w:rsidRPr="00A42335">
              <w:rPr>
                <w:rStyle w:val="Lienhypertexte"/>
                <w:b/>
                <w:noProof/>
              </w:rPr>
              <w:t>Principes stratégiques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_Toc228442607 \h </w:instrText>
            </w:r>
            <w:r w:rsidR="00C90DFB" w:rsidRPr="00A42335">
              <w:rPr>
                <w:noProof/>
                <w:webHidden/>
              </w:rPr>
            </w:r>
            <w:r w:rsidR="00C90DFB" w:rsidRPr="00A42335">
              <w:rPr>
                <w:noProof/>
                <w:webHidden/>
              </w:rPr>
              <w:fldChar w:fldCharType="separate"/>
            </w:r>
            <w:r w:rsidR="005E2869">
              <w:rPr>
                <w:noProof/>
                <w:webHidden/>
              </w:rPr>
              <w:t>9</w:t>
            </w:r>
            <w:r w:rsidR="00C90DFB" w:rsidRPr="00A42335">
              <w:rPr>
                <w:noProof/>
                <w:webHidden/>
              </w:rPr>
              <w:fldChar w:fldCharType="end"/>
            </w:r>
          </w:hyperlink>
        </w:p>
        <w:p w14:paraId="70ECCEDD" w14:textId="6FA83A05"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8" w:history="1">
            <w:r w:rsidR="00C90DFB" w:rsidRPr="00A42335">
              <w:rPr>
                <w:rStyle w:val="Lienhypertexte"/>
                <w:b/>
                <w:noProof/>
              </w:rPr>
              <w:t>Référence aux Conditions requises pour l’architecture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_Toc228442608 \h </w:instrText>
            </w:r>
            <w:r w:rsidR="00C90DFB" w:rsidRPr="00A42335">
              <w:rPr>
                <w:noProof/>
                <w:webHidden/>
              </w:rPr>
            </w:r>
            <w:r w:rsidR="00C90DFB" w:rsidRPr="00A42335">
              <w:rPr>
                <w:noProof/>
                <w:webHidden/>
              </w:rPr>
              <w:fldChar w:fldCharType="separate"/>
            </w:r>
            <w:r w:rsidR="005E2869">
              <w:rPr>
                <w:noProof/>
                <w:webHidden/>
              </w:rPr>
              <w:t>10</w:t>
            </w:r>
            <w:r w:rsidR="00C90DFB" w:rsidRPr="00A42335">
              <w:rPr>
                <w:noProof/>
                <w:webHidden/>
              </w:rPr>
              <w:fldChar w:fldCharType="end"/>
            </w:r>
          </w:hyperlink>
        </w:p>
        <w:p w14:paraId="47C8E86D" w14:textId="40328D5E"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09" w:history="1">
            <w:r w:rsidR="00C90DFB" w:rsidRPr="00A42335">
              <w:rPr>
                <w:rStyle w:val="Lienhypertexte"/>
                <w:b/>
                <w:noProof/>
              </w:rPr>
              <w:t>Livrables architecturaux</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_Toc228442609 \h </w:instrText>
            </w:r>
            <w:r w:rsidR="00C90DFB" w:rsidRPr="00A42335">
              <w:rPr>
                <w:noProof/>
                <w:webHidden/>
              </w:rPr>
            </w:r>
            <w:r w:rsidR="00C90DFB" w:rsidRPr="00A42335">
              <w:rPr>
                <w:noProof/>
                <w:webHidden/>
              </w:rPr>
              <w:fldChar w:fldCharType="separate"/>
            </w:r>
            <w:r w:rsidR="005E2869">
              <w:rPr>
                <w:noProof/>
                <w:webHidden/>
              </w:rPr>
              <w:t>10</w:t>
            </w:r>
            <w:r w:rsidR="00C90DFB" w:rsidRPr="00A42335">
              <w:rPr>
                <w:noProof/>
                <w:webHidden/>
              </w:rPr>
              <w:fldChar w:fldCharType="end"/>
            </w:r>
          </w:hyperlink>
        </w:p>
        <w:p w14:paraId="01897172" w14:textId="0EFEB9C3"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0" w:history="1">
            <w:r w:rsidR="00C90DFB" w:rsidRPr="00A42335">
              <w:rPr>
                <w:rStyle w:val="Lienhypertexte"/>
                <w:b/>
                <w:noProof/>
              </w:rPr>
              <w:t>Développement de l’architecture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_Toc228442610 \h </w:instrText>
            </w:r>
            <w:r w:rsidR="00C90DFB" w:rsidRPr="00A42335">
              <w:rPr>
                <w:noProof/>
                <w:webHidden/>
              </w:rPr>
            </w:r>
            <w:r w:rsidR="00C90DFB" w:rsidRPr="00A42335">
              <w:rPr>
                <w:noProof/>
                <w:webHidden/>
              </w:rPr>
              <w:fldChar w:fldCharType="separate"/>
            </w:r>
            <w:r w:rsidR="005E2869">
              <w:rPr>
                <w:noProof/>
                <w:webHidden/>
              </w:rPr>
              <w:t>11</w:t>
            </w:r>
            <w:r w:rsidR="00C90DFB" w:rsidRPr="00A42335">
              <w:rPr>
                <w:noProof/>
                <w:webHidden/>
              </w:rPr>
              <w:fldChar w:fldCharType="end"/>
            </w:r>
          </w:hyperlink>
        </w:p>
        <w:p w14:paraId="10D1DFB5" w14:textId="61854F74"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1" w:history="1">
            <w:r w:rsidR="00C90DFB" w:rsidRPr="00A42335">
              <w:rPr>
                <w:rStyle w:val="Lienhypertexte"/>
                <w:b/>
                <w:noProof/>
              </w:rPr>
              <w:t>Mesures de l’architecture cible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_Toc228442611 \h </w:instrText>
            </w:r>
            <w:r w:rsidR="00C90DFB" w:rsidRPr="00A42335">
              <w:rPr>
                <w:noProof/>
                <w:webHidden/>
              </w:rPr>
            </w:r>
            <w:r w:rsidR="00C90DFB" w:rsidRPr="00A42335">
              <w:rPr>
                <w:noProof/>
                <w:webHidden/>
              </w:rPr>
              <w:fldChar w:fldCharType="separate"/>
            </w:r>
            <w:r w:rsidR="005E2869">
              <w:rPr>
                <w:noProof/>
                <w:webHidden/>
              </w:rPr>
              <w:t>12</w:t>
            </w:r>
            <w:r w:rsidR="00C90DFB" w:rsidRPr="00A42335">
              <w:rPr>
                <w:noProof/>
                <w:webHidden/>
              </w:rPr>
              <w:fldChar w:fldCharType="end"/>
            </w:r>
          </w:hyperlink>
        </w:p>
        <w:p w14:paraId="5E7FEC8F" w14:textId="77481874"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2" w:history="1">
            <w:r w:rsidR="00C90DFB" w:rsidRPr="00A42335">
              <w:rPr>
                <w:rStyle w:val="Lienhypertexte"/>
                <w:b/>
                <w:noProof/>
              </w:rPr>
              <w:t>Livraison de l’architecture et métriques business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_Toc228442612 \h </w:instrText>
            </w:r>
            <w:r w:rsidR="00C90DFB" w:rsidRPr="00A42335">
              <w:rPr>
                <w:noProof/>
                <w:webHidden/>
              </w:rPr>
            </w:r>
            <w:r w:rsidR="00C90DFB" w:rsidRPr="00A42335">
              <w:rPr>
                <w:noProof/>
                <w:webHidden/>
              </w:rPr>
              <w:fldChar w:fldCharType="separate"/>
            </w:r>
            <w:r w:rsidR="005E2869">
              <w:rPr>
                <w:noProof/>
                <w:webHidden/>
              </w:rPr>
              <w:t>12</w:t>
            </w:r>
            <w:r w:rsidR="00C90DFB" w:rsidRPr="00A42335">
              <w:rPr>
                <w:noProof/>
                <w:webHidden/>
              </w:rPr>
              <w:fldChar w:fldCharType="end"/>
            </w:r>
          </w:hyperlink>
        </w:p>
        <w:p w14:paraId="6CA30C11" w14:textId="55091D0B"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3" w:history="1">
            <w:r w:rsidR="00C90DFB" w:rsidRPr="00A42335">
              <w:rPr>
                <w:rStyle w:val="Lienhypertexte"/>
                <w:b/>
                <w:noProof/>
              </w:rPr>
              <w:t>Phases de livraison définies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_Toc228442613 \h </w:instrText>
            </w:r>
            <w:r w:rsidR="00C90DFB" w:rsidRPr="00A42335">
              <w:rPr>
                <w:noProof/>
                <w:webHidden/>
              </w:rPr>
            </w:r>
            <w:r w:rsidR="00C90DFB" w:rsidRPr="00A42335">
              <w:rPr>
                <w:noProof/>
                <w:webHidden/>
              </w:rPr>
              <w:fldChar w:fldCharType="separate"/>
            </w:r>
            <w:r w:rsidR="005E2869">
              <w:rPr>
                <w:noProof/>
                <w:webHidden/>
              </w:rPr>
              <w:t>13</w:t>
            </w:r>
            <w:r w:rsidR="00C90DFB" w:rsidRPr="00A42335">
              <w:rPr>
                <w:noProof/>
                <w:webHidden/>
              </w:rPr>
              <w:fldChar w:fldCharType="end"/>
            </w:r>
          </w:hyperlink>
        </w:p>
        <w:p w14:paraId="4612CFBA" w14:textId="4BC6B764"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4" w:history="1">
            <w:r w:rsidR="00C90DFB" w:rsidRPr="00A42335">
              <w:rPr>
                <w:rStyle w:val="Lienhypertexte"/>
                <w:b/>
                <w:noProof/>
              </w:rPr>
              <w:t>Synthèse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_Toc228442614 \h </w:instrText>
            </w:r>
            <w:r w:rsidR="00C90DFB" w:rsidRPr="00A42335">
              <w:rPr>
                <w:noProof/>
                <w:webHidden/>
              </w:rPr>
            </w:r>
            <w:r w:rsidR="00C90DFB" w:rsidRPr="00A42335">
              <w:rPr>
                <w:noProof/>
                <w:webHidden/>
              </w:rPr>
              <w:fldChar w:fldCharType="separate"/>
            </w:r>
            <w:r w:rsidR="005E2869">
              <w:rPr>
                <w:noProof/>
                <w:webHidden/>
              </w:rPr>
              <w:t>13</w:t>
            </w:r>
            <w:r w:rsidR="00C90DFB" w:rsidRPr="00A42335">
              <w:rPr>
                <w:noProof/>
                <w:webHidden/>
              </w:rPr>
              <w:fldChar w:fldCharType="end"/>
            </w:r>
          </w:hyperlink>
        </w:p>
        <w:p w14:paraId="5AB7ED9B" w14:textId="107DF40B"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5" w:history="1">
            <w:r w:rsidR="00C90DFB" w:rsidRPr="00A42335">
              <w:rPr>
                <w:rStyle w:val="Lienhypertexte"/>
                <w:b/>
                <w:noProof/>
              </w:rPr>
              <w:t>Plan de travail commun priorisé</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_Toc228442615 \h </w:instrText>
            </w:r>
            <w:r w:rsidR="00C90DFB" w:rsidRPr="00A42335">
              <w:rPr>
                <w:noProof/>
                <w:webHidden/>
              </w:rPr>
            </w:r>
            <w:r w:rsidR="00C90DFB" w:rsidRPr="00A42335">
              <w:rPr>
                <w:noProof/>
                <w:webHidden/>
              </w:rPr>
              <w:fldChar w:fldCharType="separate"/>
            </w:r>
            <w:r w:rsidR="005E2869">
              <w:rPr>
                <w:noProof/>
                <w:webHidden/>
              </w:rPr>
              <w:t>14</w:t>
            </w:r>
            <w:r w:rsidR="00C90DFB" w:rsidRPr="00A42335">
              <w:rPr>
                <w:noProof/>
                <w:webHidden/>
              </w:rPr>
              <w:fldChar w:fldCharType="end"/>
            </w:r>
          </w:hyperlink>
        </w:p>
        <w:p w14:paraId="47C6E4E5" w14:textId="50E351B6" w:rsidR="00C90DFB" w:rsidRPr="00A42335" w:rsidRDefault="001715AA" w:rsidP="00C90DFB">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6" w:history="1">
            <w:r w:rsidR="00C90DFB" w:rsidRPr="00A42335">
              <w:rPr>
                <w:rStyle w:val="Lienhypertexte"/>
                <w:b/>
                <w:noProof/>
              </w:rPr>
              <w:t>Item de travail 1 - Cadrage et vision d’architecture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_Toc228442616 \h </w:instrText>
            </w:r>
            <w:r w:rsidR="00C90DFB" w:rsidRPr="00A42335">
              <w:rPr>
                <w:noProof/>
                <w:webHidden/>
              </w:rPr>
            </w:r>
            <w:r w:rsidR="00C90DFB" w:rsidRPr="00A42335">
              <w:rPr>
                <w:noProof/>
                <w:webHidden/>
              </w:rPr>
              <w:fldChar w:fldCharType="separate"/>
            </w:r>
            <w:r w:rsidR="005E2869">
              <w:rPr>
                <w:noProof/>
                <w:webHidden/>
              </w:rPr>
              <w:t>14</w:t>
            </w:r>
            <w:r w:rsidR="00C90DFB" w:rsidRPr="00A42335">
              <w:rPr>
                <w:noProof/>
                <w:webHidden/>
              </w:rPr>
              <w:fldChar w:fldCharType="end"/>
            </w:r>
          </w:hyperlink>
        </w:p>
        <w:p w14:paraId="34480553" w14:textId="23DB6C76"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19" w:history="1">
            <w:r w:rsidR="00C90DFB" w:rsidRPr="00A42335">
              <w:rPr>
                <w:rStyle w:val="Lienhypertexte"/>
                <w:b/>
                <w:bCs/>
                <w:noProof/>
              </w:rPr>
              <w:t>Item de travail 2 – Gestion des exigences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_Toc228442619 \h </w:instrText>
            </w:r>
            <w:r w:rsidR="00C90DFB" w:rsidRPr="00A42335">
              <w:rPr>
                <w:noProof/>
                <w:webHidden/>
              </w:rPr>
            </w:r>
            <w:r w:rsidR="00C90DFB" w:rsidRPr="00A42335">
              <w:rPr>
                <w:noProof/>
                <w:webHidden/>
              </w:rPr>
              <w:fldChar w:fldCharType="separate"/>
            </w:r>
            <w:r w:rsidR="005E2869">
              <w:rPr>
                <w:noProof/>
                <w:webHidden/>
              </w:rPr>
              <w:t>14</w:t>
            </w:r>
            <w:r w:rsidR="00C90DFB" w:rsidRPr="00A42335">
              <w:rPr>
                <w:noProof/>
                <w:webHidden/>
              </w:rPr>
              <w:fldChar w:fldCharType="end"/>
            </w:r>
          </w:hyperlink>
        </w:p>
        <w:p w14:paraId="4375C7CA" w14:textId="271CA003"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22" w:history="1">
            <w:r w:rsidR="00C90DFB" w:rsidRPr="00A42335">
              <w:rPr>
                <w:rStyle w:val="Lienhypertexte"/>
                <w:b/>
                <w:noProof/>
              </w:rPr>
              <w:t>Item de travail 3 – Définition de l’architecture cible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_Toc228442622 \h </w:instrText>
            </w:r>
            <w:r w:rsidR="00C90DFB" w:rsidRPr="00A42335">
              <w:rPr>
                <w:noProof/>
                <w:webHidden/>
              </w:rPr>
            </w:r>
            <w:r w:rsidR="00C90DFB" w:rsidRPr="00A42335">
              <w:rPr>
                <w:noProof/>
                <w:webHidden/>
              </w:rPr>
              <w:fldChar w:fldCharType="separate"/>
            </w:r>
            <w:r w:rsidR="005E2869">
              <w:rPr>
                <w:noProof/>
                <w:webHidden/>
              </w:rPr>
              <w:t>15</w:t>
            </w:r>
            <w:r w:rsidR="00C90DFB" w:rsidRPr="00A42335">
              <w:rPr>
                <w:noProof/>
                <w:webHidden/>
              </w:rPr>
              <w:fldChar w:fldCharType="end"/>
            </w:r>
          </w:hyperlink>
        </w:p>
        <w:p w14:paraId="187E673A" w14:textId="565B85BE"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23" w:history="1">
            <w:r w:rsidR="00C90DFB" w:rsidRPr="00A42335">
              <w:rPr>
                <w:rStyle w:val="Lienhypertexte"/>
                <w:b/>
                <w:noProof/>
              </w:rPr>
              <w:t xml:space="preserve">Item de travail </w:t>
            </w:r>
            <w:r w:rsidR="00C90DFB" w:rsidRPr="00A42335">
              <w:rPr>
                <w:rStyle w:val="Lienhypertexte"/>
                <w:b/>
                <w:i/>
                <w:noProof/>
              </w:rPr>
              <w:t>3 </w:t>
            </w:r>
            <w:r w:rsidR="00C90DFB" w:rsidRPr="00A42335">
              <w:rPr>
                <w:rStyle w:val="Lienhypertexte"/>
                <w:b/>
                <w:noProof/>
              </w:rPr>
              <w:t>: Activités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_Toc228442623 \h </w:instrText>
            </w:r>
            <w:r w:rsidR="00C90DFB" w:rsidRPr="00A42335">
              <w:rPr>
                <w:noProof/>
                <w:webHidden/>
              </w:rPr>
            </w:r>
            <w:r w:rsidR="00C90DFB" w:rsidRPr="00A42335">
              <w:rPr>
                <w:noProof/>
                <w:webHidden/>
              </w:rPr>
              <w:fldChar w:fldCharType="separate"/>
            </w:r>
            <w:r w:rsidR="005E2869">
              <w:rPr>
                <w:noProof/>
                <w:webHidden/>
              </w:rPr>
              <w:t>15</w:t>
            </w:r>
            <w:r w:rsidR="00C90DFB" w:rsidRPr="00A42335">
              <w:rPr>
                <w:noProof/>
                <w:webHidden/>
              </w:rPr>
              <w:fldChar w:fldCharType="end"/>
            </w:r>
          </w:hyperlink>
        </w:p>
        <w:p w14:paraId="08087D01" w14:textId="15F99478"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25" w:history="1">
            <w:r w:rsidR="00C90DFB" w:rsidRPr="00A42335">
              <w:rPr>
                <w:rStyle w:val="Lienhypertexte"/>
                <w:b/>
                <w:noProof/>
              </w:rPr>
              <w:t>Item de travail 4 – Opportunités, solutions et migration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_Toc228442625 \h </w:instrText>
            </w:r>
            <w:r w:rsidR="00C90DFB" w:rsidRPr="00A42335">
              <w:rPr>
                <w:noProof/>
                <w:webHidden/>
              </w:rPr>
            </w:r>
            <w:r w:rsidR="00C90DFB" w:rsidRPr="00A42335">
              <w:rPr>
                <w:noProof/>
                <w:webHidden/>
              </w:rPr>
              <w:fldChar w:fldCharType="separate"/>
            </w:r>
            <w:r w:rsidR="005E2869">
              <w:rPr>
                <w:noProof/>
                <w:webHidden/>
              </w:rPr>
              <w:t>16</w:t>
            </w:r>
            <w:r w:rsidR="00C90DFB" w:rsidRPr="00A42335">
              <w:rPr>
                <w:noProof/>
                <w:webHidden/>
              </w:rPr>
              <w:fldChar w:fldCharType="end"/>
            </w:r>
          </w:hyperlink>
        </w:p>
        <w:p w14:paraId="3C29B384" w14:textId="41E6A9CF"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28" w:history="1">
            <w:r w:rsidR="00C90DFB" w:rsidRPr="00A42335">
              <w:rPr>
                <w:rStyle w:val="Lienhypertexte"/>
                <w:b/>
                <w:noProof/>
              </w:rPr>
              <w:t>Item de travail 5 – Gouvernance de l’implémentation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_Toc228442628 \h </w:instrText>
            </w:r>
            <w:r w:rsidR="00C90DFB" w:rsidRPr="00A42335">
              <w:rPr>
                <w:noProof/>
                <w:webHidden/>
              </w:rPr>
            </w:r>
            <w:r w:rsidR="00C90DFB" w:rsidRPr="00A42335">
              <w:rPr>
                <w:noProof/>
                <w:webHidden/>
              </w:rPr>
              <w:fldChar w:fldCharType="separate"/>
            </w:r>
            <w:r w:rsidR="005E2869">
              <w:rPr>
                <w:noProof/>
                <w:webHidden/>
              </w:rPr>
              <w:t>16</w:t>
            </w:r>
            <w:r w:rsidR="00C90DFB" w:rsidRPr="00A42335">
              <w:rPr>
                <w:noProof/>
                <w:webHidden/>
              </w:rPr>
              <w:fldChar w:fldCharType="end"/>
            </w:r>
          </w:hyperlink>
        </w:p>
        <w:p w14:paraId="0578C25D" w14:textId="1593F5B7"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1" w:history="1">
            <w:r w:rsidR="00C90DFB" w:rsidRPr="00A42335">
              <w:rPr>
                <w:rStyle w:val="Lienhypertexte"/>
                <w:b/>
                <w:noProof/>
              </w:rPr>
              <w:t>Item de travail 6 – Gestion du changement</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_Toc228442631 \h </w:instrText>
            </w:r>
            <w:r w:rsidR="00C90DFB" w:rsidRPr="00A42335">
              <w:rPr>
                <w:noProof/>
                <w:webHidden/>
              </w:rPr>
            </w:r>
            <w:r w:rsidR="00C90DFB" w:rsidRPr="00A42335">
              <w:rPr>
                <w:noProof/>
                <w:webHidden/>
              </w:rPr>
              <w:fldChar w:fldCharType="separate"/>
            </w:r>
            <w:r w:rsidR="005E2869">
              <w:rPr>
                <w:noProof/>
                <w:webHidden/>
              </w:rPr>
              <w:t>17</w:t>
            </w:r>
            <w:r w:rsidR="00C90DFB" w:rsidRPr="00A42335">
              <w:rPr>
                <w:noProof/>
                <w:webHidden/>
              </w:rPr>
              <w:fldChar w:fldCharType="end"/>
            </w:r>
          </w:hyperlink>
        </w:p>
        <w:p w14:paraId="140223E7" w14:textId="66C5790C"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4" w:history="1">
            <w:r w:rsidR="00C90DFB" w:rsidRPr="00A42335">
              <w:rPr>
                <w:rStyle w:val="Lienhypertexte"/>
                <w:b/>
                <w:noProof/>
              </w:rPr>
              <w:t>Plan de communication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_Toc228442634 \h </w:instrText>
            </w:r>
            <w:r w:rsidR="00C90DFB" w:rsidRPr="00A42335">
              <w:rPr>
                <w:noProof/>
                <w:webHidden/>
              </w:rPr>
            </w:r>
            <w:r w:rsidR="00C90DFB" w:rsidRPr="00A42335">
              <w:rPr>
                <w:noProof/>
                <w:webHidden/>
              </w:rPr>
              <w:fldChar w:fldCharType="separate"/>
            </w:r>
            <w:r w:rsidR="005E2869">
              <w:rPr>
                <w:noProof/>
                <w:webHidden/>
              </w:rPr>
              <w:t>18</w:t>
            </w:r>
            <w:r w:rsidR="00C90DFB" w:rsidRPr="00A42335">
              <w:rPr>
                <w:noProof/>
                <w:webHidden/>
              </w:rPr>
              <w:fldChar w:fldCharType="end"/>
            </w:r>
          </w:hyperlink>
        </w:p>
        <w:p w14:paraId="3128064C" w14:textId="220E9A0D"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5" w:history="1">
            <w:r w:rsidR="00C90DFB" w:rsidRPr="00A42335">
              <w:rPr>
                <w:rStyle w:val="Lienhypertexte"/>
                <w:b/>
                <w:noProof/>
              </w:rPr>
              <w:t>Évènements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_Toc228442635 \h </w:instrText>
            </w:r>
            <w:r w:rsidR="00C90DFB" w:rsidRPr="00A42335">
              <w:rPr>
                <w:noProof/>
                <w:webHidden/>
              </w:rPr>
            </w:r>
            <w:r w:rsidR="00C90DFB" w:rsidRPr="00A42335">
              <w:rPr>
                <w:noProof/>
                <w:webHidden/>
              </w:rPr>
              <w:fldChar w:fldCharType="separate"/>
            </w:r>
            <w:r w:rsidR="005E2869">
              <w:rPr>
                <w:noProof/>
                <w:webHidden/>
              </w:rPr>
              <w:t>18</w:t>
            </w:r>
            <w:r w:rsidR="00C90DFB" w:rsidRPr="00A42335">
              <w:rPr>
                <w:noProof/>
                <w:webHidden/>
              </w:rPr>
              <w:fldChar w:fldCharType="end"/>
            </w:r>
          </w:hyperlink>
        </w:p>
        <w:p w14:paraId="67865FFB" w14:textId="7C12B1E7"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6" w:history="1">
            <w:r w:rsidR="00C90DFB" w:rsidRPr="00A42335">
              <w:rPr>
                <w:rStyle w:val="Lienhypertexte"/>
                <w:b/>
                <w:noProof/>
              </w:rPr>
              <w:t>Canaux</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_Toc228442636 \h </w:instrText>
            </w:r>
            <w:r w:rsidR="00C90DFB" w:rsidRPr="00A42335">
              <w:rPr>
                <w:noProof/>
                <w:webHidden/>
              </w:rPr>
            </w:r>
            <w:r w:rsidR="00C90DFB" w:rsidRPr="00A42335">
              <w:rPr>
                <w:noProof/>
                <w:webHidden/>
              </w:rPr>
              <w:fldChar w:fldCharType="separate"/>
            </w:r>
            <w:r w:rsidR="005E2869">
              <w:rPr>
                <w:noProof/>
                <w:webHidden/>
              </w:rPr>
              <w:t>18</w:t>
            </w:r>
            <w:r w:rsidR="00C90DFB" w:rsidRPr="00A42335">
              <w:rPr>
                <w:noProof/>
                <w:webHidden/>
              </w:rPr>
              <w:fldChar w:fldCharType="end"/>
            </w:r>
          </w:hyperlink>
        </w:p>
        <w:p w14:paraId="291D203D" w14:textId="0499FA35"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7" w:history="1">
            <w:r w:rsidR="00C90DFB" w:rsidRPr="00A42335">
              <w:rPr>
                <w:rStyle w:val="Lienhypertexte"/>
                <w:b/>
                <w:noProof/>
              </w:rPr>
              <w:t>Formats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_Toc228442637 \h </w:instrText>
            </w:r>
            <w:r w:rsidR="00C90DFB" w:rsidRPr="00A42335">
              <w:rPr>
                <w:noProof/>
                <w:webHidden/>
              </w:rPr>
            </w:r>
            <w:r w:rsidR="00C90DFB" w:rsidRPr="00A42335">
              <w:rPr>
                <w:noProof/>
                <w:webHidden/>
              </w:rPr>
              <w:fldChar w:fldCharType="separate"/>
            </w:r>
            <w:r w:rsidR="005E2869">
              <w:rPr>
                <w:noProof/>
                <w:webHidden/>
              </w:rPr>
              <w:t>19</w:t>
            </w:r>
            <w:r w:rsidR="00C90DFB" w:rsidRPr="00A42335">
              <w:rPr>
                <w:noProof/>
                <w:webHidden/>
              </w:rPr>
              <w:fldChar w:fldCharType="end"/>
            </w:r>
          </w:hyperlink>
        </w:p>
        <w:p w14:paraId="5D6A87E5" w14:textId="393B8191"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8" w:history="1">
            <w:r w:rsidR="00C90DFB" w:rsidRPr="00A42335">
              <w:rPr>
                <w:rStyle w:val="Lienhypertexte"/>
                <w:b/>
                <w:noProof/>
              </w:rPr>
              <w:t>Contenu</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_Toc228442638 \h </w:instrText>
            </w:r>
            <w:r w:rsidR="00C90DFB" w:rsidRPr="00A42335">
              <w:rPr>
                <w:noProof/>
                <w:webHidden/>
              </w:rPr>
            </w:r>
            <w:r w:rsidR="00C90DFB" w:rsidRPr="00A42335">
              <w:rPr>
                <w:noProof/>
                <w:webHidden/>
              </w:rPr>
              <w:fldChar w:fldCharType="separate"/>
            </w:r>
            <w:r w:rsidR="005E2869">
              <w:rPr>
                <w:noProof/>
                <w:webHidden/>
              </w:rPr>
              <w:t>19</w:t>
            </w:r>
            <w:r w:rsidR="00C90DFB" w:rsidRPr="00A42335">
              <w:rPr>
                <w:noProof/>
                <w:webHidden/>
              </w:rPr>
              <w:fldChar w:fldCharType="end"/>
            </w:r>
          </w:hyperlink>
        </w:p>
        <w:p w14:paraId="5AEC3DD2" w14:textId="60F6BD47"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39" w:history="1">
            <w:r w:rsidR="00C90DFB" w:rsidRPr="00A42335">
              <w:rPr>
                <w:rStyle w:val="Lienhypertexte"/>
                <w:b/>
                <w:noProof/>
              </w:rPr>
              <w:t>Rythme de communication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_Toc228442639 \h </w:instrText>
            </w:r>
            <w:r w:rsidR="00C90DFB" w:rsidRPr="00A42335">
              <w:rPr>
                <w:noProof/>
                <w:webHidden/>
              </w:rPr>
            </w:r>
            <w:r w:rsidR="00C90DFB" w:rsidRPr="00A42335">
              <w:rPr>
                <w:noProof/>
                <w:webHidden/>
              </w:rPr>
              <w:fldChar w:fldCharType="separate"/>
            </w:r>
            <w:r w:rsidR="005E2869">
              <w:rPr>
                <w:noProof/>
                <w:webHidden/>
              </w:rPr>
              <w:t>19</w:t>
            </w:r>
            <w:r w:rsidR="00C90DFB" w:rsidRPr="00A42335">
              <w:rPr>
                <w:noProof/>
                <w:webHidden/>
              </w:rPr>
              <w:fldChar w:fldCharType="end"/>
            </w:r>
          </w:hyperlink>
        </w:p>
        <w:p w14:paraId="340C9521" w14:textId="07480549"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0" w:history="1">
            <w:r w:rsidR="00C90DFB" w:rsidRPr="00A42335">
              <w:rPr>
                <w:rStyle w:val="Lienhypertexte"/>
                <w:b/>
                <w:noProof/>
              </w:rPr>
              <w:t>Risques et facteurs de réduction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_Toc228442640 \h </w:instrText>
            </w:r>
            <w:r w:rsidR="00C90DFB" w:rsidRPr="00A42335">
              <w:rPr>
                <w:noProof/>
                <w:webHidden/>
              </w:rPr>
            </w:r>
            <w:r w:rsidR="00C90DFB" w:rsidRPr="00A42335">
              <w:rPr>
                <w:noProof/>
                <w:webHidden/>
              </w:rPr>
              <w:fldChar w:fldCharType="separate"/>
            </w:r>
            <w:r w:rsidR="005E2869">
              <w:rPr>
                <w:noProof/>
                <w:webHidden/>
              </w:rPr>
              <w:t>20</w:t>
            </w:r>
            <w:r w:rsidR="00C90DFB" w:rsidRPr="00A42335">
              <w:rPr>
                <w:noProof/>
                <w:webHidden/>
              </w:rPr>
              <w:fldChar w:fldCharType="end"/>
            </w:r>
          </w:hyperlink>
        </w:p>
        <w:p w14:paraId="61C1E5C8" w14:textId="1F38FEFB"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1" w:history="1">
            <w:r w:rsidR="00C90DFB" w:rsidRPr="00A42335">
              <w:rPr>
                <w:rStyle w:val="Lienhypertexte"/>
                <w:b/>
                <w:noProof/>
              </w:rPr>
              <w:t>Structure de gouvernance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_Toc228442641 \h </w:instrText>
            </w:r>
            <w:r w:rsidR="00C90DFB" w:rsidRPr="00A42335">
              <w:rPr>
                <w:noProof/>
                <w:webHidden/>
              </w:rPr>
            </w:r>
            <w:r w:rsidR="00C90DFB" w:rsidRPr="00A42335">
              <w:rPr>
                <w:noProof/>
                <w:webHidden/>
              </w:rPr>
              <w:fldChar w:fldCharType="separate"/>
            </w:r>
            <w:r w:rsidR="005E2869">
              <w:rPr>
                <w:noProof/>
                <w:webHidden/>
              </w:rPr>
              <w:t>20</w:t>
            </w:r>
            <w:r w:rsidR="00C90DFB" w:rsidRPr="00A42335">
              <w:rPr>
                <w:noProof/>
                <w:webHidden/>
              </w:rPr>
              <w:fldChar w:fldCharType="end"/>
            </w:r>
          </w:hyperlink>
        </w:p>
        <w:p w14:paraId="66991ED8" w14:textId="7B8ED88C"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2" w:history="1">
            <w:r w:rsidR="00C90DFB" w:rsidRPr="00A42335">
              <w:rPr>
                <w:rStyle w:val="Lienhypertexte"/>
                <w:b/>
                <w:noProof/>
              </w:rPr>
              <w:t>Analyse des risques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_Toc228442642 \h </w:instrText>
            </w:r>
            <w:r w:rsidR="00C90DFB" w:rsidRPr="00A42335">
              <w:rPr>
                <w:noProof/>
                <w:webHidden/>
              </w:rPr>
            </w:r>
            <w:r w:rsidR="00C90DFB" w:rsidRPr="00A42335">
              <w:rPr>
                <w:noProof/>
                <w:webHidden/>
              </w:rPr>
              <w:fldChar w:fldCharType="separate"/>
            </w:r>
            <w:r w:rsidR="005E2869">
              <w:rPr>
                <w:noProof/>
                <w:webHidden/>
              </w:rPr>
              <w:t>21</w:t>
            </w:r>
            <w:r w:rsidR="00C90DFB" w:rsidRPr="00A42335">
              <w:rPr>
                <w:noProof/>
                <w:webHidden/>
              </w:rPr>
              <w:fldChar w:fldCharType="end"/>
            </w:r>
          </w:hyperlink>
        </w:p>
        <w:p w14:paraId="1B41219B" w14:textId="3DFD42C7"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3" w:history="1">
            <w:r w:rsidR="00C90DFB" w:rsidRPr="00A42335">
              <w:rPr>
                <w:rStyle w:val="Lienhypertexte"/>
                <w:b/>
                <w:noProof/>
              </w:rPr>
              <w:t>Hypothèses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_Toc228442643 \h </w:instrText>
            </w:r>
            <w:r w:rsidR="00C90DFB" w:rsidRPr="00A42335">
              <w:rPr>
                <w:noProof/>
                <w:webHidden/>
              </w:rPr>
            </w:r>
            <w:r w:rsidR="00C90DFB" w:rsidRPr="00A42335">
              <w:rPr>
                <w:noProof/>
                <w:webHidden/>
              </w:rPr>
              <w:fldChar w:fldCharType="separate"/>
            </w:r>
            <w:r w:rsidR="005E2869">
              <w:rPr>
                <w:noProof/>
                <w:webHidden/>
              </w:rPr>
              <w:t>22</w:t>
            </w:r>
            <w:r w:rsidR="00C90DFB" w:rsidRPr="00A42335">
              <w:rPr>
                <w:noProof/>
                <w:webHidden/>
              </w:rPr>
              <w:fldChar w:fldCharType="end"/>
            </w:r>
          </w:hyperlink>
        </w:p>
        <w:p w14:paraId="2CB308AF" w14:textId="07C18CA5"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4" w:history="1">
            <w:r w:rsidR="00C90DFB" w:rsidRPr="00A42335">
              <w:rPr>
                <w:rStyle w:val="Lienhypertexte"/>
                <w:b/>
                <w:noProof/>
              </w:rPr>
              <w:t>Critères d’acceptation et procédures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_Toc228442644 \h </w:instrText>
            </w:r>
            <w:r w:rsidR="00C90DFB" w:rsidRPr="00A42335">
              <w:rPr>
                <w:noProof/>
                <w:webHidden/>
              </w:rPr>
            </w:r>
            <w:r w:rsidR="00C90DFB" w:rsidRPr="00A42335">
              <w:rPr>
                <w:noProof/>
                <w:webHidden/>
              </w:rPr>
              <w:fldChar w:fldCharType="separate"/>
            </w:r>
            <w:r w:rsidR="005E2869">
              <w:rPr>
                <w:noProof/>
                <w:webHidden/>
              </w:rPr>
              <w:t>23</w:t>
            </w:r>
            <w:r w:rsidR="00C90DFB" w:rsidRPr="00A42335">
              <w:rPr>
                <w:noProof/>
                <w:webHidden/>
              </w:rPr>
              <w:fldChar w:fldCharType="end"/>
            </w:r>
          </w:hyperlink>
        </w:p>
        <w:p w14:paraId="6B60DF17" w14:textId="67BE507F"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5" w:history="1">
            <w:r w:rsidR="00C90DFB" w:rsidRPr="00A42335">
              <w:rPr>
                <w:rStyle w:val="Lienhypertexte"/>
                <w:b/>
                <w:noProof/>
              </w:rPr>
              <w:t>Métriques et KPIs de l’État Cible de l’Architecture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_Toc228442645 \h </w:instrText>
            </w:r>
            <w:r w:rsidR="00C90DFB" w:rsidRPr="00A42335">
              <w:rPr>
                <w:noProof/>
                <w:webHidden/>
              </w:rPr>
            </w:r>
            <w:r w:rsidR="00C90DFB" w:rsidRPr="00A42335">
              <w:rPr>
                <w:noProof/>
                <w:webHidden/>
              </w:rPr>
              <w:fldChar w:fldCharType="separate"/>
            </w:r>
            <w:r w:rsidR="005E2869">
              <w:rPr>
                <w:noProof/>
                <w:webHidden/>
              </w:rPr>
              <w:t>23</w:t>
            </w:r>
            <w:r w:rsidR="00C90DFB" w:rsidRPr="00A42335">
              <w:rPr>
                <w:noProof/>
                <w:webHidden/>
              </w:rPr>
              <w:fldChar w:fldCharType="end"/>
            </w:r>
          </w:hyperlink>
        </w:p>
        <w:p w14:paraId="7E5B5410" w14:textId="6E1F83E0"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6" w:history="1">
            <w:r w:rsidR="00C90DFB" w:rsidRPr="00A42335">
              <w:rPr>
                <w:rStyle w:val="Lienhypertexte"/>
                <w:b/>
                <w:noProof/>
              </w:rPr>
              <w:t>Métriques de livraison de l’architecture et du business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_Toc228442646 \h </w:instrText>
            </w:r>
            <w:r w:rsidR="00C90DFB" w:rsidRPr="00A42335">
              <w:rPr>
                <w:noProof/>
                <w:webHidden/>
              </w:rPr>
            </w:r>
            <w:r w:rsidR="00C90DFB" w:rsidRPr="00A42335">
              <w:rPr>
                <w:noProof/>
                <w:webHidden/>
              </w:rPr>
              <w:fldChar w:fldCharType="separate"/>
            </w:r>
            <w:r w:rsidR="005E2869">
              <w:rPr>
                <w:noProof/>
                <w:webHidden/>
              </w:rPr>
              <w:t>24</w:t>
            </w:r>
            <w:r w:rsidR="00C90DFB" w:rsidRPr="00A42335">
              <w:rPr>
                <w:noProof/>
                <w:webHidden/>
              </w:rPr>
              <w:fldChar w:fldCharType="end"/>
            </w:r>
          </w:hyperlink>
        </w:p>
        <w:p w14:paraId="10B4DA6F" w14:textId="415FF63C"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7" w:history="1">
            <w:r w:rsidR="00C90DFB" w:rsidRPr="00A42335">
              <w:rPr>
                <w:rStyle w:val="Lienhypertexte"/>
                <w:b/>
                <w:noProof/>
              </w:rPr>
              <w:t>Procédure d’acceptation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_Toc228442647 \h </w:instrText>
            </w:r>
            <w:r w:rsidR="00C90DFB" w:rsidRPr="00A42335">
              <w:rPr>
                <w:noProof/>
                <w:webHidden/>
              </w:rPr>
            </w:r>
            <w:r w:rsidR="00C90DFB" w:rsidRPr="00A42335">
              <w:rPr>
                <w:noProof/>
                <w:webHidden/>
              </w:rPr>
              <w:fldChar w:fldCharType="separate"/>
            </w:r>
            <w:r w:rsidR="005E2869">
              <w:rPr>
                <w:noProof/>
                <w:webHidden/>
              </w:rPr>
              <w:t>25</w:t>
            </w:r>
            <w:r w:rsidR="00C90DFB" w:rsidRPr="00A42335">
              <w:rPr>
                <w:noProof/>
                <w:webHidden/>
              </w:rPr>
              <w:fldChar w:fldCharType="end"/>
            </w:r>
          </w:hyperlink>
        </w:p>
        <w:p w14:paraId="052C881B" w14:textId="17CE8852"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8" w:history="1">
            <w:r w:rsidR="00C90DFB" w:rsidRPr="00A42335">
              <w:rPr>
                <w:rStyle w:val="Lienhypertexte"/>
                <w:b/>
                <w:noProof/>
              </w:rPr>
              <w:t>Procédures de changement de périmètre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_Toc228442648 \h </w:instrText>
            </w:r>
            <w:r w:rsidR="00C90DFB" w:rsidRPr="00A42335">
              <w:rPr>
                <w:noProof/>
                <w:webHidden/>
              </w:rPr>
            </w:r>
            <w:r w:rsidR="00C90DFB" w:rsidRPr="00A42335">
              <w:rPr>
                <w:noProof/>
                <w:webHidden/>
              </w:rPr>
              <w:fldChar w:fldCharType="separate"/>
            </w:r>
            <w:r w:rsidR="005E2869">
              <w:rPr>
                <w:noProof/>
                <w:webHidden/>
              </w:rPr>
              <w:t>27</w:t>
            </w:r>
            <w:r w:rsidR="00C90DFB" w:rsidRPr="00A42335">
              <w:rPr>
                <w:noProof/>
                <w:webHidden/>
              </w:rPr>
              <w:fldChar w:fldCharType="end"/>
            </w:r>
          </w:hyperlink>
        </w:p>
        <w:p w14:paraId="186E14A1" w14:textId="5564ECAD"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49" w:history="1">
            <w:r w:rsidR="00C90DFB" w:rsidRPr="00A42335">
              <w:rPr>
                <w:rStyle w:val="Lienhypertexte"/>
                <w:b/>
                <w:noProof/>
              </w:rPr>
              <w:t>Conditions requises pour la conformité</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_Toc228442649 \h </w:instrText>
            </w:r>
            <w:r w:rsidR="00C90DFB" w:rsidRPr="00A42335">
              <w:rPr>
                <w:noProof/>
                <w:webHidden/>
              </w:rPr>
            </w:r>
            <w:r w:rsidR="00C90DFB" w:rsidRPr="00A42335">
              <w:rPr>
                <w:noProof/>
                <w:webHidden/>
              </w:rPr>
              <w:fldChar w:fldCharType="separate"/>
            </w:r>
            <w:r w:rsidR="005E2869">
              <w:rPr>
                <w:noProof/>
                <w:webHidden/>
              </w:rPr>
              <w:t>28</w:t>
            </w:r>
            <w:r w:rsidR="00C90DFB" w:rsidRPr="00A42335">
              <w:rPr>
                <w:noProof/>
                <w:webHidden/>
              </w:rPr>
              <w:fldChar w:fldCharType="end"/>
            </w:r>
          </w:hyperlink>
        </w:p>
        <w:p w14:paraId="521A2D65" w14:textId="7D50D938"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50" w:history="1">
            <w:r w:rsidR="00C90DFB" w:rsidRPr="00A42335">
              <w:rPr>
                <w:rStyle w:val="Lienhypertexte"/>
                <w:b/>
                <w:noProof/>
              </w:rPr>
              <w:t>Développement et propriété de l’architecture</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_Toc228442650 \h </w:instrText>
            </w:r>
            <w:r w:rsidR="00C90DFB" w:rsidRPr="00A42335">
              <w:rPr>
                <w:noProof/>
                <w:webHidden/>
              </w:rPr>
            </w:r>
            <w:r w:rsidR="00C90DFB" w:rsidRPr="00A42335">
              <w:rPr>
                <w:noProof/>
                <w:webHidden/>
              </w:rPr>
              <w:fldChar w:fldCharType="separate"/>
            </w:r>
            <w:r w:rsidR="005E2869">
              <w:rPr>
                <w:noProof/>
                <w:webHidden/>
              </w:rPr>
              <w:t>28</w:t>
            </w:r>
            <w:r w:rsidR="00C90DFB" w:rsidRPr="00A42335">
              <w:rPr>
                <w:noProof/>
                <w:webHidden/>
              </w:rPr>
              <w:fldChar w:fldCharType="end"/>
            </w:r>
          </w:hyperlink>
        </w:p>
        <w:p w14:paraId="514C4B6A" w14:textId="0A86EFBC" w:rsidR="00C90DFB" w:rsidRPr="00A42335" w:rsidRDefault="001715AA">
          <w:pPr>
            <w:pStyle w:val="TM2"/>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51" w:history="1">
            <w:r w:rsidR="00C90DFB" w:rsidRPr="00A42335">
              <w:rPr>
                <w:rStyle w:val="Lienhypertexte"/>
                <w:b/>
                <w:bCs/>
                <w:noProof/>
              </w:rPr>
              <w:t>Rôles et responsabilités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_Toc228442651 \h </w:instrText>
            </w:r>
            <w:r w:rsidR="00C90DFB" w:rsidRPr="00A42335">
              <w:rPr>
                <w:noProof/>
                <w:webHidden/>
              </w:rPr>
            </w:r>
            <w:r w:rsidR="00C90DFB" w:rsidRPr="00A42335">
              <w:rPr>
                <w:noProof/>
                <w:webHidden/>
              </w:rPr>
              <w:fldChar w:fldCharType="separate"/>
            </w:r>
            <w:r w:rsidR="005E2869">
              <w:rPr>
                <w:noProof/>
                <w:webHidden/>
              </w:rPr>
              <w:t>29</w:t>
            </w:r>
            <w:r w:rsidR="00C90DFB" w:rsidRPr="00A42335">
              <w:rPr>
                <w:noProof/>
                <w:webHidden/>
              </w:rPr>
              <w:fldChar w:fldCharType="end"/>
            </w:r>
          </w:hyperlink>
        </w:p>
        <w:p w14:paraId="76F60589" w14:textId="40925024"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52" w:history="1">
            <w:r w:rsidR="00C90DFB" w:rsidRPr="00A42335">
              <w:rPr>
                <w:rStyle w:val="Lienhypertexte"/>
                <w:b/>
                <w:noProof/>
              </w:rPr>
              <w:t>Calendrier</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_Toc228442652 \h </w:instrText>
            </w:r>
            <w:r w:rsidR="00C90DFB" w:rsidRPr="00A42335">
              <w:rPr>
                <w:noProof/>
                <w:webHidden/>
              </w:rPr>
            </w:r>
            <w:r w:rsidR="00C90DFB" w:rsidRPr="00A42335">
              <w:rPr>
                <w:noProof/>
                <w:webHidden/>
              </w:rPr>
              <w:fldChar w:fldCharType="separate"/>
            </w:r>
            <w:r w:rsidR="005E2869">
              <w:rPr>
                <w:noProof/>
                <w:webHidden/>
              </w:rPr>
              <w:t>29</w:t>
            </w:r>
            <w:r w:rsidR="00C90DFB" w:rsidRPr="00A42335">
              <w:rPr>
                <w:noProof/>
                <w:webHidden/>
              </w:rPr>
              <w:fldChar w:fldCharType="end"/>
            </w:r>
          </w:hyperlink>
        </w:p>
        <w:p w14:paraId="573F456A" w14:textId="3D03C91A"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53" w:history="1">
            <w:r w:rsidR="00C90DFB" w:rsidRPr="00A42335">
              <w:rPr>
                <w:rStyle w:val="Lienhypertexte"/>
                <w:b/>
                <w:noProof/>
              </w:rPr>
              <w:t>Phases de livrables définies</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_Toc228442653 \h </w:instrText>
            </w:r>
            <w:r w:rsidR="00C90DFB" w:rsidRPr="00A42335">
              <w:rPr>
                <w:noProof/>
                <w:webHidden/>
              </w:rPr>
            </w:r>
            <w:r w:rsidR="00C90DFB" w:rsidRPr="00A42335">
              <w:rPr>
                <w:noProof/>
                <w:webHidden/>
              </w:rPr>
              <w:fldChar w:fldCharType="separate"/>
            </w:r>
            <w:r w:rsidR="005E2869">
              <w:rPr>
                <w:noProof/>
                <w:webHidden/>
              </w:rPr>
              <w:t>30</w:t>
            </w:r>
            <w:r w:rsidR="00C90DFB" w:rsidRPr="00A42335">
              <w:rPr>
                <w:noProof/>
                <w:webHidden/>
              </w:rPr>
              <w:fldChar w:fldCharType="end"/>
            </w:r>
          </w:hyperlink>
        </w:p>
        <w:p w14:paraId="3156DC09" w14:textId="2D7FEBAF" w:rsidR="00C90DFB" w:rsidRPr="00A42335" w:rsidRDefault="001715AA">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8442654" w:history="1">
            <w:r w:rsidR="00C90DFB" w:rsidRPr="00A42335">
              <w:rPr>
                <w:rStyle w:val="Lienhypertexte"/>
                <w:b/>
                <w:noProof/>
              </w:rPr>
              <w:t>Personnes approuvant ce plan</w:t>
            </w:r>
            <w:r w:rsidR="00C90DFB" w:rsidRPr="00A42335">
              <w:rPr>
                <w:noProof/>
                <w:webHidden/>
              </w:rPr>
              <w:tab/>
            </w:r>
            <w:r w:rsidR="00C90DFB" w:rsidRPr="00A42335">
              <w:rPr>
                <w:noProof/>
                <w:webHidden/>
              </w:rPr>
              <w:fldChar w:fldCharType="begin"/>
            </w:r>
            <w:r w:rsidR="00C90DFB" w:rsidRPr="00A42335">
              <w:rPr>
                <w:noProof/>
                <w:webHidden/>
              </w:rPr>
              <w:instrText xml:space="preserve"> PAGEREF _Toc228442654 \h </w:instrText>
            </w:r>
            <w:r w:rsidR="00C90DFB" w:rsidRPr="00A42335">
              <w:rPr>
                <w:noProof/>
                <w:webHidden/>
              </w:rPr>
            </w:r>
            <w:r w:rsidR="00C90DFB" w:rsidRPr="00A42335">
              <w:rPr>
                <w:noProof/>
                <w:webHidden/>
              </w:rPr>
              <w:fldChar w:fldCharType="separate"/>
            </w:r>
            <w:r w:rsidR="005E2869">
              <w:rPr>
                <w:noProof/>
                <w:webHidden/>
              </w:rPr>
              <w:t>31</w:t>
            </w:r>
            <w:r w:rsidR="00C90DFB" w:rsidRPr="00A42335">
              <w:rPr>
                <w:noProof/>
                <w:webHidden/>
              </w:rPr>
              <w:fldChar w:fldCharType="end"/>
            </w:r>
          </w:hyperlink>
        </w:p>
        <w:p w14:paraId="15E50005" w14:textId="6C4407A7" w:rsidR="009D3B43" w:rsidRPr="00A42335" w:rsidRDefault="009D3B43">
          <w:r w:rsidRPr="00A42335">
            <w:rPr>
              <w:b/>
              <w:bCs/>
            </w:rPr>
            <w:fldChar w:fldCharType="end"/>
          </w:r>
        </w:p>
      </w:sdtContent>
    </w:sdt>
    <w:p w14:paraId="41255C19" w14:textId="77777777" w:rsidR="00C90DFB" w:rsidRPr="00A42335" w:rsidRDefault="00C90DFB">
      <w:pPr>
        <w:widowControl w:val="0"/>
        <w:rPr>
          <w:b/>
          <w:color w:val="24292E"/>
          <w:sz w:val="46"/>
          <w:szCs w:val="46"/>
        </w:rPr>
      </w:pPr>
      <w:bookmarkStart w:id="4" w:name="_Toc228442593"/>
      <w:r w:rsidRPr="00A42335">
        <w:rPr>
          <w:b/>
          <w:color w:val="24292E"/>
          <w:sz w:val="46"/>
          <w:szCs w:val="46"/>
        </w:rPr>
        <w:br w:type="page"/>
      </w:r>
    </w:p>
    <w:p w14:paraId="30AD1846" w14:textId="3F3075D6" w:rsidR="00755CB8" w:rsidRPr="00A42335" w:rsidRDefault="001715AA">
      <w:pPr>
        <w:pStyle w:val="Titre1"/>
        <w:keepNext w:val="0"/>
        <w:keepLines w:val="0"/>
        <w:pBdr>
          <w:bottom w:val="single" w:sz="6" w:space="6" w:color="EAECEF"/>
        </w:pBdr>
        <w:shd w:val="clear" w:color="auto" w:fill="FFFFFF"/>
        <w:spacing w:before="360" w:after="240"/>
        <w:ind w:left="-300"/>
      </w:pPr>
      <w:r w:rsidRPr="00A42335">
        <w:rPr>
          <w:b/>
          <w:color w:val="24292E"/>
          <w:sz w:val="46"/>
          <w:szCs w:val="46"/>
        </w:rPr>
        <w:lastRenderedPageBreak/>
        <w:t>Objet de ce document</w:t>
      </w:r>
      <w:bookmarkEnd w:id="4"/>
    </w:p>
    <w:p w14:paraId="7B890CCB" w14:textId="77777777" w:rsidR="00755CB8" w:rsidRPr="00A42335" w:rsidRDefault="001715AA">
      <w:pPr>
        <w:pStyle w:val="Standard"/>
        <w:shd w:val="clear" w:color="auto" w:fill="FFFFFF"/>
        <w:spacing w:after="240" w:line="240" w:lineRule="auto"/>
      </w:pPr>
      <w:r w:rsidRPr="00A42335">
        <w:rPr>
          <w:i/>
          <w:color w:val="24292E"/>
          <w:sz w:val="24"/>
          <w:szCs w:val="24"/>
        </w:rPr>
        <w:t>Les Contrats d’Architecture sont les accords communs entre les partenaires de développement et les sponsors sur les livrables, la qualité, et la correspondance à l’objectif d’une architecture. L’implémentation réussie de ces accords sera livrée grâce à une gouvernance de l’architecture efficace (voir TOGAF Partie VII, Gouvernance de l’architecture). En implémentant une approche dirigée du management de contrats, les éléments suivants seront garantis :</w:t>
      </w:r>
    </w:p>
    <w:p w14:paraId="53BCC001" w14:textId="77777777" w:rsidR="00755CB8" w:rsidRPr="00A42335" w:rsidRDefault="001715AA">
      <w:pPr>
        <w:pStyle w:val="Standard"/>
        <w:numPr>
          <w:ilvl w:val="0"/>
          <w:numId w:val="7"/>
        </w:numPr>
        <w:shd w:val="clear" w:color="auto" w:fill="FFFFFF"/>
        <w:spacing w:line="240" w:lineRule="auto"/>
      </w:pPr>
      <w:r w:rsidRPr="00A42335">
        <w:rPr>
          <w:i/>
          <w:color w:val="24292E"/>
          <w:sz w:val="24"/>
          <w:szCs w:val="24"/>
        </w:rPr>
        <w:t>Un système de contrôle continu pour vérifier l’intégrité, les changements, les prises de décisions, et l’audit de toutes les activités relatives à l’architecture au sein de l’organisation.</w:t>
      </w:r>
    </w:p>
    <w:p w14:paraId="0B1ED4BC" w14:textId="77777777" w:rsidR="00755CB8" w:rsidRPr="00A42335" w:rsidRDefault="001715AA">
      <w:pPr>
        <w:pStyle w:val="Standard"/>
        <w:numPr>
          <w:ilvl w:val="0"/>
          <w:numId w:val="4"/>
        </w:numPr>
        <w:shd w:val="clear" w:color="auto" w:fill="FFFFFF"/>
        <w:spacing w:line="240" w:lineRule="auto"/>
      </w:pPr>
      <w:r w:rsidRPr="00A42335">
        <w:rPr>
          <w:i/>
          <w:color w:val="24292E"/>
          <w:sz w:val="24"/>
          <w:szCs w:val="24"/>
        </w:rPr>
        <w:t>L’adhésion aux principes, standards et conditions requises des architectures existantes ou en développement</w:t>
      </w:r>
    </w:p>
    <w:p w14:paraId="38D3F921" w14:textId="77777777" w:rsidR="00755CB8" w:rsidRPr="00A42335" w:rsidRDefault="001715AA">
      <w:pPr>
        <w:pStyle w:val="Standard"/>
        <w:numPr>
          <w:ilvl w:val="0"/>
          <w:numId w:val="4"/>
        </w:numPr>
        <w:shd w:val="clear" w:color="auto" w:fill="FFFFFF"/>
        <w:spacing w:line="240" w:lineRule="auto"/>
      </w:pPr>
      <w:r w:rsidRPr="00A42335">
        <w:rPr>
          <w:i/>
          <w:color w:val="24292E"/>
          <w:sz w:val="24"/>
          <w:szCs w:val="24"/>
        </w:rPr>
        <w:t>L’identification des risques dans tous les aspects du développement et de l’implémentation des/de l’architecture(s), y compris le développement interne en fonction des standards acceptés, des politiques, des technologies et des produits, de même que les aspects opérationnels des architectures de façon à ce que l’organisation puisse poursuivre son business au sein d’un environnement résilient.</w:t>
      </w:r>
    </w:p>
    <w:p w14:paraId="37092FBF" w14:textId="77777777" w:rsidR="00755CB8" w:rsidRPr="00A42335" w:rsidRDefault="001715AA">
      <w:pPr>
        <w:pStyle w:val="Standard"/>
        <w:numPr>
          <w:ilvl w:val="1"/>
          <w:numId w:val="4"/>
        </w:numPr>
        <w:spacing w:line="240" w:lineRule="auto"/>
      </w:pPr>
      <w:r w:rsidRPr="00A42335">
        <w:rPr>
          <w:i/>
          <w:color w:val="24292E"/>
          <w:sz w:val="24"/>
          <w:szCs w:val="24"/>
        </w:rPr>
        <w:t>Un ensemble de processus et de pratiques qui garantissent la transparence, la responsabilité et la discipline au regard du développement et de l’utilisation de tous les artefacts architecturaux</w:t>
      </w:r>
    </w:p>
    <w:p w14:paraId="7679742C" w14:textId="77777777" w:rsidR="00755CB8" w:rsidRPr="00A42335" w:rsidRDefault="001715AA">
      <w:pPr>
        <w:pStyle w:val="Standard"/>
        <w:numPr>
          <w:ilvl w:val="1"/>
          <w:numId w:val="4"/>
        </w:numPr>
        <w:spacing w:after="240" w:line="240" w:lineRule="auto"/>
      </w:pPr>
      <w:r w:rsidRPr="00A42335">
        <w:rPr>
          <w:i/>
          <w:color w:val="24292E"/>
          <w:sz w:val="24"/>
          <w:szCs w:val="24"/>
        </w:rPr>
        <w:t>Un accord formel sur l’organe de gouvernance responsable du contrat, son degré d’autorité, et le périmètre de l’architecture sous la gouvernance de cet organe</w:t>
      </w:r>
    </w:p>
    <w:p w14:paraId="2C6AA842" w14:textId="77777777" w:rsidR="00755CB8" w:rsidRPr="00A42335" w:rsidRDefault="001715AA">
      <w:pPr>
        <w:pStyle w:val="Standard"/>
        <w:shd w:val="clear" w:color="auto" w:fill="FFFFFF"/>
        <w:spacing w:after="240" w:line="240" w:lineRule="auto"/>
      </w:pPr>
      <w:r w:rsidRPr="00A42335">
        <w:rPr>
          <w:i/>
          <w:color w:val="24292E"/>
          <w:sz w:val="24"/>
          <w:szCs w:val="24"/>
        </w:rPr>
        <w:t>Ceci est une déclaration d’intention signée sur la conception et le développement de l’architecture d’entreprise, ou de parties significatives de celles-ci, de la part d’organisations partenaires, y compris les intégrateurs système, fournisseurs d’applications, et fournisseurs de service.</w:t>
      </w:r>
    </w:p>
    <w:p w14:paraId="12C5B197" w14:textId="77777777" w:rsidR="00755CB8" w:rsidRPr="00A42335" w:rsidRDefault="001715AA">
      <w:pPr>
        <w:pStyle w:val="Standard"/>
        <w:shd w:val="clear" w:color="auto" w:fill="FFFFFF"/>
        <w:spacing w:after="240" w:line="240" w:lineRule="auto"/>
      </w:pPr>
      <w:r w:rsidRPr="00A42335">
        <w:rPr>
          <w:i/>
          <w:color w:val="24292E"/>
          <w:sz w:val="24"/>
          <w:szCs w:val="24"/>
        </w:rPr>
        <w:t>De plus en plus, le développement d’un ou plusieurs domaine(s) d’architecture (business, données, application, technologie) peut être externalisé, avec la fonction d’architecture de l’entreprise fournissant une vue d’ensemble de l’architecture d’entreprise globale, ainsi que la coordination et le contrôle de l’effort total. Dans certains cas, même ce rôle de supervision peut être externalisé, bien que la plupart des entreprises préfèrent conserver cette responsabilité clé en interne.</w:t>
      </w:r>
    </w:p>
    <w:p w14:paraId="453A9784" w14:textId="77777777" w:rsidR="00755CB8" w:rsidRPr="00A42335" w:rsidRDefault="001715AA">
      <w:pPr>
        <w:pStyle w:val="Standard"/>
        <w:shd w:val="clear" w:color="auto" w:fill="FFFFFF"/>
        <w:spacing w:after="240" w:line="240" w:lineRule="auto"/>
        <w:rPr>
          <w:i/>
          <w:color w:val="24292E"/>
          <w:sz w:val="24"/>
          <w:szCs w:val="24"/>
        </w:rPr>
      </w:pPr>
      <w:r w:rsidRPr="00A42335">
        <w:rPr>
          <w:i/>
          <w:color w:val="24292E"/>
          <w:sz w:val="24"/>
          <w:szCs w:val="24"/>
        </w:rPr>
        <w:t>Quelles que soient les spécificités des dispositions d’externalisation, les dispositions elles-mêmes seront normalement gouvernées par un Contrat d’Architecture qui définit les livrables, la qualité, et la correspondance à l’objectif de l’architecture développée, ainsi que les processus de collaboration pour les partenaires du développement de l’architecture.</w:t>
      </w:r>
    </w:p>
    <w:p w14:paraId="76D57A42" w14:textId="77777777" w:rsidR="0071569D" w:rsidRPr="00A42335" w:rsidRDefault="0071569D">
      <w:pPr>
        <w:pStyle w:val="Standard"/>
        <w:shd w:val="clear" w:color="auto" w:fill="FFFFFF"/>
        <w:spacing w:after="240" w:line="240" w:lineRule="auto"/>
      </w:pPr>
    </w:p>
    <w:p w14:paraId="73D37C7D" w14:textId="77777777" w:rsidR="00755CB8" w:rsidRPr="00A42335" w:rsidRDefault="001715AA" w:rsidP="004B2444">
      <w:pPr>
        <w:pStyle w:val="Titre1"/>
        <w:keepNext w:val="0"/>
        <w:keepLines w:val="0"/>
        <w:pBdr>
          <w:bottom w:val="single" w:sz="6" w:space="6" w:color="EAECEF"/>
        </w:pBdr>
        <w:shd w:val="clear" w:color="auto" w:fill="FFFFFF"/>
        <w:spacing w:before="360" w:after="240"/>
        <w:ind w:left="-300"/>
        <w:jc w:val="both"/>
      </w:pPr>
      <w:bookmarkStart w:id="5" w:name="_3favthe4sji8"/>
      <w:bookmarkStart w:id="6" w:name="_Toc228442594"/>
      <w:bookmarkEnd w:id="5"/>
      <w:r w:rsidRPr="00A42335">
        <w:rPr>
          <w:b/>
          <w:color w:val="24292E"/>
          <w:sz w:val="46"/>
          <w:szCs w:val="46"/>
        </w:rPr>
        <w:lastRenderedPageBreak/>
        <w:t>Introduction et Contexte</w:t>
      </w:r>
      <w:bookmarkEnd w:id="6"/>
    </w:p>
    <w:p w14:paraId="5022136B" w14:textId="77777777" w:rsidR="0071569D" w:rsidRPr="00A42335" w:rsidRDefault="0071569D" w:rsidP="004B2444">
      <w:pPr>
        <w:spacing w:line="276" w:lineRule="auto"/>
        <w:jc w:val="both"/>
      </w:pPr>
      <w:r w:rsidRPr="00A42335">
        <w:t>Le projet Foosus s’inscrit dans une phase de transformation majeure visant à concevoir une nouvelle plateforme d’approvisionnement alimentaire géolocalisé.</w:t>
      </w:r>
    </w:p>
    <w:p w14:paraId="208448D3" w14:textId="77777777" w:rsidR="0071569D" w:rsidRPr="00A42335" w:rsidRDefault="0071569D" w:rsidP="004B2444">
      <w:pPr>
        <w:spacing w:line="276" w:lineRule="auto"/>
        <w:jc w:val="both"/>
      </w:pPr>
    </w:p>
    <w:p w14:paraId="464FBE79" w14:textId="77777777" w:rsidR="0071569D" w:rsidRPr="00A42335" w:rsidRDefault="0071569D" w:rsidP="004B2444">
      <w:pPr>
        <w:spacing w:line="276" w:lineRule="auto"/>
        <w:jc w:val="both"/>
      </w:pPr>
      <w:r w:rsidRPr="00A42335">
        <w:t>La plateforme actuelle, bien qu’ayant permis une croissance rapide de l’entreprise, présente aujourd’hui plusieurs limites structurelles :</w:t>
      </w:r>
    </w:p>
    <w:p w14:paraId="7C4AF02F" w14:textId="77777777" w:rsidR="0071569D" w:rsidRPr="00A42335" w:rsidRDefault="0071569D" w:rsidP="004B2444">
      <w:pPr>
        <w:pStyle w:val="Paragraphedeliste"/>
        <w:numPr>
          <w:ilvl w:val="0"/>
          <w:numId w:val="18"/>
        </w:numPr>
        <w:spacing w:line="276" w:lineRule="auto"/>
        <w:jc w:val="both"/>
        <w:rPr>
          <w:rFonts w:cs="Arial"/>
        </w:rPr>
      </w:pPr>
      <w:r w:rsidRPr="00A42335">
        <w:rPr>
          <w:rFonts w:cs="Arial"/>
        </w:rPr>
        <w:t xml:space="preserve">Une forte hétérogénéité technologique issue d’expérimentations successives </w:t>
      </w:r>
    </w:p>
    <w:p w14:paraId="61ED3F2C" w14:textId="77777777" w:rsidR="0071569D" w:rsidRPr="00A42335" w:rsidRDefault="0071569D" w:rsidP="004B2444">
      <w:pPr>
        <w:pStyle w:val="Paragraphedeliste"/>
        <w:numPr>
          <w:ilvl w:val="0"/>
          <w:numId w:val="18"/>
        </w:numPr>
        <w:spacing w:line="276" w:lineRule="auto"/>
        <w:jc w:val="both"/>
        <w:rPr>
          <w:rFonts w:cs="Arial"/>
        </w:rPr>
      </w:pPr>
      <w:r w:rsidRPr="00A42335">
        <w:rPr>
          <w:rFonts w:cs="Arial"/>
        </w:rPr>
        <w:t xml:space="preserve">Une dette technique importante </w:t>
      </w:r>
    </w:p>
    <w:p w14:paraId="659D5DD0" w14:textId="77777777" w:rsidR="0071569D" w:rsidRPr="00A42335" w:rsidRDefault="0071569D" w:rsidP="004B2444">
      <w:pPr>
        <w:pStyle w:val="Paragraphedeliste"/>
        <w:numPr>
          <w:ilvl w:val="0"/>
          <w:numId w:val="18"/>
        </w:numPr>
        <w:spacing w:line="276" w:lineRule="auto"/>
        <w:jc w:val="both"/>
        <w:rPr>
          <w:rFonts w:cs="Arial"/>
        </w:rPr>
      </w:pPr>
      <w:r w:rsidRPr="00A42335">
        <w:rPr>
          <w:rFonts w:cs="Arial"/>
        </w:rPr>
        <w:t xml:space="preserve">Des incidents fréquents en production </w:t>
      </w:r>
    </w:p>
    <w:p w14:paraId="6124E4CE" w14:textId="77777777" w:rsidR="0071569D" w:rsidRPr="00A42335" w:rsidRDefault="0071569D" w:rsidP="004B2444">
      <w:pPr>
        <w:pStyle w:val="Paragraphedeliste"/>
        <w:numPr>
          <w:ilvl w:val="0"/>
          <w:numId w:val="18"/>
        </w:numPr>
        <w:spacing w:line="276" w:lineRule="auto"/>
        <w:jc w:val="both"/>
        <w:rPr>
          <w:rFonts w:cs="Arial"/>
        </w:rPr>
      </w:pPr>
      <w:r w:rsidRPr="00A42335">
        <w:rPr>
          <w:rFonts w:cs="Arial"/>
        </w:rPr>
        <w:t xml:space="preserve">Une difficulté à intégrer et déployer rapidement de nouvelles fonctionnalités </w:t>
      </w:r>
    </w:p>
    <w:p w14:paraId="44337DDD" w14:textId="77777777" w:rsidR="0071569D" w:rsidRPr="00A42335" w:rsidRDefault="0071569D" w:rsidP="004B2444">
      <w:pPr>
        <w:pStyle w:val="Paragraphedeliste"/>
        <w:spacing w:line="276" w:lineRule="auto"/>
        <w:jc w:val="both"/>
        <w:rPr>
          <w:rFonts w:cs="Arial"/>
        </w:rPr>
      </w:pPr>
    </w:p>
    <w:p w14:paraId="5F6A906B" w14:textId="77777777" w:rsidR="0071569D" w:rsidRPr="00A42335" w:rsidRDefault="0071569D" w:rsidP="004B2444">
      <w:pPr>
        <w:spacing w:line="276" w:lineRule="auto"/>
        <w:jc w:val="both"/>
      </w:pPr>
      <w:r w:rsidRPr="00A42335">
        <w:t>Dans ce contexte, Foosus souhaite mettre en place une nouvelle architecture capable de :</w:t>
      </w:r>
    </w:p>
    <w:p w14:paraId="1633540E" w14:textId="73726B41" w:rsidR="0071569D" w:rsidRPr="00A42335" w:rsidRDefault="0071569D" w:rsidP="004B2444">
      <w:pPr>
        <w:pStyle w:val="Paragraphedeliste"/>
        <w:numPr>
          <w:ilvl w:val="0"/>
          <w:numId w:val="19"/>
        </w:numPr>
        <w:spacing w:line="276" w:lineRule="auto"/>
        <w:jc w:val="both"/>
        <w:rPr>
          <w:rFonts w:cs="Arial"/>
        </w:rPr>
      </w:pPr>
      <w:r w:rsidRPr="00A42335">
        <w:rPr>
          <w:rFonts w:cs="Arial"/>
        </w:rPr>
        <w:t xml:space="preserve">Soutenir la croissance de la base d’utilisateurs </w:t>
      </w:r>
    </w:p>
    <w:p w14:paraId="4A2C683D" w14:textId="465763FB" w:rsidR="0071569D" w:rsidRPr="00A42335" w:rsidRDefault="0071569D" w:rsidP="004B2444">
      <w:pPr>
        <w:pStyle w:val="Paragraphedeliste"/>
        <w:numPr>
          <w:ilvl w:val="0"/>
          <w:numId w:val="19"/>
        </w:numPr>
        <w:spacing w:line="276" w:lineRule="auto"/>
        <w:jc w:val="both"/>
        <w:rPr>
          <w:rFonts w:cs="Arial"/>
        </w:rPr>
      </w:pPr>
      <w:r w:rsidRPr="00A42335">
        <w:rPr>
          <w:rFonts w:cs="Arial"/>
        </w:rPr>
        <w:t xml:space="preserve">Permettre une expansion multi-régions </w:t>
      </w:r>
    </w:p>
    <w:p w14:paraId="24A7CD1F" w14:textId="1350E9EB" w:rsidR="0071569D" w:rsidRPr="00A42335" w:rsidRDefault="0071569D" w:rsidP="004B2444">
      <w:pPr>
        <w:pStyle w:val="Paragraphedeliste"/>
        <w:numPr>
          <w:ilvl w:val="0"/>
          <w:numId w:val="19"/>
        </w:numPr>
        <w:spacing w:line="276" w:lineRule="auto"/>
        <w:jc w:val="both"/>
        <w:rPr>
          <w:rFonts w:cs="Arial"/>
        </w:rPr>
      </w:pPr>
      <w:r w:rsidRPr="00A42335">
        <w:rPr>
          <w:rFonts w:cs="Arial"/>
        </w:rPr>
        <w:t xml:space="preserve">Garantir la disponibilité et la performance de la plateforme </w:t>
      </w:r>
    </w:p>
    <w:p w14:paraId="5474D363" w14:textId="579515B7" w:rsidR="0071569D" w:rsidRPr="00A42335" w:rsidRDefault="0071569D" w:rsidP="004B2444">
      <w:pPr>
        <w:pStyle w:val="Paragraphedeliste"/>
        <w:numPr>
          <w:ilvl w:val="0"/>
          <w:numId w:val="19"/>
        </w:numPr>
        <w:spacing w:line="276" w:lineRule="auto"/>
        <w:jc w:val="both"/>
        <w:rPr>
          <w:rFonts w:cs="Arial"/>
        </w:rPr>
      </w:pPr>
      <w:r w:rsidRPr="00A42335">
        <w:rPr>
          <w:rFonts w:cs="Arial"/>
        </w:rPr>
        <w:t xml:space="preserve">Favoriser l’innovation rapide des équipes produit </w:t>
      </w:r>
    </w:p>
    <w:p w14:paraId="1E590333" w14:textId="77777777" w:rsidR="0071569D" w:rsidRPr="00A42335" w:rsidRDefault="0071569D" w:rsidP="004B2444">
      <w:pPr>
        <w:pStyle w:val="Paragraphedeliste"/>
        <w:spacing w:line="276" w:lineRule="auto"/>
        <w:jc w:val="both"/>
        <w:rPr>
          <w:rFonts w:cs="Arial"/>
        </w:rPr>
      </w:pPr>
    </w:p>
    <w:p w14:paraId="135BC9F0" w14:textId="144DD7B5" w:rsidR="00755CB8" w:rsidRPr="00A42335" w:rsidRDefault="0071569D" w:rsidP="004B2444">
      <w:pPr>
        <w:spacing w:line="276" w:lineRule="auto"/>
        <w:jc w:val="both"/>
      </w:pPr>
      <w:r w:rsidRPr="00A42335">
        <w:t>Le présent contrat de conception et de développement de l’architecture formalise les engagements entre les parties prenantes (architecture, engineering, produit et direction) afin de garantir la mise en œuvre d’une architecture cohérente, scalable et conforme aux objectifs business.</w:t>
      </w:r>
    </w:p>
    <w:p w14:paraId="435EBFD9" w14:textId="77777777" w:rsidR="00755CB8" w:rsidRPr="00A42335" w:rsidRDefault="001715AA" w:rsidP="004B2444">
      <w:pPr>
        <w:pStyle w:val="Titre1"/>
        <w:keepNext w:val="0"/>
        <w:keepLines w:val="0"/>
        <w:pBdr>
          <w:bottom w:val="single" w:sz="6" w:space="6" w:color="EAECEF"/>
        </w:pBdr>
        <w:shd w:val="clear" w:color="auto" w:fill="FFFFFF"/>
        <w:spacing w:before="360" w:after="240"/>
        <w:ind w:left="-300"/>
        <w:jc w:val="both"/>
      </w:pPr>
      <w:bookmarkStart w:id="7" w:name="_egssopkaz30d"/>
      <w:bookmarkStart w:id="8" w:name="_Toc228442595"/>
      <w:bookmarkEnd w:id="7"/>
      <w:r w:rsidRPr="00A42335">
        <w:rPr>
          <w:b/>
          <w:color w:val="24292E"/>
          <w:sz w:val="46"/>
          <w:szCs w:val="46"/>
        </w:rPr>
        <w:t>La Nature de l’accord</w:t>
      </w:r>
      <w:bookmarkEnd w:id="8"/>
    </w:p>
    <w:p w14:paraId="715E05C0" w14:textId="77777777" w:rsidR="0071569D" w:rsidRPr="00A42335" w:rsidRDefault="0071569D" w:rsidP="004B2444">
      <w:pPr>
        <w:spacing w:line="276" w:lineRule="auto"/>
        <w:jc w:val="both"/>
      </w:pPr>
      <w:r w:rsidRPr="00A42335">
        <w:t>Le présent contrat de conception et de développement de l’architecture constitue un accord formel entre les différentes parties prenantes impliquées dans la mise en œuvre de l’architecture cible de la plateforme Foosus.</w:t>
      </w:r>
    </w:p>
    <w:p w14:paraId="2696F15F" w14:textId="77777777" w:rsidR="0071569D" w:rsidRPr="00A42335" w:rsidRDefault="0071569D" w:rsidP="004B2444">
      <w:pPr>
        <w:spacing w:line="276" w:lineRule="auto"/>
        <w:jc w:val="both"/>
      </w:pPr>
    </w:p>
    <w:p w14:paraId="3F0F862B" w14:textId="77777777" w:rsidR="0071569D" w:rsidRPr="00A42335" w:rsidRDefault="0071569D" w:rsidP="004B2444">
      <w:pPr>
        <w:spacing w:line="276" w:lineRule="auto"/>
        <w:jc w:val="both"/>
      </w:pPr>
      <w:r w:rsidRPr="00A42335">
        <w:t>Cet accord définit :</w:t>
      </w:r>
    </w:p>
    <w:p w14:paraId="519AFD5B" w14:textId="28673D66" w:rsidR="0071569D" w:rsidRPr="00A42335" w:rsidRDefault="0071569D" w:rsidP="004B2444">
      <w:pPr>
        <w:pStyle w:val="Paragraphedeliste"/>
        <w:numPr>
          <w:ilvl w:val="0"/>
          <w:numId w:val="20"/>
        </w:numPr>
        <w:spacing w:line="276" w:lineRule="auto"/>
        <w:jc w:val="both"/>
        <w:rPr>
          <w:rFonts w:cs="Arial"/>
        </w:rPr>
      </w:pPr>
      <w:r w:rsidRPr="00A42335">
        <w:rPr>
          <w:rFonts w:cs="Arial"/>
        </w:rPr>
        <w:t xml:space="preserve">Les responsabilités des équipes architecture, engineering, produit et direction </w:t>
      </w:r>
    </w:p>
    <w:p w14:paraId="41F66ED0" w14:textId="10F696A2" w:rsidR="0071569D" w:rsidRPr="00A42335" w:rsidRDefault="0071569D" w:rsidP="004B2444">
      <w:pPr>
        <w:pStyle w:val="Paragraphedeliste"/>
        <w:numPr>
          <w:ilvl w:val="0"/>
          <w:numId w:val="20"/>
        </w:numPr>
        <w:spacing w:line="276" w:lineRule="auto"/>
        <w:jc w:val="both"/>
        <w:rPr>
          <w:rFonts w:cs="Arial"/>
        </w:rPr>
      </w:pPr>
      <w:r w:rsidRPr="00A42335">
        <w:rPr>
          <w:rFonts w:cs="Arial"/>
        </w:rPr>
        <w:t xml:space="preserve">Les engagements en matière de conformité architecturale </w:t>
      </w:r>
    </w:p>
    <w:p w14:paraId="26060AD7" w14:textId="3BEFCC58" w:rsidR="0071569D" w:rsidRPr="00A42335" w:rsidRDefault="0071569D" w:rsidP="004B2444">
      <w:pPr>
        <w:pStyle w:val="Paragraphedeliste"/>
        <w:numPr>
          <w:ilvl w:val="0"/>
          <w:numId w:val="20"/>
        </w:numPr>
        <w:spacing w:line="276" w:lineRule="auto"/>
        <w:jc w:val="both"/>
        <w:rPr>
          <w:rFonts w:cs="Arial"/>
        </w:rPr>
      </w:pPr>
      <w:r w:rsidRPr="00A42335">
        <w:rPr>
          <w:rFonts w:cs="Arial"/>
        </w:rPr>
        <w:t xml:space="preserve">Les modalités de collaboration et de gouvernance </w:t>
      </w:r>
    </w:p>
    <w:p w14:paraId="50DA9573" w14:textId="1E58C22F" w:rsidR="0071569D" w:rsidRPr="00A42335" w:rsidRDefault="0071569D" w:rsidP="004B2444">
      <w:pPr>
        <w:pStyle w:val="Paragraphedeliste"/>
        <w:numPr>
          <w:ilvl w:val="0"/>
          <w:numId w:val="20"/>
        </w:numPr>
        <w:spacing w:line="276" w:lineRule="auto"/>
        <w:jc w:val="both"/>
        <w:rPr>
          <w:rFonts w:cs="Arial"/>
        </w:rPr>
      </w:pPr>
      <w:r w:rsidRPr="00A42335">
        <w:rPr>
          <w:rFonts w:cs="Arial"/>
        </w:rPr>
        <w:t xml:space="preserve">Les mécanismes de contrôle, de validation et de suivi de l’architecture </w:t>
      </w:r>
    </w:p>
    <w:p w14:paraId="6CA43138" w14:textId="77777777" w:rsidR="0071569D" w:rsidRPr="00A42335" w:rsidRDefault="0071569D" w:rsidP="004B2444">
      <w:pPr>
        <w:spacing w:line="276" w:lineRule="auto"/>
        <w:jc w:val="both"/>
      </w:pPr>
      <w:r w:rsidRPr="00A42335">
        <w:t>Ce contrat s’inscrit dans le cadre de la gouvernance de l’architecture d’entreprise et vise à garantir que toutes les activités de développement respectent :</w:t>
      </w:r>
    </w:p>
    <w:p w14:paraId="72012661" w14:textId="5FA4A63C" w:rsidR="0071569D" w:rsidRPr="00A42335" w:rsidRDefault="0071569D" w:rsidP="004B2444">
      <w:pPr>
        <w:pStyle w:val="Paragraphedeliste"/>
        <w:numPr>
          <w:ilvl w:val="0"/>
          <w:numId w:val="21"/>
        </w:numPr>
        <w:spacing w:line="276" w:lineRule="auto"/>
        <w:jc w:val="both"/>
        <w:rPr>
          <w:rFonts w:cs="Arial"/>
        </w:rPr>
      </w:pPr>
      <w:r w:rsidRPr="00A42335">
        <w:rPr>
          <w:rFonts w:cs="Arial"/>
        </w:rPr>
        <w:t xml:space="preserve">Les principes d’architecture définis </w:t>
      </w:r>
    </w:p>
    <w:p w14:paraId="312A4CF4" w14:textId="33A42F6D" w:rsidR="0071569D" w:rsidRPr="00A42335" w:rsidRDefault="0071569D" w:rsidP="004B2444">
      <w:pPr>
        <w:pStyle w:val="Paragraphedeliste"/>
        <w:numPr>
          <w:ilvl w:val="0"/>
          <w:numId w:val="21"/>
        </w:numPr>
        <w:spacing w:line="276" w:lineRule="auto"/>
        <w:jc w:val="both"/>
        <w:rPr>
          <w:rFonts w:cs="Arial"/>
        </w:rPr>
      </w:pPr>
      <w:r w:rsidRPr="00A42335">
        <w:rPr>
          <w:rFonts w:cs="Arial"/>
        </w:rPr>
        <w:t xml:space="preserve">Les standards techniques et organisationnels </w:t>
      </w:r>
    </w:p>
    <w:p w14:paraId="3ED6EDE7" w14:textId="1D72F2AE" w:rsidR="0071569D" w:rsidRPr="00A42335" w:rsidRDefault="0071569D" w:rsidP="004B2444">
      <w:pPr>
        <w:pStyle w:val="Paragraphedeliste"/>
        <w:numPr>
          <w:ilvl w:val="0"/>
          <w:numId w:val="21"/>
        </w:numPr>
        <w:spacing w:line="276" w:lineRule="auto"/>
        <w:jc w:val="both"/>
        <w:rPr>
          <w:rFonts w:cs="Arial"/>
        </w:rPr>
      </w:pPr>
      <w:r w:rsidRPr="00A42335">
        <w:rPr>
          <w:rFonts w:cs="Arial"/>
        </w:rPr>
        <w:t xml:space="preserve">Les exigences fonctionnelles et non fonctionnelles identifiées </w:t>
      </w:r>
    </w:p>
    <w:p w14:paraId="567198C6" w14:textId="77777777" w:rsidR="0071569D" w:rsidRPr="00A42335" w:rsidRDefault="0071569D" w:rsidP="004B2444">
      <w:pPr>
        <w:spacing w:line="276" w:lineRule="auto"/>
        <w:jc w:val="both"/>
      </w:pPr>
      <w:r w:rsidRPr="00A42335">
        <w:t>Il formalise également le rôle de la fonction architecture comme autorité de gouvernance, responsable de :</w:t>
      </w:r>
    </w:p>
    <w:p w14:paraId="5EFEC64F" w14:textId="46F21A6C" w:rsidR="0071569D" w:rsidRPr="00A42335" w:rsidRDefault="0071569D" w:rsidP="004B2444">
      <w:pPr>
        <w:pStyle w:val="Paragraphedeliste"/>
        <w:numPr>
          <w:ilvl w:val="0"/>
          <w:numId w:val="22"/>
        </w:numPr>
        <w:spacing w:line="276" w:lineRule="auto"/>
        <w:jc w:val="both"/>
        <w:rPr>
          <w:rFonts w:cs="Arial"/>
        </w:rPr>
      </w:pPr>
      <w:r w:rsidRPr="00A42335">
        <w:rPr>
          <w:rFonts w:cs="Arial"/>
        </w:rPr>
        <w:t xml:space="preserve">La validation des décisions architecturales </w:t>
      </w:r>
    </w:p>
    <w:p w14:paraId="6F0AB17E" w14:textId="1DC11C7A" w:rsidR="0071569D" w:rsidRPr="00A42335" w:rsidRDefault="0071569D" w:rsidP="004B2444">
      <w:pPr>
        <w:pStyle w:val="Paragraphedeliste"/>
        <w:numPr>
          <w:ilvl w:val="0"/>
          <w:numId w:val="22"/>
        </w:numPr>
        <w:spacing w:line="276" w:lineRule="auto"/>
        <w:jc w:val="both"/>
        <w:rPr>
          <w:rFonts w:cs="Arial"/>
        </w:rPr>
      </w:pPr>
      <w:r w:rsidRPr="00A42335">
        <w:rPr>
          <w:rFonts w:cs="Arial"/>
        </w:rPr>
        <w:t xml:space="preserve">Le contrôle de la conformité des implémentations </w:t>
      </w:r>
    </w:p>
    <w:p w14:paraId="60701100" w14:textId="3AA43288" w:rsidR="0071569D" w:rsidRPr="00A42335" w:rsidRDefault="0071569D" w:rsidP="004B2444">
      <w:pPr>
        <w:pStyle w:val="Paragraphedeliste"/>
        <w:widowControl w:val="0"/>
        <w:numPr>
          <w:ilvl w:val="0"/>
          <w:numId w:val="22"/>
        </w:numPr>
        <w:spacing w:line="276" w:lineRule="auto"/>
        <w:jc w:val="both"/>
        <w:rPr>
          <w:rFonts w:cs="Arial"/>
        </w:rPr>
      </w:pPr>
      <w:r w:rsidRPr="00A42335">
        <w:rPr>
          <w:rFonts w:cs="Arial"/>
        </w:rPr>
        <w:t xml:space="preserve">La gestion des écarts et des demandes de changement </w:t>
      </w:r>
      <w:r w:rsidRPr="00A42335">
        <w:rPr>
          <w:rFonts w:cs="Arial"/>
        </w:rPr>
        <w:br w:type="page"/>
      </w:r>
    </w:p>
    <w:p w14:paraId="52C38FA3" w14:textId="77777777" w:rsidR="0071569D" w:rsidRPr="00A42335" w:rsidRDefault="0071569D" w:rsidP="004B2444">
      <w:pPr>
        <w:spacing w:line="276" w:lineRule="auto"/>
        <w:jc w:val="both"/>
      </w:pPr>
      <w:r w:rsidRPr="00A42335">
        <w:lastRenderedPageBreak/>
        <w:t>Les équipes de développement s’engagent à implémenter les solutions en respectant les orientations définies dans les artefacts d’architecture, notamment :</w:t>
      </w:r>
    </w:p>
    <w:p w14:paraId="336A4778" w14:textId="40B41330" w:rsidR="0071569D" w:rsidRPr="00A42335" w:rsidRDefault="0071569D" w:rsidP="004B2444">
      <w:pPr>
        <w:pStyle w:val="Paragraphedeliste"/>
        <w:numPr>
          <w:ilvl w:val="0"/>
          <w:numId w:val="23"/>
        </w:numPr>
        <w:spacing w:line="276" w:lineRule="auto"/>
        <w:jc w:val="both"/>
        <w:rPr>
          <w:rFonts w:cs="Arial"/>
        </w:rPr>
      </w:pPr>
      <w:r w:rsidRPr="00A42335">
        <w:rPr>
          <w:rFonts w:cs="Arial"/>
        </w:rPr>
        <w:t xml:space="preserve">La Déclaration de Travail d’Architecture </w:t>
      </w:r>
    </w:p>
    <w:p w14:paraId="0F44859D" w14:textId="557FD594" w:rsidR="0071569D" w:rsidRPr="00A42335" w:rsidRDefault="0071569D" w:rsidP="004B2444">
      <w:pPr>
        <w:pStyle w:val="Paragraphedeliste"/>
        <w:numPr>
          <w:ilvl w:val="0"/>
          <w:numId w:val="23"/>
        </w:numPr>
        <w:spacing w:line="276" w:lineRule="auto"/>
        <w:jc w:val="both"/>
        <w:rPr>
          <w:rFonts w:cs="Arial"/>
        </w:rPr>
      </w:pPr>
      <w:r w:rsidRPr="00A42335">
        <w:rPr>
          <w:rFonts w:cs="Arial"/>
        </w:rPr>
        <w:t xml:space="preserve">La Spécification des Conditions Requises </w:t>
      </w:r>
    </w:p>
    <w:p w14:paraId="52C6824B" w14:textId="1894DC51" w:rsidR="0071569D" w:rsidRPr="00A42335" w:rsidRDefault="0071569D" w:rsidP="004B2444">
      <w:pPr>
        <w:pStyle w:val="Paragraphedeliste"/>
        <w:numPr>
          <w:ilvl w:val="0"/>
          <w:numId w:val="23"/>
        </w:numPr>
        <w:spacing w:line="276" w:lineRule="auto"/>
        <w:jc w:val="both"/>
        <w:rPr>
          <w:rFonts w:cs="Arial"/>
        </w:rPr>
      </w:pPr>
      <w:r w:rsidRPr="00A42335">
        <w:rPr>
          <w:rFonts w:cs="Arial"/>
        </w:rPr>
        <w:t xml:space="preserve">Les standards et lignes directrices d’implémentation </w:t>
      </w:r>
    </w:p>
    <w:p w14:paraId="2481622C" w14:textId="77777777" w:rsidR="0071569D" w:rsidRPr="00A42335" w:rsidRDefault="0071569D" w:rsidP="004B2444">
      <w:pPr>
        <w:spacing w:line="276" w:lineRule="auto"/>
        <w:jc w:val="both"/>
      </w:pPr>
      <w:r w:rsidRPr="00A42335">
        <w:t>Ce contrat établit enfin un cadre de collaboration structuré permettant :</w:t>
      </w:r>
    </w:p>
    <w:p w14:paraId="129FED2E" w14:textId="7520F4BB" w:rsidR="0071569D" w:rsidRPr="00A42335" w:rsidRDefault="0071569D" w:rsidP="004B2444">
      <w:pPr>
        <w:pStyle w:val="Paragraphedeliste"/>
        <w:numPr>
          <w:ilvl w:val="0"/>
          <w:numId w:val="24"/>
        </w:numPr>
        <w:spacing w:line="276" w:lineRule="auto"/>
        <w:jc w:val="both"/>
        <w:rPr>
          <w:rFonts w:cs="Arial"/>
        </w:rPr>
      </w:pPr>
      <w:r w:rsidRPr="00A42335">
        <w:rPr>
          <w:rFonts w:cs="Arial"/>
        </w:rPr>
        <w:t xml:space="preserve">D’assurer l’alignement continu entre les objectifs business et les solutions techniques </w:t>
      </w:r>
    </w:p>
    <w:p w14:paraId="1C5AC439" w14:textId="648AED5C" w:rsidR="0071569D" w:rsidRPr="00A42335" w:rsidRDefault="0071569D" w:rsidP="004B2444">
      <w:pPr>
        <w:pStyle w:val="Paragraphedeliste"/>
        <w:numPr>
          <w:ilvl w:val="0"/>
          <w:numId w:val="24"/>
        </w:numPr>
        <w:spacing w:line="276" w:lineRule="auto"/>
        <w:jc w:val="both"/>
        <w:rPr>
          <w:rFonts w:cs="Arial"/>
        </w:rPr>
      </w:pPr>
      <w:r w:rsidRPr="00A42335">
        <w:rPr>
          <w:rFonts w:cs="Arial"/>
        </w:rPr>
        <w:t xml:space="preserve">De réduire les risques liés à la dette technique et aux incohérences d’architecture </w:t>
      </w:r>
    </w:p>
    <w:p w14:paraId="61266F42" w14:textId="3FF72600" w:rsidR="0071569D" w:rsidRPr="00A42335" w:rsidRDefault="0071569D" w:rsidP="004B2444">
      <w:pPr>
        <w:pStyle w:val="Paragraphedeliste"/>
        <w:numPr>
          <w:ilvl w:val="0"/>
          <w:numId w:val="24"/>
        </w:numPr>
        <w:spacing w:line="276" w:lineRule="auto"/>
        <w:jc w:val="both"/>
        <w:rPr>
          <w:rFonts w:cs="Arial"/>
        </w:rPr>
      </w:pPr>
      <w:r w:rsidRPr="00A42335">
        <w:rPr>
          <w:rFonts w:cs="Arial"/>
        </w:rPr>
        <w:t>De garantir une évolution maîtrisée, progressive et scalable de la plateforme Foosus</w:t>
      </w:r>
    </w:p>
    <w:p w14:paraId="24F2C27F" w14:textId="0B82BB90" w:rsidR="00755CB8" w:rsidRPr="00A42335" w:rsidRDefault="00755CB8" w:rsidP="004B2444">
      <w:pPr>
        <w:pStyle w:val="Standard"/>
        <w:shd w:val="clear" w:color="auto" w:fill="FFFFFF"/>
        <w:spacing w:after="240" w:line="240" w:lineRule="auto"/>
        <w:jc w:val="both"/>
      </w:pPr>
    </w:p>
    <w:p w14:paraId="101C53BD" w14:textId="77777777" w:rsidR="00755CB8" w:rsidRPr="00A42335" w:rsidRDefault="001715AA" w:rsidP="004B2444">
      <w:pPr>
        <w:pStyle w:val="Titre1"/>
        <w:keepNext w:val="0"/>
        <w:keepLines w:val="0"/>
        <w:pBdr>
          <w:bottom w:val="single" w:sz="6" w:space="6" w:color="EAECEF"/>
        </w:pBdr>
        <w:shd w:val="clear" w:color="auto" w:fill="FFFFFF"/>
        <w:spacing w:before="360" w:after="240"/>
        <w:ind w:left="-300"/>
        <w:jc w:val="both"/>
      </w:pPr>
      <w:bookmarkStart w:id="9" w:name="_Toc228442596"/>
      <w:r w:rsidRPr="00A42335">
        <w:rPr>
          <w:b/>
          <w:color w:val="24292E"/>
          <w:sz w:val="46"/>
          <w:szCs w:val="46"/>
        </w:rPr>
        <w:t>Objectifs et périmètre</w:t>
      </w:r>
      <w:bookmarkEnd w:id="9"/>
    </w:p>
    <w:p w14:paraId="29C525B8" w14:textId="77777777" w:rsidR="00755CB8" w:rsidRPr="00A42335" w:rsidRDefault="001715AA" w:rsidP="004B2444">
      <w:pPr>
        <w:pStyle w:val="Titre2"/>
        <w:keepNext w:val="0"/>
        <w:keepLines w:val="0"/>
        <w:pBdr>
          <w:bottom w:val="single" w:sz="6" w:space="5" w:color="EAECEF"/>
        </w:pBdr>
        <w:shd w:val="clear" w:color="auto" w:fill="FFFFFF"/>
        <w:spacing w:after="240"/>
        <w:ind w:left="-300"/>
        <w:jc w:val="both"/>
      </w:pPr>
      <w:bookmarkStart w:id="10" w:name="_ou45pu5p9orb"/>
      <w:bookmarkStart w:id="11" w:name="_Toc228442597"/>
      <w:bookmarkEnd w:id="10"/>
      <w:r w:rsidRPr="00A42335">
        <w:rPr>
          <w:b/>
          <w:color w:val="24292E"/>
          <w:sz w:val="34"/>
          <w:szCs w:val="34"/>
        </w:rPr>
        <w:t>Objectifs</w:t>
      </w:r>
      <w:bookmarkEnd w:id="11"/>
    </w:p>
    <w:p w14:paraId="0B44D632" w14:textId="77777777" w:rsidR="00755CB8" w:rsidRPr="00A42335" w:rsidRDefault="001715AA" w:rsidP="004B2444">
      <w:pPr>
        <w:pStyle w:val="Standard"/>
        <w:shd w:val="clear" w:color="auto" w:fill="FFFFFF"/>
        <w:spacing w:after="240" w:line="240" w:lineRule="auto"/>
        <w:jc w:val="both"/>
      </w:pPr>
      <w:r w:rsidRPr="00A42335">
        <w:rPr>
          <w:color w:val="24292E"/>
          <w:sz w:val="24"/>
          <w:szCs w:val="24"/>
        </w:rPr>
        <w:t>Les objectifs business de ce Travail d’Architecture sont les suivants :</w:t>
      </w:r>
    </w:p>
    <w:p w14:paraId="6AD9E12D" w14:textId="77777777" w:rsidR="00755CB8" w:rsidRPr="00A42335" w:rsidRDefault="001715AA" w:rsidP="004B2444">
      <w:pPr>
        <w:pStyle w:val="Titre3"/>
        <w:keepNext w:val="0"/>
        <w:keepLines w:val="0"/>
        <w:shd w:val="clear" w:color="auto" w:fill="FFFFFF"/>
        <w:spacing w:before="360" w:after="240"/>
        <w:ind w:left="-300"/>
        <w:jc w:val="both"/>
        <w:rPr>
          <w:b/>
          <w:i/>
          <w:color w:val="24292E"/>
          <w:sz w:val="33"/>
          <w:szCs w:val="33"/>
        </w:rPr>
      </w:pPr>
      <w:bookmarkStart w:id="12" w:name="_d4pnu0so8ov2"/>
      <w:bookmarkStart w:id="13" w:name="_Toc228442346"/>
      <w:bookmarkStart w:id="14" w:name="_Toc228442598"/>
      <w:bookmarkEnd w:id="12"/>
      <w:r w:rsidRPr="00A42335">
        <w:rPr>
          <w:b/>
          <w:i/>
          <w:color w:val="24292E"/>
          <w:sz w:val="33"/>
          <w:szCs w:val="33"/>
        </w:rPr>
        <w:t>Objectif Business 1</w:t>
      </w:r>
      <w:bookmarkEnd w:id="13"/>
      <w:bookmarkEnd w:id="14"/>
    </w:p>
    <w:p w14:paraId="273C968C" w14:textId="7A310898" w:rsidR="0071569D" w:rsidRPr="00A42335" w:rsidRDefault="0071569D" w:rsidP="004B2444">
      <w:pPr>
        <w:pStyle w:val="Titre4"/>
        <w:jc w:val="both"/>
      </w:pPr>
      <w:r w:rsidRPr="00A42335">
        <w:t>Croissance de la base utilisateurs</w:t>
      </w:r>
    </w:p>
    <w:p w14:paraId="43A07136" w14:textId="63A54439" w:rsidR="00755CB8" w:rsidRPr="00A42335" w:rsidRDefault="0071569D" w:rsidP="00573718">
      <w:pPr>
        <w:pStyle w:val="Standard"/>
        <w:shd w:val="clear" w:color="auto" w:fill="FFFFFF"/>
        <w:spacing w:after="240" w:line="240" w:lineRule="auto"/>
        <w:ind w:left="426"/>
      </w:pPr>
      <w:r w:rsidRPr="00A42335">
        <w:rPr>
          <w:i/>
          <w:color w:val="24292E"/>
          <w:sz w:val="24"/>
          <w:szCs w:val="24"/>
        </w:rPr>
        <w:t xml:space="preserve">Augmenter le nombre d’adhésions d’utilisateurs de </w:t>
      </w:r>
      <w:r w:rsidRPr="00A42335">
        <w:rPr>
          <w:b/>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+10% </w:t>
      </w:r>
      <w:r w:rsidRPr="00A42335">
        <w:rPr>
          <w:i/>
          <w:color w:val="24292E"/>
          <w:sz w:val="24"/>
          <w:szCs w:val="24"/>
        </w:rPr>
        <w:t>par jour, afin de soutenir la croissance de la plateforme et renforcer son attractivité sur le marché</w:t>
      </w:r>
      <w:r w:rsidR="00573718" w:rsidRPr="00A42335">
        <w:rPr>
          <w:i/>
          <w:color w:val="24292E"/>
          <w:sz w:val="24"/>
          <w:szCs w:val="24"/>
        </w:rPr>
        <w:t>.</w:t>
      </w:r>
    </w:p>
    <w:p w14:paraId="7D23F3D0" w14:textId="77777777" w:rsidR="00755CB8" w:rsidRPr="00A42335" w:rsidRDefault="001715AA">
      <w:pPr>
        <w:pStyle w:val="Titre3"/>
        <w:keepNext w:val="0"/>
        <w:keepLines w:val="0"/>
        <w:shd w:val="clear" w:color="auto" w:fill="FFFFFF"/>
        <w:spacing w:before="360" w:after="240"/>
        <w:ind w:left="-300"/>
        <w:rPr>
          <w:b/>
          <w:i/>
          <w:color w:val="24292E"/>
          <w:sz w:val="33"/>
          <w:szCs w:val="33"/>
        </w:rPr>
      </w:pPr>
      <w:bookmarkStart w:id="15" w:name="_jdc8qfjpbrfm"/>
      <w:bookmarkStart w:id="16" w:name="_Toc228442347"/>
      <w:bookmarkStart w:id="17" w:name="_Toc228442599"/>
      <w:bookmarkEnd w:id="15"/>
      <w:r w:rsidRPr="00A42335">
        <w:rPr>
          <w:b/>
          <w:i/>
          <w:color w:val="24292E"/>
          <w:sz w:val="33"/>
          <w:szCs w:val="33"/>
        </w:rPr>
        <w:t>Objectif Business 2</w:t>
      </w:r>
      <w:bookmarkEnd w:id="16"/>
      <w:bookmarkEnd w:id="17"/>
    </w:p>
    <w:p w14:paraId="12C7EAD6" w14:textId="733C7295" w:rsidR="00307F48" w:rsidRPr="00A42335" w:rsidRDefault="00307F48" w:rsidP="00573718">
      <w:pPr>
        <w:pStyle w:val="Titre4"/>
      </w:pPr>
      <w:r w:rsidRPr="00A42335">
        <w:t>Développement de l’offre locale</w:t>
      </w:r>
    </w:p>
    <w:p w14:paraId="674D728A" w14:textId="43D5297C" w:rsidR="00755CB8" w:rsidRPr="00A42335" w:rsidRDefault="00307F48" w:rsidP="00573718">
      <w:pPr>
        <w:pStyle w:val="Standard"/>
        <w:shd w:val="clear" w:color="auto" w:fill="FFFFFF"/>
        <w:spacing w:after="240" w:line="240" w:lineRule="auto"/>
        <w:ind w:left="426"/>
        <w:rPr>
          <w:i/>
          <w:color w:val="24292E"/>
          <w:sz w:val="24"/>
          <w:szCs w:val="24"/>
        </w:rPr>
      </w:pPr>
      <w:r w:rsidRPr="00A42335">
        <w:rPr>
          <w:i/>
          <w:color w:val="24292E"/>
          <w:sz w:val="24"/>
          <w:szCs w:val="24"/>
        </w:rPr>
        <w:t xml:space="preserve">Augmenter le nombre de producteurs inscrits en passant de </w:t>
      </w:r>
      <w:r w:rsidRPr="00A42335">
        <w:rPr>
          <w:b/>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1.4 à 4 par mois</w:t>
      </w:r>
      <w:r w:rsidRPr="00A42335">
        <w:rPr>
          <w:i/>
          <w:color w:val="24292E"/>
          <w:sz w:val="24"/>
          <w:szCs w:val="24"/>
        </w:rPr>
        <w:t>, afin d’enrichir l’offre alimentaire locale et améliorer la valeur de la marketplace</w:t>
      </w:r>
      <w:r w:rsidR="00573718" w:rsidRPr="00A42335">
        <w:rPr>
          <w:i/>
          <w:color w:val="24292E"/>
          <w:sz w:val="24"/>
          <w:szCs w:val="24"/>
        </w:rPr>
        <w:t>.</w:t>
      </w:r>
    </w:p>
    <w:p w14:paraId="1016EF1A" w14:textId="0A34B3C6" w:rsidR="00573718" w:rsidRPr="00A42335" w:rsidRDefault="00573718" w:rsidP="00573718">
      <w:pPr>
        <w:pStyle w:val="Titre3"/>
        <w:keepNext w:val="0"/>
        <w:keepLines w:val="0"/>
        <w:shd w:val="clear" w:color="auto" w:fill="FFFFFF"/>
        <w:spacing w:before="360" w:after="240"/>
        <w:ind w:left="-300"/>
        <w:rPr>
          <w:b/>
          <w:i/>
          <w:color w:val="24292E"/>
          <w:sz w:val="33"/>
          <w:szCs w:val="33"/>
        </w:rPr>
      </w:pPr>
      <w:bookmarkStart w:id="18" w:name="_Toc228442348"/>
      <w:bookmarkStart w:id="19" w:name="_Toc228442600"/>
      <w:r w:rsidRPr="00A42335">
        <w:rPr>
          <w:b/>
          <w:i/>
          <w:color w:val="24292E"/>
          <w:sz w:val="33"/>
          <w:szCs w:val="33"/>
        </w:rPr>
        <w:t>Objectif Business 3</w:t>
      </w:r>
      <w:bookmarkEnd w:id="18"/>
      <w:bookmarkEnd w:id="19"/>
    </w:p>
    <w:p w14:paraId="49362328" w14:textId="1AE4C0C1" w:rsidR="00573718" w:rsidRPr="00A42335" w:rsidRDefault="00573718" w:rsidP="00573718">
      <w:pPr>
        <w:pStyle w:val="Standard"/>
      </w:pPr>
      <w:r w:rsidRPr="00A42335">
        <w:rPr>
          <w:b/>
          <w:color w:val="3A7C22" w:themeColor="accent6" w:themeShade="BF"/>
          <w:sz w:val="32"/>
          <w:szCs w:val="24"/>
        </w:rPr>
        <w:t>Accélération du time-to-market</w:t>
      </w:r>
    </w:p>
    <w:p w14:paraId="381EC922" w14:textId="130BCA4B" w:rsidR="00573718" w:rsidRPr="00A42335" w:rsidRDefault="00573718" w:rsidP="00573718">
      <w:pPr>
        <w:pStyle w:val="Standard"/>
        <w:shd w:val="clear" w:color="auto" w:fill="FFFFFF"/>
        <w:spacing w:after="240" w:line="240" w:lineRule="auto"/>
        <w:ind w:left="426"/>
        <w:rPr>
          <w:i/>
          <w:color w:val="24292E"/>
          <w:sz w:val="24"/>
          <w:szCs w:val="24"/>
        </w:rPr>
      </w:pPr>
      <w:r w:rsidRPr="00A42335">
        <w:rPr>
          <w:i/>
          <w:color w:val="24292E"/>
          <w:sz w:val="24"/>
          <w:szCs w:val="24"/>
        </w:rPr>
        <w:t xml:space="preserve">Réduire le délai moyen de mise en production des nouvelles fonctionnalités de </w:t>
      </w:r>
      <w:r w:rsidRPr="00A42335">
        <w:rPr>
          <w:b/>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3,5 semaines à moins d’une semaine</w:t>
      </w:r>
      <w:r w:rsidRPr="00A42335">
        <w:rPr>
          <w:i/>
          <w:color w:val="24292E"/>
          <w:sz w:val="24"/>
          <w:szCs w:val="24"/>
        </w:rPr>
        <w:t>, afin de permettre au équipes produit d’innover rapidement.</w:t>
      </w:r>
    </w:p>
    <w:p w14:paraId="465C6D9F" w14:textId="77777777" w:rsidR="00573718" w:rsidRPr="00A42335" w:rsidRDefault="00573718">
      <w:pPr>
        <w:widowControl w:val="0"/>
        <w:rPr>
          <w:i/>
          <w:color w:val="24292E"/>
          <w:sz w:val="24"/>
          <w:szCs w:val="24"/>
        </w:rPr>
      </w:pPr>
      <w:r w:rsidRPr="00A42335">
        <w:rPr>
          <w:i/>
          <w:color w:val="24292E"/>
          <w:sz w:val="24"/>
          <w:szCs w:val="24"/>
        </w:rPr>
        <w:br w:type="page"/>
      </w:r>
    </w:p>
    <w:p w14:paraId="4D23EE8A" w14:textId="3E305216" w:rsidR="00573718" w:rsidRPr="00A42335" w:rsidRDefault="00573718" w:rsidP="00573718">
      <w:pPr>
        <w:pStyle w:val="Titre3"/>
        <w:keepNext w:val="0"/>
        <w:keepLines w:val="0"/>
        <w:shd w:val="clear" w:color="auto" w:fill="FFFFFF"/>
        <w:spacing w:before="360" w:after="240"/>
        <w:ind w:left="-300"/>
        <w:rPr>
          <w:b/>
          <w:i/>
          <w:color w:val="24292E"/>
          <w:sz w:val="33"/>
          <w:szCs w:val="33"/>
        </w:rPr>
      </w:pPr>
      <w:bookmarkStart w:id="20" w:name="_Toc228442349"/>
      <w:bookmarkStart w:id="21" w:name="_Toc228442601"/>
      <w:r w:rsidRPr="00A42335">
        <w:rPr>
          <w:b/>
          <w:i/>
          <w:color w:val="24292E"/>
          <w:sz w:val="33"/>
          <w:szCs w:val="33"/>
        </w:rPr>
        <w:lastRenderedPageBreak/>
        <w:t>Objectif Business 4</w:t>
      </w:r>
      <w:bookmarkEnd w:id="20"/>
      <w:bookmarkEnd w:id="21"/>
    </w:p>
    <w:p w14:paraId="2E51AEB7" w14:textId="55996CE0" w:rsidR="003E6834" w:rsidRPr="00A42335" w:rsidRDefault="00E8095E" w:rsidP="00573718">
      <w:pPr>
        <w:pStyle w:val="Standard"/>
      </w:pPr>
      <w:r w:rsidRPr="00A42335">
        <w:rPr>
          <w:b/>
          <w:color w:val="3A7C22" w:themeColor="accent6" w:themeShade="BF"/>
          <w:sz w:val="32"/>
          <w:szCs w:val="24"/>
        </w:rPr>
        <w:t>Amélioration</w:t>
      </w:r>
      <w:r w:rsidR="00573718" w:rsidRPr="00A42335">
        <w:rPr>
          <w:b/>
          <w:color w:val="3A7C22" w:themeColor="accent6" w:themeShade="BF"/>
          <w:sz w:val="32"/>
          <w:szCs w:val="24"/>
        </w:rPr>
        <w:t xml:space="preserve"> de la fiabilité</w:t>
      </w:r>
    </w:p>
    <w:p w14:paraId="0873A3DD" w14:textId="7F8F1FCA" w:rsidR="00C32ED4" w:rsidRPr="00A42335" w:rsidRDefault="00C32ED4" w:rsidP="004B2444">
      <w:pPr>
        <w:pStyle w:val="Standard"/>
        <w:shd w:val="clear" w:color="auto" w:fill="FFFFFF"/>
        <w:spacing w:after="240" w:line="240" w:lineRule="auto"/>
        <w:ind w:left="426"/>
        <w:rPr>
          <w:i/>
          <w:color w:val="24292E"/>
          <w:sz w:val="24"/>
          <w:szCs w:val="24"/>
        </w:rPr>
      </w:pPr>
      <w:r w:rsidRPr="00A42335">
        <w:rPr>
          <w:i/>
          <w:color w:val="24292E"/>
          <w:sz w:val="24"/>
          <w:szCs w:val="24"/>
        </w:rPr>
        <w:t xml:space="preserve">Réduire le nombre d’incidents critiques en production </w:t>
      </w:r>
      <w:r w:rsidRPr="00A42335">
        <w:rPr>
          <w:b/>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de </w:t>
      </w:r>
      <w:r w:rsidRPr="00A42335">
        <w:rPr>
          <w:b/>
          <w:bCs/>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plus de 25 par mois à moins de 1</w:t>
      </w:r>
      <w:r w:rsidRPr="00A42335">
        <w:rPr>
          <w:i/>
          <w:color w:val="24292E"/>
          <w:sz w:val="24"/>
          <w:szCs w:val="24"/>
        </w:rPr>
        <w:t>, afin de garantir une expérience utilisateur fiable et continue.</w:t>
      </w:r>
    </w:p>
    <w:p w14:paraId="2F83987B" w14:textId="0A7E9428" w:rsidR="00E8095E" w:rsidRPr="00A42335" w:rsidRDefault="00E8095E" w:rsidP="00E8095E">
      <w:pPr>
        <w:pStyle w:val="Titre3"/>
        <w:keepNext w:val="0"/>
        <w:keepLines w:val="0"/>
        <w:shd w:val="clear" w:color="auto" w:fill="FFFFFF"/>
        <w:spacing w:before="360" w:after="240"/>
        <w:ind w:left="-300"/>
        <w:rPr>
          <w:b/>
          <w:i/>
          <w:color w:val="24292E"/>
          <w:sz w:val="33"/>
          <w:szCs w:val="33"/>
        </w:rPr>
      </w:pPr>
      <w:bookmarkStart w:id="22" w:name="_Toc228442350"/>
      <w:bookmarkStart w:id="23" w:name="_Toc228442602"/>
      <w:r w:rsidRPr="00A42335">
        <w:rPr>
          <w:b/>
          <w:i/>
          <w:color w:val="24292E"/>
          <w:sz w:val="33"/>
          <w:szCs w:val="33"/>
        </w:rPr>
        <w:t>Objectif Business 5</w:t>
      </w:r>
      <w:bookmarkEnd w:id="22"/>
      <w:bookmarkEnd w:id="23"/>
    </w:p>
    <w:p w14:paraId="4DF26573" w14:textId="6BACCC26" w:rsidR="00E8095E" w:rsidRPr="00A42335" w:rsidRDefault="00E8095E" w:rsidP="00E8095E">
      <w:pPr>
        <w:pStyle w:val="Titre4"/>
      </w:pPr>
      <w:r w:rsidRPr="00A42335">
        <w:t>Scalabilité et expansion</w:t>
      </w:r>
    </w:p>
    <w:p w14:paraId="7BA454F5" w14:textId="64D8C93B" w:rsidR="00E8095E" w:rsidRPr="00A42335" w:rsidRDefault="00E8095E" w:rsidP="004B2444">
      <w:pPr>
        <w:ind w:left="426"/>
      </w:pPr>
      <w:r w:rsidRPr="00A42335">
        <w:t>Mettre en place une architecture capable de supporter une expansion multi-régions (villes, pays), tout en garantissant performance, disponibilité et adaptation aux contraintes locales.</w:t>
      </w:r>
    </w:p>
    <w:p w14:paraId="70DF2069" w14:textId="77777777" w:rsidR="00E8095E" w:rsidRPr="00A42335" w:rsidRDefault="00E8095E" w:rsidP="00573718">
      <w:pPr>
        <w:pStyle w:val="Standard"/>
        <w:shd w:val="clear" w:color="auto" w:fill="FFFFFF"/>
        <w:spacing w:after="240" w:line="240" w:lineRule="auto"/>
      </w:pPr>
    </w:p>
    <w:p w14:paraId="48C71F18"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24" w:name="_Toc228442603"/>
      <w:r w:rsidRPr="00A42335">
        <w:rPr>
          <w:b/>
          <w:color w:val="24292E"/>
          <w:sz w:val="34"/>
          <w:szCs w:val="34"/>
        </w:rPr>
        <w:t>Périmètre</w:t>
      </w:r>
      <w:bookmarkEnd w:id="24"/>
    </w:p>
    <w:p w14:paraId="6F1BC23B" w14:textId="77777777" w:rsidR="00E8095E" w:rsidRPr="00A42335" w:rsidRDefault="00E8095E" w:rsidP="00E8095E">
      <w:pPr>
        <w:pStyle w:val="Standard"/>
      </w:pPr>
      <w:r w:rsidRPr="00A42335">
        <w:t>Le périmètre du présent contrat couvre la conception, le développement et la gouvernance de l’architecture cible de la plateforme Foosus, incluant :</w:t>
      </w:r>
    </w:p>
    <w:p w14:paraId="16F74FC4" w14:textId="77777777" w:rsidR="00E8095E" w:rsidRPr="00A42335" w:rsidRDefault="00E8095E" w:rsidP="00E8095E">
      <w:pPr>
        <w:pStyle w:val="Standard"/>
        <w:numPr>
          <w:ilvl w:val="0"/>
          <w:numId w:val="26"/>
        </w:numPr>
      </w:pPr>
      <w:r w:rsidRPr="00A42335">
        <w:t xml:space="preserve">La définition de l’architecture cible (business, applicative, data et technique) </w:t>
      </w:r>
    </w:p>
    <w:p w14:paraId="28BBCF45" w14:textId="77777777" w:rsidR="00E8095E" w:rsidRPr="00A42335" w:rsidRDefault="00E8095E" w:rsidP="00E8095E">
      <w:pPr>
        <w:pStyle w:val="Standard"/>
        <w:numPr>
          <w:ilvl w:val="0"/>
          <w:numId w:val="26"/>
        </w:numPr>
      </w:pPr>
      <w:r w:rsidRPr="00A42335">
        <w:t xml:space="preserve">La mise en place des principes, standards et exigences d’architecture </w:t>
      </w:r>
    </w:p>
    <w:p w14:paraId="480B6554" w14:textId="77777777" w:rsidR="00E8095E" w:rsidRPr="00A42335" w:rsidRDefault="00E8095E" w:rsidP="00E8095E">
      <w:pPr>
        <w:pStyle w:val="Standard"/>
        <w:numPr>
          <w:ilvl w:val="0"/>
          <w:numId w:val="26"/>
        </w:numPr>
      </w:pPr>
      <w:r w:rsidRPr="00A42335">
        <w:t xml:space="preserve">La gouvernance des développements et le contrôle de conformité </w:t>
      </w:r>
    </w:p>
    <w:p w14:paraId="783B2A7E" w14:textId="77777777" w:rsidR="00E8095E" w:rsidRPr="00A42335" w:rsidRDefault="00E8095E" w:rsidP="00E8095E">
      <w:pPr>
        <w:pStyle w:val="Standard"/>
        <w:numPr>
          <w:ilvl w:val="0"/>
          <w:numId w:val="26"/>
        </w:numPr>
      </w:pPr>
      <w:r w:rsidRPr="00A42335">
        <w:t xml:space="preserve">La définition des modalités de collaboration entre les équipes </w:t>
      </w:r>
    </w:p>
    <w:p w14:paraId="10DA21F5" w14:textId="77777777" w:rsidR="00E8095E" w:rsidRPr="00A42335" w:rsidRDefault="00E8095E" w:rsidP="00E8095E">
      <w:pPr>
        <w:pStyle w:val="Standard"/>
        <w:numPr>
          <w:ilvl w:val="0"/>
          <w:numId w:val="26"/>
        </w:numPr>
      </w:pPr>
      <w:r w:rsidRPr="00A42335">
        <w:t xml:space="preserve">La gestion de la migration progressive depuis la plateforme existante </w:t>
      </w:r>
    </w:p>
    <w:p w14:paraId="1B5562FD" w14:textId="28EA843A" w:rsidR="00E8095E" w:rsidRPr="00A42335" w:rsidRDefault="00E8095E" w:rsidP="00E8095E">
      <w:pPr>
        <w:pStyle w:val="Standard"/>
      </w:pPr>
      <w:r w:rsidRPr="00A42335">
        <w:t>La plateforme actuelle reste en fonctionnement en mode maintenance durant la transition, afin de garantir la continuité de service.</w:t>
      </w:r>
    </w:p>
    <w:p w14:paraId="47DF7D1C" w14:textId="77777777" w:rsidR="00E8095E" w:rsidRPr="00A42335" w:rsidRDefault="00E8095E">
      <w:pPr>
        <w:widowControl w:val="0"/>
      </w:pPr>
      <w:r w:rsidRPr="00A42335">
        <w:br w:type="page"/>
      </w:r>
    </w:p>
    <w:p w14:paraId="1A00A8D3" w14:textId="77777777" w:rsidR="00755CB8" w:rsidRPr="00A42335" w:rsidRDefault="001715AA">
      <w:pPr>
        <w:pStyle w:val="Titre3"/>
        <w:keepNext w:val="0"/>
        <w:keepLines w:val="0"/>
        <w:shd w:val="clear" w:color="auto" w:fill="FFFFFF"/>
        <w:spacing w:before="360" w:after="240"/>
        <w:ind w:left="-300"/>
      </w:pPr>
      <w:bookmarkStart w:id="25" w:name="_rxgndm8sx7ci"/>
      <w:bookmarkStart w:id="26" w:name="_Toc228442604"/>
      <w:bookmarkEnd w:id="25"/>
      <w:r w:rsidRPr="00A42335">
        <w:rPr>
          <w:b/>
          <w:color w:val="24292E"/>
          <w:sz w:val="33"/>
          <w:szCs w:val="33"/>
        </w:rPr>
        <w:lastRenderedPageBreak/>
        <w:t>Parties prenantes, préoccupations et visions</w:t>
      </w:r>
      <w:bookmarkEnd w:id="26"/>
    </w:p>
    <w:p w14:paraId="2659569C" w14:textId="77777777" w:rsidR="00755CB8" w:rsidRPr="00A42335" w:rsidRDefault="001715AA">
      <w:pPr>
        <w:pStyle w:val="Standard"/>
        <w:shd w:val="clear" w:color="auto" w:fill="FFFFFF"/>
        <w:spacing w:after="240" w:line="240" w:lineRule="auto"/>
        <w:rPr>
          <w:i/>
          <w:color w:val="24292E"/>
          <w:sz w:val="20"/>
          <w:szCs w:val="20"/>
        </w:rPr>
      </w:pPr>
      <w:r w:rsidRPr="00A42335">
        <w:rPr>
          <w:i/>
          <w:color w:val="24292E"/>
          <w:sz w:val="20"/>
          <w:szCs w:val="20"/>
        </w:rPr>
        <w:t>Le tableau suivant montre les parties prenantes qui utilisent ce document, leurs préoccupations, et la façon dont le travail d’architecture répondra à ces préoccupations par l’expression de plusieurs visions, ou perspectives.</w:t>
      </w:r>
    </w:p>
    <w:p w14:paraId="625C76C3" w14:textId="77777777" w:rsidR="002D3013" w:rsidRPr="00A42335" w:rsidRDefault="002D3013">
      <w:pPr>
        <w:pStyle w:val="Standard"/>
        <w:shd w:val="clear" w:color="auto" w:fill="FFFFFF"/>
        <w:spacing w:after="240" w:line="240" w:lineRule="auto"/>
        <w:rPr>
          <w:sz w:val="20"/>
          <w:szCs w:val="20"/>
        </w:rPr>
      </w:pPr>
    </w:p>
    <w:tbl>
      <w:tblPr>
        <w:tblStyle w:val="TableauGrille2-Accentuation6"/>
        <w:tblW w:w="11624" w:type="dxa"/>
        <w:tblInd w:w="-1134" w:type="dxa"/>
        <w:tblLook w:val="04A0" w:firstRow="1" w:lastRow="0" w:firstColumn="1" w:lastColumn="0" w:noHBand="0" w:noVBand="1"/>
      </w:tblPr>
      <w:tblGrid>
        <w:gridCol w:w="2424"/>
        <w:gridCol w:w="4820"/>
        <w:gridCol w:w="4380"/>
      </w:tblGrid>
      <w:tr w:rsidR="00E8095E" w:rsidRPr="00A42335" w14:paraId="7F5480D9" w14:textId="77777777" w:rsidTr="002D3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tcPr>
          <w:p w14:paraId="471637DD" w14:textId="77777777" w:rsidR="00E8095E" w:rsidRPr="00A42335" w:rsidRDefault="00E8095E" w:rsidP="001715AA">
            <w:pPr>
              <w:pStyle w:val="Standard"/>
              <w:spacing w:after="240" w:line="240" w:lineRule="auto"/>
              <w:jc w:val="center"/>
              <w:rPr>
                <w:i/>
                <w:color w:val="24292E"/>
              </w:rPr>
            </w:pPr>
            <w:bookmarkStart w:id="27" w:name="_klcna6naffif"/>
            <w:bookmarkEnd w:id="27"/>
            <w:r w:rsidRPr="00A42335">
              <w:rPr>
                <w:i/>
                <w:color w:val="24292E"/>
              </w:rPr>
              <w:t>Partie prenante</w:t>
            </w:r>
          </w:p>
        </w:tc>
        <w:tc>
          <w:tcPr>
            <w:tcW w:w="4820" w:type="dxa"/>
          </w:tcPr>
          <w:p w14:paraId="3A69F48C" w14:textId="77777777" w:rsidR="00E8095E" w:rsidRPr="00A42335" w:rsidRDefault="00E8095E" w:rsidP="001715AA">
            <w:pPr>
              <w:pStyle w:val="Standard"/>
              <w:spacing w:after="240" w:line="240" w:lineRule="auto"/>
              <w:jc w:val="center"/>
              <w:cnfStyle w:val="100000000000" w:firstRow="1" w:lastRow="0" w:firstColumn="0" w:lastColumn="0" w:oddVBand="0" w:evenVBand="0" w:oddHBand="0" w:evenHBand="0" w:firstRowFirstColumn="0" w:firstRowLastColumn="0" w:lastRowFirstColumn="0" w:lastRowLastColumn="0"/>
              <w:rPr>
                <w:i/>
                <w:color w:val="24292E"/>
              </w:rPr>
            </w:pPr>
            <w:r w:rsidRPr="00A42335">
              <w:rPr>
                <w:i/>
                <w:color w:val="24292E"/>
              </w:rPr>
              <w:t>Préoccupation</w:t>
            </w:r>
          </w:p>
        </w:tc>
        <w:tc>
          <w:tcPr>
            <w:tcW w:w="438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8095E" w:rsidRPr="00A42335" w14:paraId="1F9CECEC" w14:textId="77777777" w:rsidTr="001715AA">
              <w:trPr>
                <w:tblCellSpacing w:w="15" w:type="dxa"/>
              </w:trPr>
              <w:tc>
                <w:tcPr>
                  <w:tcW w:w="0" w:type="dxa"/>
                  <w:vAlign w:val="center"/>
                  <w:hideMark/>
                </w:tcPr>
                <w:p w14:paraId="0DD781D8" w14:textId="77777777" w:rsidR="00E8095E" w:rsidRPr="00A42335" w:rsidRDefault="00E8095E" w:rsidP="001715AA">
                  <w:pPr>
                    <w:pStyle w:val="Standard"/>
                    <w:spacing w:after="240"/>
                    <w:jc w:val="center"/>
                    <w:rPr>
                      <w:b/>
                      <w:bCs/>
                      <w:i/>
                      <w:color w:val="24292E"/>
                    </w:rPr>
                  </w:pPr>
                </w:p>
              </w:tc>
            </w:tr>
          </w:tbl>
          <w:p w14:paraId="6239EF13" w14:textId="77777777" w:rsidR="00E8095E" w:rsidRPr="00A42335" w:rsidRDefault="00E8095E" w:rsidP="001715AA">
            <w:pPr>
              <w:pStyle w:val="Standard"/>
              <w:spacing w:after="240"/>
              <w:jc w:val="center"/>
              <w:cnfStyle w:val="100000000000" w:firstRow="1" w:lastRow="0" w:firstColumn="0" w:lastColumn="0" w:oddVBand="0" w:evenVBand="0" w:oddHBand="0" w:evenHBand="0" w:firstRowFirstColumn="0" w:firstRowLastColumn="0" w:lastRowFirstColumn="0" w:lastRowLastColumn="0"/>
              <w:rPr>
                <w:i/>
                <w:vanish/>
                <w:color w:val="24292E"/>
              </w:rPr>
            </w:pPr>
          </w:p>
          <w:p w14:paraId="6395A7D5" w14:textId="77777777" w:rsidR="00E8095E" w:rsidRPr="00A42335" w:rsidRDefault="00E8095E" w:rsidP="001715AA">
            <w:pPr>
              <w:pStyle w:val="Standard"/>
              <w:spacing w:after="240" w:line="240" w:lineRule="auto"/>
              <w:jc w:val="center"/>
              <w:cnfStyle w:val="100000000000" w:firstRow="1" w:lastRow="0" w:firstColumn="0" w:lastColumn="0" w:oddVBand="0" w:evenVBand="0" w:oddHBand="0" w:evenHBand="0" w:firstRowFirstColumn="0" w:firstRowLastColumn="0" w:lastRowFirstColumn="0" w:lastRowLastColumn="0"/>
              <w:rPr>
                <w:i/>
                <w:color w:val="24292E"/>
              </w:rPr>
            </w:pPr>
            <w:r w:rsidRPr="00A42335">
              <w:rPr>
                <w:i/>
                <w:color w:val="24292E"/>
              </w:rPr>
              <w:t>Vision</w:t>
            </w:r>
          </w:p>
        </w:tc>
      </w:tr>
      <w:tr w:rsidR="00E8095E" w:rsidRPr="00A42335" w14:paraId="2FE53856" w14:textId="77777777" w:rsidTr="002D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67E0094E" w14:textId="004BBD3E"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CEO (Ash Callum)</w:t>
            </w:r>
          </w:p>
        </w:tc>
        <w:tc>
          <w:tcPr>
            <w:tcW w:w="4820" w:type="dxa"/>
            <w:vAlign w:val="center"/>
          </w:tcPr>
          <w:p w14:paraId="18D1D493" w14:textId="4710506F"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Croissance, compétitivité, expansion</w:t>
            </w:r>
          </w:p>
        </w:tc>
        <w:tc>
          <w:tcPr>
            <w:tcW w:w="4380" w:type="dxa"/>
            <w:vAlign w:val="center"/>
          </w:tcPr>
          <w:p w14:paraId="44D4B9B5" w14:textId="32AFA50F"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Plateforme scalable capable de soutenir une forte croissance et l’expansion internationale</w:t>
            </w:r>
          </w:p>
        </w:tc>
      </w:tr>
      <w:tr w:rsidR="00E8095E" w:rsidRPr="00A42335" w14:paraId="2CDBDEC3" w14:textId="77777777" w:rsidTr="002D3013">
        <w:tc>
          <w:tcPr>
            <w:cnfStyle w:val="001000000000" w:firstRow="0" w:lastRow="0" w:firstColumn="1" w:lastColumn="0" w:oddVBand="0" w:evenVBand="0" w:oddHBand="0" w:evenHBand="0" w:firstRowFirstColumn="0" w:firstRowLastColumn="0" w:lastRowFirstColumn="0" w:lastRowLastColumn="0"/>
            <w:tcW w:w="2424" w:type="dxa"/>
            <w:vAlign w:val="center"/>
          </w:tcPr>
          <w:p w14:paraId="07AEFE15" w14:textId="5C8290CC"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 xml:space="preserve">CIO (Natasha </w:t>
            </w:r>
            <w:proofErr w:type="spellStart"/>
            <w:r w:rsidRPr="00A42335">
              <w:rPr>
                <w:b w:val="0"/>
                <w:bCs w:val="0"/>
                <w:iCs/>
                <w:color w:val="24292E"/>
              </w:rPr>
              <w:t>Jarson</w:t>
            </w:r>
            <w:proofErr w:type="spellEnd"/>
            <w:r w:rsidRPr="00A42335">
              <w:rPr>
                <w:b w:val="0"/>
                <w:bCs w:val="0"/>
                <w:iCs/>
                <w:color w:val="24292E"/>
              </w:rPr>
              <w:t>)</w:t>
            </w:r>
          </w:p>
        </w:tc>
        <w:tc>
          <w:tcPr>
            <w:tcW w:w="4820" w:type="dxa"/>
            <w:vAlign w:val="center"/>
          </w:tcPr>
          <w:p w14:paraId="5F562001" w14:textId="16988020"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Dette technique, gouvernance, cohérence</w:t>
            </w:r>
          </w:p>
        </w:tc>
        <w:tc>
          <w:tcPr>
            <w:tcW w:w="4380" w:type="dxa"/>
            <w:vAlign w:val="center"/>
          </w:tcPr>
          <w:p w14:paraId="06169EEF" w14:textId="6428C464"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Architecture standardisée, gouvernée et durable</w:t>
            </w:r>
          </w:p>
        </w:tc>
      </w:tr>
      <w:tr w:rsidR="00E8095E" w:rsidRPr="00A42335" w14:paraId="395A2291" w14:textId="77777777" w:rsidTr="002D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09FDB190" w14:textId="368CD7BD"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CPO (Daniel Anthony)</w:t>
            </w:r>
          </w:p>
        </w:tc>
        <w:tc>
          <w:tcPr>
            <w:tcW w:w="4820" w:type="dxa"/>
            <w:vAlign w:val="center"/>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8095E" w:rsidRPr="00A42335" w14:paraId="4313B7E1" w14:textId="77777777" w:rsidTr="001715AA">
              <w:trPr>
                <w:tblCellSpacing w:w="15" w:type="dxa"/>
              </w:trPr>
              <w:tc>
                <w:tcPr>
                  <w:tcW w:w="0" w:type="dxa"/>
                  <w:vAlign w:val="center"/>
                  <w:hideMark/>
                </w:tcPr>
                <w:p w14:paraId="6491A92B" w14:textId="77777777" w:rsidR="00E8095E" w:rsidRPr="00A42335" w:rsidRDefault="00E8095E" w:rsidP="001715AA">
                  <w:pPr>
                    <w:pStyle w:val="Standard"/>
                    <w:spacing w:after="240"/>
                    <w:rPr>
                      <w:iCs/>
                      <w:color w:val="24292E"/>
                    </w:rPr>
                  </w:pPr>
                </w:p>
              </w:tc>
            </w:tr>
          </w:tbl>
          <w:p w14:paraId="24D62AB3" w14:textId="7D5554A2"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Innovation produit, time-to-market</w:t>
            </w:r>
          </w:p>
        </w:tc>
        <w:tc>
          <w:tcPr>
            <w:tcW w:w="4380" w:type="dxa"/>
            <w:vAlign w:val="center"/>
          </w:tcPr>
          <w:p w14:paraId="4730E1FB" w14:textId="54A41A50"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Architecture favorisant l’expérimentation rapide et le déploiement continu</w:t>
            </w:r>
          </w:p>
        </w:tc>
      </w:tr>
      <w:tr w:rsidR="00E8095E" w:rsidRPr="00A42335" w14:paraId="49432C9F" w14:textId="77777777" w:rsidTr="002D3013">
        <w:tc>
          <w:tcPr>
            <w:cnfStyle w:val="001000000000" w:firstRow="0" w:lastRow="0" w:firstColumn="1" w:lastColumn="0" w:oddVBand="0" w:evenVBand="0" w:oddHBand="0" w:evenHBand="0" w:firstRowFirstColumn="0" w:firstRowLastColumn="0" w:lastRowFirstColumn="0" w:lastRowLastColumn="0"/>
            <w:tcW w:w="2424" w:type="dxa"/>
            <w:vAlign w:val="center"/>
          </w:tcPr>
          <w:p w14:paraId="51ECD9FC" w14:textId="62AFDF86"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Responsable Engineering (Pete Parker)</w:t>
            </w:r>
          </w:p>
        </w:tc>
        <w:tc>
          <w:tcPr>
            <w:tcW w:w="4820" w:type="dxa"/>
            <w:vAlign w:val="center"/>
          </w:tcPr>
          <w:p w14:paraId="06737310" w14:textId="7A99A2A5"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Complexité technique, maintenabilité</w:t>
            </w:r>
          </w:p>
        </w:tc>
        <w:tc>
          <w:tcPr>
            <w:tcW w:w="4380" w:type="dxa"/>
            <w:vAlign w:val="center"/>
          </w:tcPr>
          <w:p w14:paraId="1611F07A" w14:textId="69047862"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Architecture modulaire, découplée et facilement maintenable</w:t>
            </w:r>
          </w:p>
        </w:tc>
      </w:tr>
      <w:tr w:rsidR="00E8095E" w:rsidRPr="00A42335" w14:paraId="62A3274B" w14:textId="77777777" w:rsidTr="002D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3113A15C" w14:textId="7106B458"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Équipes de développement</w:t>
            </w:r>
          </w:p>
        </w:tc>
        <w:tc>
          <w:tcPr>
            <w:tcW w:w="4820" w:type="dxa"/>
            <w:vAlign w:val="center"/>
          </w:tcPr>
          <w:p w14:paraId="592218D7" w14:textId="69CD5507"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Autonomie, vélocité, clarté technique</w:t>
            </w:r>
          </w:p>
        </w:tc>
        <w:tc>
          <w:tcPr>
            <w:tcW w:w="4380" w:type="dxa"/>
            <w:vAlign w:val="center"/>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E8095E" w:rsidRPr="00A42335" w14:paraId="3F33654E" w14:textId="77777777" w:rsidTr="001715AA">
              <w:trPr>
                <w:tblCellSpacing w:w="15" w:type="dxa"/>
              </w:trPr>
              <w:tc>
                <w:tcPr>
                  <w:tcW w:w="0" w:type="dxa"/>
                  <w:vAlign w:val="center"/>
                  <w:hideMark/>
                </w:tcPr>
                <w:p w14:paraId="0C1FE8D2" w14:textId="77777777" w:rsidR="00E8095E" w:rsidRPr="00A42335" w:rsidRDefault="00E8095E" w:rsidP="001715AA">
                  <w:pPr>
                    <w:pStyle w:val="Standard"/>
                    <w:spacing w:after="240"/>
                    <w:rPr>
                      <w:iCs/>
                      <w:color w:val="24292E"/>
                    </w:rPr>
                  </w:pPr>
                </w:p>
              </w:tc>
            </w:tr>
          </w:tbl>
          <w:p w14:paraId="01D850DF" w14:textId="7A7B1A20"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Cadre d’architecture clair permettant autonomie sans perte de cohérence</w:t>
            </w:r>
          </w:p>
        </w:tc>
      </w:tr>
      <w:tr w:rsidR="00E8095E" w:rsidRPr="00A42335" w14:paraId="5781C6C2" w14:textId="77777777" w:rsidTr="002D3013">
        <w:tc>
          <w:tcPr>
            <w:cnfStyle w:val="001000000000" w:firstRow="0" w:lastRow="0" w:firstColumn="1" w:lastColumn="0" w:oddVBand="0" w:evenVBand="0" w:oddHBand="0" w:evenHBand="0" w:firstRowFirstColumn="0" w:firstRowLastColumn="0" w:lastRowFirstColumn="0" w:lastRowLastColumn="0"/>
            <w:tcW w:w="2424" w:type="dxa"/>
            <w:vAlign w:val="center"/>
          </w:tcPr>
          <w:p w14:paraId="28274F80" w14:textId="7BA7FFE0"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Consommateurs</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8095E" w:rsidRPr="00A42335" w14:paraId="7078DACA" w14:textId="77777777" w:rsidTr="00E8095E">
              <w:trPr>
                <w:tblCellSpacing w:w="15" w:type="dxa"/>
              </w:trPr>
              <w:tc>
                <w:tcPr>
                  <w:tcW w:w="0" w:type="auto"/>
                  <w:vAlign w:val="center"/>
                  <w:hideMark/>
                </w:tcPr>
                <w:p w14:paraId="729F9DE2" w14:textId="77777777" w:rsidR="00E8095E" w:rsidRPr="00A42335" w:rsidRDefault="00E8095E" w:rsidP="00E8095E">
                  <w:pPr>
                    <w:pStyle w:val="Standard"/>
                    <w:spacing w:after="240"/>
                    <w:rPr>
                      <w:iCs/>
                      <w:color w:val="24292E"/>
                    </w:rPr>
                  </w:pPr>
                </w:p>
              </w:tc>
            </w:tr>
          </w:tbl>
          <w:p w14:paraId="676E629A" w14:textId="77777777" w:rsidR="00E8095E" w:rsidRPr="00A42335" w:rsidRDefault="00E8095E" w:rsidP="00E8095E">
            <w:pPr>
              <w:pStyle w:val="Standard"/>
              <w:spacing w:after="240"/>
              <w:cnfStyle w:val="000000000000" w:firstRow="0" w:lastRow="0" w:firstColumn="0" w:lastColumn="0" w:oddVBand="0" w:evenVBand="0" w:oddHBand="0" w:evenHBand="0" w:firstRowFirstColumn="0" w:firstRowLastColumn="0" w:lastRowFirstColumn="0" w:lastRowLastColumn="0"/>
              <w:rPr>
                <w:iCs/>
                <w:vanish/>
                <w:color w:val="24292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1"/>
            </w:tblGrid>
            <w:tr w:rsidR="00E8095E" w:rsidRPr="00A42335" w14:paraId="23C33E22" w14:textId="77777777" w:rsidTr="00E8095E">
              <w:trPr>
                <w:tblCellSpacing w:w="15" w:type="dxa"/>
              </w:trPr>
              <w:tc>
                <w:tcPr>
                  <w:tcW w:w="0" w:type="auto"/>
                  <w:vAlign w:val="center"/>
                  <w:hideMark/>
                </w:tcPr>
                <w:p w14:paraId="10C9AB74" w14:textId="77777777" w:rsidR="00E8095E" w:rsidRPr="00A42335" w:rsidRDefault="00E8095E" w:rsidP="00E8095E">
                  <w:pPr>
                    <w:pStyle w:val="Standard"/>
                    <w:spacing w:after="240"/>
                    <w:rPr>
                      <w:iCs/>
                      <w:color w:val="24292E"/>
                    </w:rPr>
                  </w:pPr>
                  <w:r w:rsidRPr="00A42335">
                    <w:rPr>
                      <w:iCs/>
                      <w:color w:val="24292E"/>
                    </w:rPr>
                    <w:t>Expérience utilisateur, performance</w:t>
                  </w:r>
                </w:p>
              </w:tc>
            </w:tr>
          </w:tbl>
          <w:p w14:paraId="0721B785" w14:textId="3DBF6557"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p>
        </w:tc>
        <w:tc>
          <w:tcPr>
            <w:tcW w:w="4380" w:type="dxa"/>
            <w:vAlign w:val="center"/>
          </w:tcPr>
          <w:p w14:paraId="338A30E0" w14:textId="48342B65"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Plateforme rapide, accessible et géolocalisée</w:t>
            </w:r>
          </w:p>
        </w:tc>
      </w:tr>
      <w:tr w:rsidR="00E8095E" w:rsidRPr="00A42335" w14:paraId="2C6BE570" w14:textId="77777777" w:rsidTr="002D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4" w:type="dxa"/>
            <w:vAlign w:val="center"/>
          </w:tcPr>
          <w:p w14:paraId="2FEFD8C4" w14:textId="0F9C2C92"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Producteurs / fournisseurs</w:t>
            </w:r>
          </w:p>
        </w:tc>
        <w:tc>
          <w:tcPr>
            <w:tcW w:w="4820" w:type="dxa"/>
            <w:vAlign w:val="center"/>
          </w:tcPr>
          <w:p w14:paraId="1F5B9B2A" w14:textId="07219286" w:rsidR="00E8095E" w:rsidRPr="00A42335" w:rsidRDefault="00E8095E"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Visibilité, simplicité d’utilisation</w:t>
            </w:r>
          </w:p>
        </w:tc>
        <w:tc>
          <w:tcPr>
            <w:tcW w:w="4380" w:type="dxa"/>
            <w:vAlign w:val="center"/>
          </w:tcPr>
          <w:p w14:paraId="185C6A6F" w14:textId="72DC20CF" w:rsidR="00E8095E" w:rsidRPr="00A42335" w:rsidRDefault="008B1196" w:rsidP="001715AA">
            <w:pPr>
              <w:pStyle w:val="Standard"/>
              <w:spacing w:after="240" w:line="240" w:lineRule="auto"/>
              <w:cnfStyle w:val="000000100000" w:firstRow="0" w:lastRow="0" w:firstColumn="0" w:lastColumn="0" w:oddVBand="0" w:evenVBand="0" w:oddHBand="1" w:evenHBand="0" w:firstRowFirstColumn="0" w:firstRowLastColumn="0" w:lastRowFirstColumn="0" w:lastRowLastColumn="0"/>
              <w:rPr>
                <w:iCs/>
                <w:color w:val="24292E"/>
              </w:rPr>
            </w:pPr>
            <w:r w:rsidRPr="00A42335">
              <w:rPr>
                <w:iCs/>
                <w:color w:val="24292E"/>
              </w:rPr>
              <w:t>Plateforme simple pour publier et gérer leurs offres</w:t>
            </w:r>
          </w:p>
        </w:tc>
      </w:tr>
      <w:tr w:rsidR="00E8095E" w:rsidRPr="00A42335" w14:paraId="5F06143A" w14:textId="77777777" w:rsidTr="002D3013">
        <w:tc>
          <w:tcPr>
            <w:cnfStyle w:val="001000000000" w:firstRow="0" w:lastRow="0" w:firstColumn="1" w:lastColumn="0" w:oddVBand="0" w:evenVBand="0" w:oddHBand="0" w:evenHBand="0" w:firstRowFirstColumn="0" w:firstRowLastColumn="0" w:lastRowFirstColumn="0" w:lastRowLastColumn="0"/>
            <w:tcW w:w="2424" w:type="dxa"/>
            <w:vAlign w:val="center"/>
          </w:tcPr>
          <w:p w14:paraId="16AC1539" w14:textId="7D0E70D5" w:rsidR="00E8095E" w:rsidRPr="00A42335" w:rsidRDefault="00E8095E" w:rsidP="001715AA">
            <w:pPr>
              <w:pStyle w:val="Standard"/>
              <w:spacing w:after="240" w:line="240" w:lineRule="auto"/>
              <w:jc w:val="center"/>
              <w:rPr>
                <w:b w:val="0"/>
                <w:bCs w:val="0"/>
                <w:iCs/>
                <w:color w:val="24292E"/>
              </w:rPr>
            </w:pPr>
            <w:r w:rsidRPr="00A42335">
              <w:rPr>
                <w:b w:val="0"/>
                <w:bCs w:val="0"/>
                <w:iCs/>
                <w:color w:val="24292E"/>
              </w:rPr>
              <w:t>Direction business</w:t>
            </w:r>
          </w:p>
        </w:tc>
        <w:tc>
          <w:tcPr>
            <w:tcW w:w="4820" w:type="dxa"/>
            <w:vAlign w:val="center"/>
          </w:tcPr>
          <w:p w14:paraId="62B6DAC3" w14:textId="42E1DA93" w:rsidR="00E8095E" w:rsidRPr="00A42335" w:rsidRDefault="00E8095E"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ROI, performance globale</w:t>
            </w:r>
          </w:p>
        </w:tc>
        <w:tc>
          <w:tcPr>
            <w:tcW w:w="4380" w:type="dxa"/>
            <w:vAlign w:val="center"/>
          </w:tcPr>
          <w:p w14:paraId="1BF34761" w14:textId="6167E146" w:rsidR="00E8095E" w:rsidRPr="00A42335" w:rsidRDefault="008B1196" w:rsidP="001715AA">
            <w:pPr>
              <w:pStyle w:val="Standard"/>
              <w:spacing w:after="240" w:line="240" w:lineRule="auto"/>
              <w:cnfStyle w:val="000000000000" w:firstRow="0" w:lastRow="0" w:firstColumn="0" w:lastColumn="0" w:oddVBand="0" w:evenVBand="0" w:oddHBand="0" w:evenHBand="0" w:firstRowFirstColumn="0" w:firstRowLastColumn="0" w:lastRowFirstColumn="0" w:lastRowLastColumn="0"/>
              <w:rPr>
                <w:iCs/>
                <w:color w:val="24292E"/>
              </w:rPr>
            </w:pPr>
            <w:r w:rsidRPr="00A42335">
              <w:rPr>
                <w:iCs/>
                <w:color w:val="24292E"/>
              </w:rPr>
              <w:t>Architecture alignée avec les objectifs business et les KPI</w:t>
            </w:r>
          </w:p>
        </w:tc>
      </w:tr>
    </w:tbl>
    <w:p w14:paraId="3CC566FC" w14:textId="77777777" w:rsidR="008B1196" w:rsidRPr="00A42335" w:rsidRDefault="008B1196" w:rsidP="008B1196"/>
    <w:p w14:paraId="042F7FF5" w14:textId="77777777" w:rsidR="008B1196" w:rsidRPr="00A42335" w:rsidRDefault="008B1196" w:rsidP="008B1196">
      <w:pPr>
        <w:ind w:left="-284"/>
        <w:rPr>
          <w:b/>
          <w:bCs/>
          <w:sz w:val="32"/>
          <w:szCs w:val="32"/>
        </w:rPr>
      </w:pPr>
      <w:r w:rsidRPr="00A42335">
        <w:rPr>
          <w:b/>
          <w:bCs/>
          <w:sz w:val="32"/>
          <w:szCs w:val="32"/>
        </w:rPr>
        <w:t>Conclusion du périmètre</w:t>
      </w:r>
    </w:p>
    <w:p w14:paraId="2D4C834A" w14:textId="77777777" w:rsidR="008B1196" w:rsidRPr="00A42335" w:rsidRDefault="008B1196" w:rsidP="004B2444">
      <w:pPr>
        <w:jc w:val="both"/>
      </w:pPr>
      <w:r w:rsidRPr="00A42335">
        <w:t>Le présent contrat couvre l’ensemble des dimensions nécessaires à la mise en œuvre d’une architecture cible alignée avec les objectifs business de Foosus, tout en garantissant une gouvernance efficace et une collaboration fluide entre les équipes.</w:t>
      </w:r>
    </w:p>
    <w:p w14:paraId="6B558AF1" w14:textId="77777777" w:rsidR="008B1196" w:rsidRPr="00A42335" w:rsidRDefault="008B1196" w:rsidP="004B2444">
      <w:pPr>
        <w:jc w:val="both"/>
      </w:pPr>
      <w:r w:rsidRPr="00A42335">
        <w:t>Il vise à assurer un équilibre entre :</w:t>
      </w:r>
    </w:p>
    <w:p w14:paraId="4BC03051" w14:textId="3F2B737E" w:rsidR="008B1196" w:rsidRPr="00A42335" w:rsidRDefault="008B1196" w:rsidP="004B2444">
      <w:pPr>
        <w:pStyle w:val="Paragraphedeliste"/>
        <w:numPr>
          <w:ilvl w:val="0"/>
          <w:numId w:val="29"/>
        </w:numPr>
        <w:jc w:val="both"/>
        <w:rPr>
          <w:rFonts w:cs="Arial"/>
        </w:rPr>
      </w:pPr>
      <w:r w:rsidRPr="00A42335">
        <w:rPr>
          <w:rFonts w:cs="Arial"/>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Innovation rapide</w:t>
      </w:r>
      <w:r w:rsidRPr="00A42335">
        <w:rPr>
          <w:rFonts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rPr>
          <w:rFonts w:cs="Arial"/>
        </w:rPr>
        <w:t xml:space="preserve">(attendue par les équipes produit) </w:t>
      </w:r>
    </w:p>
    <w:p w14:paraId="270A7B81" w14:textId="230A6E63" w:rsidR="008B1196" w:rsidRPr="00A42335" w:rsidRDefault="008B1196" w:rsidP="004B2444">
      <w:pPr>
        <w:pStyle w:val="Paragraphedeliste"/>
        <w:numPr>
          <w:ilvl w:val="0"/>
          <w:numId w:val="29"/>
        </w:numPr>
        <w:jc w:val="both"/>
        <w:rPr>
          <w:rFonts w:cs="Arial"/>
        </w:rPr>
      </w:pPr>
      <w:r w:rsidRPr="00A42335">
        <w:rPr>
          <w:rFonts w:cs="Arial"/>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Maîtrise technique</w:t>
      </w:r>
      <w:r w:rsidRPr="00A42335">
        <w:rPr>
          <w:rFonts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rPr>
          <w:rFonts w:cs="Arial"/>
        </w:rPr>
        <w:t xml:space="preserve">(attendue par l’engineering) </w:t>
      </w:r>
    </w:p>
    <w:p w14:paraId="5830C2CD" w14:textId="52B870C6" w:rsidR="008B1196" w:rsidRPr="00A42335" w:rsidRDefault="008B1196" w:rsidP="004B2444">
      <w:pPr>
        <w:pStyle w:val="Paragraphedeliste"/>
        <w:numPr>
          <w:ilvl w:val="0"/>
          <w:numId w:val="29"/>
        </w:numPr>
        <w:jc w:val="both"/>
        <w:rPr>
          <w:rFonts w:cs="Arial"/>
        </w:rPr>
      </w:pPr>
      <w:r w:rsidRPr="00A42335">
        <w:rPr>
          <w:rFonts w:cs="Arial"/>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Alignement stratégique</w:t>
      </w:r>
      <w:r w:rsidRPr="00A42335">
        <w:rPr>
          <w:rFonts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rPr>
          <w:rFonts w:cs="Arial"/>
        </w:rPr>
        <w:t>(attendu par la direction)</w:t>
      </w:r>
    </w:p>
    <w:p w14:paraId="0A631CD0" w14:textId="2CB259CB" w:rsidR="008B1196" w:rsidRPr="00A42335" w:rsidRDefault="008B1196">
      <w:pPr>
        <w:widowControl w:val="0"/>
      </w:pPr>
      <w:r w:rsidRPr="00A42335">
        <w:br w:type="page"/>
      </w:r>
    </w:p>
    <w:p w14:paraId="1EA4AACA" w14:textId="025CCA31" w:rsidR="00755CB8" w:rsidRPr="00A42335" w:rsidRDefault="001715AA">
      <w:pPr>
        <w:pStyle w:val="Titre1"/>
        <w:keepNext w:val="0"/>
        <w:keepLines w:val="0"/>
        <w:pBdr>
          <w:bottom w:val="single" w:sz="6" w:space="6" w:color="EAECEF"/>
        </w:pBdr>
        <w:shd w:val="clear" w:color="auto" w:fill="FFFFFF"/>
        <w:spacing w:before="360" w:after="240"/>
        <w:ind w:left="-300"/>
      </w:pPr>
      <w:bookmarkStart w:id="28" w:name="_Toc228442605"/>
      <w:r w:rsidRPr="00A42335">
        <w:rPr>
          <w:b/>
          <w:color w:val="24292E"/>
          <w:sz w:val="46"/>
          <w:szCs w:val="46"/>
        </w:rPr>
        <w:lastRenderedPageBreak/>
        <w:t>Description de l’architecture, principes stratégiques et conditions requises</w:t>
      </w:r>
      <w:bookmarkEnd w:id="28"/>
    </w:p>
    <w:p w14:paraId="2E38BE75"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29" w:name="_6vj41ae94p6g"/>
      <w:bookmarkStart w:id="30" w:name="_Toc228442606"/>
      <w:bookmarkEnd w:id="29"/>
      <w:r w:rsidRPr="00A42335">
        <w:rPr>
          <w:b/>
          <w:color w:val="24292E"/>
          <w:sz w:val="34"/>
          <w:szCs w:val="34"/>
        </w:rPr>
        <w:t>Description</w:t>
      </w:r>
      <w:bookmarkEnd w:id="30"/>
    </w:p>
    <w:p w14:paraId="46C9A81E" w14:textId="77777777" w:rsidR="008B1196" w:rsidRPr="00A42335" w:rsidRDefault="008B1196" w:rsidP="004B2444">
      <w:pPr>
        <w:pStyle w:val="Standard"/>
        <w:shd w:val="clear" w:color="auto" w:fill="FFFFFF"/>
        <w:spacing w:after="240"/>
        <w:jc w:val="both"/>
      </w:pPr>
      <w:r w:rsidRPr="00A42335">
        <w:t xml:space="preserve">L’architecture cible de Foosus vise à soutenir la transformation de la plateforme actuelle vers une solution plus cohérente, scalable et gouvernée, capable de répondre aux ambitions de croissance de l’entreprise. Cette architecture doit permettre de connecter consommateurs, producteurs et artisans locaux à travers une plateforme e-commerce géolocalisée, accessible sur mobile et desktop, et déployable progressivement sur plusieurs régions. </w:t>
      </w:r>
    </w:p>
    <w:p w14:paraId="397DCC6C" w14:textId="77777777" w:rsidR="008B1196" w:rsidRPr="00A42335" w:rsidRDefault="008B1196" w:rsidP="004B2444">
      <w:pPr>
        <w:pStyle w:val="Standard"/>
        <w:shd w:val="clear" w:color="auto" w:fill="FFFFFF"/>
        <w:spacing w:after="240"/>
        <w:jc w:val="both"/>
      </w:pPr>
      <w:r w:rsidRPr="00A42335">
        <w:t>La cible architecturale repose sur une approche modulaire, favorisant le découplage des services, la maîtrise de la dette technique et la capacité d’évolution continue. Elle doit permettre à Foosus de faire coexister, pendant une phase transitoire, la plateforme existante et la nouvelle plateforme, afin d’éviter toute rupture d’activité et de limiter les risques liés à une migration brutale</w:t>
      </w:r>
      <w:r w:rsidRPr="00A42335">
        <w:br/>
      </w:r>
      <w:r w:rsidRPr="00A42335">
        <w:br/>
        <w:t>Cette architecture doit également répondre à plusieurs enjeux structurants pour l’entreprise :</w:t>
      </w:r>
    </w:p>
    <w:p w14:paraId="2A181544" w14:textId="2BC42D67" w:rsidR="008B1196" w:rsidRPr="00A42335" w:rsidRDefault="008B1196" w:rsidP="004B2444">
      <w:pPr>
        <w:pStyle w:val="Standard"/>
        <w:numPr>
          <w:ilvl w:val="0"/>
          <w:numId w:val="31"/>
        </w:numPr>
        <w:shd w:val="clear" w:color="auto" w:fill="FFFFFF"/>
        <w:spacing w:after="240"/>
        <w:jc w:val="both"/>
      </w:pPr>
      <w:r w:rsidRPr="00A42335">
        <w:t xml:space="preserve">Supporter la recherche géolocalisée de producteurs et d’artisans locaux ; </w:t>
      </w:r>
    </w:p>
    <w:p w14:paraId="78F496DC" w14:textId="6C3CF21A" w:rsidR="008B1196" w:rsidRPr="00A42335" w:rsidRDefault="008B1196" w:rsidP="004B2444">
      <w:pPr>
        <w:pStyle w:val="Standard"/>
        <w:numPr>
          <w:ilvl w:val="0"/>
          <w:numId w:val="31"/>
        </w:numPr>
        <w:shd w:val="clear" w:color="auto" w:fill="FFFFFF"/>
        <w:spacing w:after="240"/>
        <w:jc w:val="both"/>
      </w:pPr>
      <w:r w:rsidRPr="00A42335">
        <w:t xml:space="preserve">Garantir la disponibilité et la performance de la plateforme, y compris en cas de montée en charge ; </w:t>
      </w:r>
    </w:p>
    <w:p w14:paraId="5A4C68DC" w14:textId="7AF6032F" w:rsidR="008B1196" w:rsidRPr="00A42335" w:rsidRDefault="008B1196" w:rsidP="004B2444">
      <w:pPr>
        <w:pStyle w:val="Standard"/>
        <w:numPr>
          <w:ilvl w:val="0"/>
          <w:numId w:val="31"/>
        </w:numPr>
        <w:shd w:val="clear" w:color="auto" w:fill="FFFFFF"/>
        <w:spacing w:after="240"/>
        <w:jc w:val="both"/>
      </w:pPr>
      <w:r w:rsidRPr="00A42335">
        <w:t xml:space="preserve">Permettre des déploiements fréquents sans interruption de service ; </w:t>
      </w:r>
    </w:p>
    <w:p w14:paraId="405FB256" w14:textId="51E5609C" w:rsidR="008B1196" w:rsidRPr="00A42335" w:rsidRDefault="008B1196" w:rsidP="004B2444">
      <w:pPr>
        <w:pStyle w:val="Standard"/>
        <w:numPr>
          <w:ilvl w:val="0"/>
          <w:numId w:val="31"/>
        </w:numPr>
        <w:shd w:val="clear" w:color="auto" w:fill="FFFFFF"/>
        <w:spacing w:after="240"/>
        <w:jc w:val="both"/>
      </w:pPr>
      <w:r w:rsidRPr="00A42335">
        <w:t xml:space="preserve">Offrir un cadre technique suffisamment standardisé pour faciliter la maintenance et la collaboration entre équipes ; </w:t>
      </w:r>
    </w:p>
    <w:p w14:paraId="32497518" w14:textId="1EE06E1D" w:rsidR="008B1196" w:rsidRPr="00A42335" w:rsidRDefault="008B1196" w:rsidP="004B2444">
      <w:pPr>
        <w:pStyle w:val="Standard"/>
        <w:numPr>
          <w:ilvl w:val="0"/>
          <w:numId w:val="31"/>
        </w:numPr>
        <w:shd w:val="clear" w:color="auto" w:fill="FFFFFF"/>
        <w:spacing w:after="240"/>
        <w:jc w:val="both"/>
      </w:pPr>
      <w:r w:rsidRPr="00A42335">
        <w:t xml:space="preserve">Conserver une capacité forte d’expérimentation produit, en cohérence avec la culture Agile et Lean de Foosus. </w:t>
      </w:r>
    </w:p>
    <w:p w14:paraId="471DEA1E" w14:textId="77777777" w:rsidR="008B1196" w:rsidRPr="00A42335" w:rsidRDefault="008B1196" w:rsidP="004B2444">
      <w:pPr>
        <w:pStyle w:val="Standard"/>
        <w:shd w:val="clear" w:color="auto" w:fill="FFFFFF"/>
        <w:spacing w:after="240"/>
        <w:jc w:val="both"/>
      </w:pPr>
      <w:r w:rsidRPr="00A42335">
        <w:t xml:space="preserve">L’architecture cible couvre les dimensions business, applicative, data et technique. Elle constitue le cadre de référence pour les décisions de conception et de développement, ainsi que pour l’évaluation de la conformité des implémentations futures. </w:t>
      </w:r>
    </w:p>
    <w:p w14:paraId="51EF5563" w14:textId="22ED1F29" w:rsidR="008B1196" w:rsidRPr="00A42335" w:rsidRDefault="008B1196">
      <w:pPr>
        <w:widowControl w:val="0"/>
      </w:pPr>
      <w:r w:rsidRPr="00A42335">
        <w:br w:type="page"/>
      </w:r>
    </w:p>
    <w:p w14:paraId="65AB8A5C"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31" w:name="_idtrzzrxqkki"/>
      <w:bookmarkStart w:id="32" w:name="_Toc228442607"/>
      <w:bookmarkEnd w:id="31"/>
      <w:r w:rsidRPr="00A42335">
        <w:rPr>
          <w:b/>
          <w:color w:val="24292E"/>
          <w:sz w:val="34"/>
          <w:szCs w:val="34"/>
        </w:rPr>
        <w:lastRenderedPageBreak/>
        <w:t>Principes stratégiques</w:t>
      </w:r>
      <w:bookmarkEnd w:id="32"/>
    </w:p>
    <w:p w14:paraId="00E7CBA2" w14:textId="7EA8BDC3" w:rsidR="00755CB8" w:rsidRPr="00A42335" w:rsidRDefault="008B1196" w:rsidP="004B2444">
      <w:pPr>
        <w:pStyle w:val="Standard"/>
        <w:shd w:val="clear" w:color="auto" w:fill="FFFFFF"/>
        <w:spacing w:after="240" w:line="240" w:lineRule="auto"/>
        <w:jc w:val="both"/>
        <w:rPr>
          <w:color w:val="24292E"/>
        </w:rPr>
      </w:pPr>
      <w:r w:rsidRPr="00A42335">
        <w:rPr>
          <w:color w:val="24292E"/>
        </w:rPr>
        <w:t>Le principes stratégiques suivants guident la conception et le développement de l’architecture Foosus :</w:t>
      </w:r>
    </w:p>
    <w:p w14:paraId="36A6809F"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Soutenir la croissance du business</w:t>
      </w:r>
    </w:p>
    <w:p w14:paraId="2CA11507" w14:textId="77777777" w:rsidR="008B1196" w:rsidRPr="00A42335" w:rsidRDefault="008B1196" w:rsidP="004B2444">
      <w:pPr>
        <w:pStyle w:val="Standard"/>
        <w:shd w:val="clear" w:color="auto" w:fill="FFFFFF"/>
        <w:spacing w:after="240"/>
        <w:jc w:val="both"/>
      </w:pPr>
      <w:r w:rsidRPr="00A42335">
        <w:t xml:space="preserve">L’architecture doit être conçue pour accompagner l’augmentation du nombre d’utilisateurs, l’élargissement de l’offre de producteurs et l’expansion vers de nouvelles zones géographiques, sans dégradation majeure des performances ni multiplication des incidents. </w:t>
      </w:r>
    </w:p>
    <w:p w14:paraId="3AB06909"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Favoriser la modularité et le découplage</w:t>
      </w:r>
    </w:p>
    <w:p w14:paraId="1CBA60A7" w14:textId="77777777" w:rsidR="008B1196" w:rsidRPr="00A42335" w:rsidRDefault="008B1196" w:rsidP="004B2444">
      <w:pPr>
        <w:pStyle w:val="Standard"/>
        <w:shd w:val="clear" w:color="auto" w:fill="FFFFFF"/>
        <w:spacing w:after="240"/>
        <w:jc w:val="both"/>
      </w:pPr>
      <w:r w:rsidRPr="00A42335">
        <w:t xml:space="preserve">Les solutions doivent être organisées en composants ou services faiblement couplés, afin de faciliter la maintenance, limiter les dépendances entre équipes et réduire les effets de bord lors des évolutions. Ce principe est essentiel pour sortir de l’hétérogénéité historique de la plateforme. </w:t>
      </w:r>
    </w:p>
    <w:p w14:paraId="351AAD1A"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Permettre l’innovation rapide</w:t>
      </w:r>
    </w:p>
    <w:p w14:paraId="5B6F8E64" w14:textId="77777777" w:rsidR="008B1196" w:rsidRPr="00A42335" w:rsidRDefault="008B1196" w:rsidP="004B2444">
      <w:pPr>
        <w:pStyle w:val="Standard"/>
        <w:shd w:val="clear" w:color="auto" w:fill="FFFFFF"/>
        <w:spacing w:after="240"/>
        <w:jc w:val="both"/>
      </w:pPr>
      <w:r w:rsidRPr="00A42335">
        <w:t xml:space="preserve">L’architecture doit soutenir l’expérimentation produit, l’itération rapide et la livraison fréquente de nouvelles fonctionnalités. Elle ne doit pas devenir un frein au time-to-market, mais au contraire fournir un cadre stable qui sécurise l’innovation. </w:t>
      </w:r>
    </w:p>
    <w:p w14:paraId="61B68B43"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Assurer la résilience et la disponibilité</w:t>
      </w:r>
    </w:p>
    <w:p w14:paraId="330969A0" w14:textId="77777777" w:rsidR="008B1196" w:rsidRPr="00A42335" w:rsidRDefault="008B1196" w:rsidP="004B2444">
      <w:pPr>
        <w:pStyle w:val="Standard"/>
        <w:shd w:val="clear" w:color="auto" w:fill="FFFFFF"/>
        <w:spacing w:after="240"/>
        <w:jc w:val="both"/>
      </w:pPr>
      <w:r w:rsidRPr="00A42335">
        <w:t xml:space="preserve">Les services critiques doivent rester accessibles en continu, y compris en cas de surcharge ou d’incident partiel. L’architecture doit donc intégrer des mécanismes de résilience, de supervision et de reprise afin de limiter l’impact des défaillances sur l’expérience utilisateur. </w:t>
      </w:r>
    </w:p>
    <w:p w14:paraId="0B25E244"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 Standardiser sans bloquer l’autonomie</w:t>
      </w:r>
    </w:p>
    <w:p w14:paraId="4765F497" w14:textId="77777777" w:rsidR="008B1196" w:rsidRPr="00A42335" w:rsidRDefault="008B1196" w:rsidP="004B2444">
      <w:pPr>
        <w:pStyle w:val="Standard"/>
        <w:shd w:val="clear" w:color="auto" w:fill="FFFFFF"/>
        <w:spacing w:after="240"/>
        <w:jc w:val="both"/>
      </w:pPr>
      <w:r w:rsidRPr="00A42335">
        <w:t xml:space="preserve">Foosus doit conserver la capacité d’initiative de ses équipes tout en réduisant les dérives techniques et la dette accumulée. L’architecture doit donc fournir un cadre commun de principes, de standards et de règles de conformité, sans imposer une rigidité excessive incompatible avec la culture de l’entreprise. </w:t>
      </w:r>
    </w:p>
    <w:p w14:paraId="2D650CF0"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6. Concevoir la sécurité comme une exigence native</w:t>
      </w:r>
    </w:p>
    <w:p w14:paraId="7B2E5079" w14:textId="74EFFAF5" w:rsidR="008B1196" w:rsidRPr="00A42335" w:rsidRDefault="008B1196" w:rsidP="004B2444">
      <w:pPr>
        <w:pStyle w:val="Standard"/>
        <w:shd w:val="clear" w:color="auto" w:fill="FFFFFF"/>
        <w:spacing w:after="240"/>
        <w:jc w:val="both"/>
      </w:pPr>
      <w:r w:rsidRPr="00A42335">
        <w:t xml:space="preserve">La sécurité ne doit plus être traitée après coup. Elle doit être intégrée dès la conception des composants, des échanges et des accès, afin de protéger les utilisateurs, les données et l’image de marque de Foosus. </w:t>
      </w:r>
    </w:p>
    <w:p w14:paraId="6B81088B" w14:textId="77777777" w:rsidR="008B1196" w:rsidRPr="00A42335" w:rsidRDefault="008B1196" w:rsidP="004B2444">
      <w:pPr>
        <w:pStyle w:val="Standard"/>
        <w:shd w:val="clear" w:color="auto" w:fill="FFFFFF"/>
        <w:spacing w:after="240"/>
        <w:jc w:val="both"/>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7. Organiser une migration progressive</w:t>
      </w:r>
    </w:p>
    <w:p w14:paraId="5031A505" w14:textId="77777777" w:rsidR="008B1196" w:rsidRPr="00A42335" w:rsidRDefault="008B1196" w:rsidP="004B2444">
      <w:pPr>
        <w:pStyle w:val="Standard"/>
        <w:shd w:val="clear" w:color="auto" w:fill="FFFFFF"/>
        <w:spacing w:after="240"/>
        <w:jc w:val="both"/>
      </w:pPr>
      <w:r w:rsidRPr="00A42335">
        <w:t>La transformation vers la nouvelle architecture doit être conduite de manière incrémentale, avec coexistence du legacy et de la cible, afin de maintenir l’activité, réduire les risques et permettre une montée en charge progressive des nouvelles capacités.</w:t>
      </w:r>
    </w:p>
    <w:p w14:paraId="6F125A22" w14:textId="77777777" w:rsidR="008B1196" w:rsidRPr="00A42335" w:rsidRDefault="008B1196">
      <w:pPr>
        <w:pStyle w:val="Standard"/>
        <w:shd w:val="clear" w:color="auto" w:fill="FFFFFF"/>
        <w:spacing w:after="240" w:line="240" w:lineRule="auto"/>
      </w:pPr>
    </w:p>
    <w:p w14:paraId="577BC205"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33" w:name="_7e6p0ydqmvk4"/>
      <w:bookmarkStart w:id="34" w:name="_Toc228442608"/>
      <w:bookmarkEnd w:id="33"/>
      <w:r w:rsidRPr="00A42335">
        <w:rPr>
          <w:b/>
          <w:color w:val="24292E"/>
          <w:sz w:val="34"/>
          <w:szCs w:val="34"/>
        </w:rPr>
        <w:lastRenderedPageBreak/>
        <w:t>Référence aux Conditions requises pour l’architecture</w:t>
      </w:r>
      <w:bookmarkEnd w:id="34"/>
    </w:p>
    <w:p w14:paraId="351B057E" w14:textId="2EB7DFF0" w:rsidR="008B1196" w:rsidRPr="00A42335" w:rsidRDefault="008B1196" w:rsidP="004B2444">
      <w:pPr>
        <w:jc w:val="both"/>
      </w:pPr>
      <w:r w:rsidRPr="00A42335">
        <w:t xml:space="preserve">La présente architecture s’appuie sur la </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Spécification des Conditions Requises pour l’Architecture</w:t>
      </w:r>
      <w:r w:rsidRPr="00A42335">
        <w:t xml:space="preserve">, qui constitue le référentiel principal de conformité pour la conception et le développement de la solution cible. Ce document formalise les exigences fonctionnelles, non fonctionnelles, les objectifs de niveau de service, les standards d’implémentation, les contraintes, les hypothèses et les exigences d’interopérabilité applicables à la plateforme Foosus. </w:t>
      </w:r>
    </w:p>
    <w:p w14:paraId="67D74E73" w14:textId="77777777" w:rsidR="008B1196" w:rsidRPr="00A42335" w:rsidRDefault="008B1196" w:rsidP="004B2444">
      <w:pPr>
        <w:jc w:val="both"/>
      </w:pPr>
    </w:p>
    <w:p w14:paraId="68AE95AD" w14:textId="77777777" w:rsidR="008B1196" w:rsidRPr="00A42335" w:rsidRDefault="008B1196" w:rsidP="004B2444">
      <w:pPr>
        <w:jc w:val="both"/>
      </w:pPr>
      <w:r w:rsidRPr="00A42335">
        <w:t>À ce titre, les implémentations relevant du présent contrat devront démontrer leur conformité aux exigences suivantes :</w:t>
      </w:r>
    </w:p>
    <w:p w14:paraId="0CB10510" w14:textId="07360039" w:rsidR="008B1196" w:rsidRPr="00A42335" w:rsidRDefault="008B1196" w:rsidP="004B2444">
      <w:pPr>
        <w:jc w:val="both"/>
      </w:pPr>
      <w:r w:rsidRPr="00A42335">
        <w:t xml:space="preserve">Prise en charge de la recherche géolocalisée, du calcul de distance et de plusieurs types d’utilisateurs ; </w:t>
      </w:r>
    </w:p>
    <w:p w14:paraId="7E1BE9E9" w14:textId="6141B6D6" w:rsidR="008B1196" w:rsidRPr="00A42335" w:rsidRDefault="004B2444" w:rsidP="004B2444">
      <w:pPr>
        <w:pStyle w:val="Paragraphedeliste"/>
        <w:numPr>
          <w:ilvl w:val="0"/>
          <w:numId w:val="35"/>
        </w:numPr>
        <w:jc w:val="both"/>
        <w:rPr>
          <w:rFonts w:cs="Arial"/>
        </w:rPr>
      </w:pPr>
      <w:r w:rsidRPr="00A42335">
        <w:rPr>
          <w:rFonts w:cs="Arial"/>
        </w:rPr>
        <w:t>Accessibilité</w:t>
      </w:r>
      <w:r w:rsidR="008B1196" w:rsidRPr="00A42335">
        <w:rPr>
          <w:rFonts w:cs="Arial"/>
        </w:rPr>
        <w:t xml:space="preserve"> de la plateforme sur mobile et desktop</w:t>
      </w:r>
      <w:r w:rsidRPr="00A42335">
        <w:rPr>
          <w:rFonts w:cs="Arial"/>
        </w:rPr>
        <w:t>.</w:t>
      </w:r>
    </w:p>
    <w:p w14:paraId="0FE98B34" w14:textId="70703DBD" w:rsidR="008B1196" w:rsidRPr="00A42335" w:rsidRDefault="004B2444" w:rsidP="004B2444">
      <w:pPr>
        <w:pStyle w:val="Paragraphedeliste"/>
        <w:numPr>
          <w:ilvl w:val="0"/>
          <w:numId w:val="35"/>
        </w:numPr>
        <w:jc w:val="both"/>
        <w:rPr>
          <w:rFonts w:cs="Arial"/>
        </w:rPr>
      </w:pPr>
      <w:r w:rsidRPr="00A42335">
        <w:rPr>
          <w:rFonts w:cs="Arial"/>
        </w:rPr>
        <w:t>Capacité</w:t>
      </w:r>
      <w:r w:rsidR="008B1196" w:rsidRPr="00A42335">
        <w:rPr>
          <w:rFonts w:cs="Arial"/>
        </w:rPr>
        <w:t xml:space="preserve"> de déploiement progressif par zone géographique</w:t>
      </w:r>
      <w:r w:rsidRPr="00A42335">
        <w:rPr>
          <w:rFonts w:cs="Arial"/>
        </w:rPr>
        <w:t>.</w:t>
      </w:r>
    </w:p>
    <w:p w14:paraId="0D8E119A" w14:textId="66884280" w:rsidR="008B1196" w:rsidRPr="00A42335" w:rsidRDefault="004B2444" w:rsidP="004B2444">
      <w:pPr>
        <w:pStyle w:val="Paragraphedeliste"/>
        <w:numPr>
          <w:ilvl w:val="0"/>
          <w:numId w:val="35"/>
        </w:numPr>
        <w:jc w:val="both"/>
        <w:rPr>
          <w:rFonts w:cs="Arial"/>
        </w:rPr>
      </w:pPr>
      <w:r w:rsidRPr="00A42335">
        <w:rPr>
          <w:rFonts w:cs="Arial"/>
        </w:rPr>
        <w:t>Coexistence</w:t>
      </w:r>
      <w:r w:rsidR="008B1196" w:rsidRPr="00A42335">
        <w:rPr>
          <w:rFonts w:cs="Arial"/>
        </w:rPr>
        <w:t xml:space="preserve"> avec la plateforme existante durant la transition</w:t>
      </w:r>
      <w:r w:rsidRPr="00A42335">
        <w:rPr>
          <w:rFonts w:cs="Arial"/>
        </w:rPr>
        <w:t>.</w:t>
      </w:r>
    </w:p>
    <w:p w14:paraId="1E45EDE8" w14:textId="48095039" w:rsidR="008B1196" w:rsidRPr="00A42335" w:rsidRDefault="004B2444" w:rsidP="004B2444">
      <w:pPr>
        <w:pStyle w:val="Paragraphedeliste"/>
        <w:numPr>
          <w:ilvl w:val="0"/>
          <w:numId w:val="35"/>
        </w:numPr>
        <w:jc w:val="both"/>
        <w:rPr>
          <w:rFonts w:cs="Arial"/>
        </w:rPr>
      </w:pPr>
      <w:r w:rsidRPr="00A42335">
        <w:rPr>
          <w:rFonts w:cs="Arial"/>
        </w:rPr>
        <w:t>Disponibilité</w:t>
      </w:r>
      <w:r w:rsidR="008B1196" w:rsidRPr="00A42335">
        <w:rPr>
          <w:rFonts w:cs="Arial"/>
        </w:rPr>
        <w:t xml:space="preserve"> cible supérieure à 99,9 % ; </w:t>
      </w:r>
    </w:p>
    <w:p w14:paraId="7BC49027" w14:textId="3E1650EB" w:rsidR="008B1196" w:rsidRPr="00A42335" w:rsidRDefault="004B2444" w:rsidP="004B2444">
      <w:pPr>
        <w:pStyle w:val="Paragraphedeliste"/>
        <w:numPr>
          <w:ilvl w:val="0"/>
          <w:numId w:val="35"/>
        </w:numPr>
        <w:jc w:val="both"/>
        <w:rPr>
          <w:rFonts w:cs="Arial"/>
        </w:rPr>
      </w:pPr>
      <w:r w:rsidRPr="00A42335">
        <w:rPr>
          <w:rFonts w:cs="Arial"/>
        </w:rPr>
        <w:t>Temps</w:t>
      </w:r>
      <w:r w:rsidR="008B1196" w:rsidRPr="00A42335">
        <w:rPr>
          <w:rFonts w:cs="Arial"/>
        </w:rPr>
        <w:t xml:space="preserve"> de réponse inférieur à 2 secondes sur les services critiques ; </w:t>
      </w:r>
    </w:p>
    <w:p w14:paraId="3EDB352F" w14:textId="086EF1BB" w:rsidR="008B1196" w:rsidRPr="00A42335" w:rsidRDefault="004B2444" w:rsidP="004B2444">
      <w:pPr>
        <w:pStyle w:val="Paragraphedeliste"/>
        <w:numPr>
          <w:ilvl w:val="0"/>
          <w:numId w:val="35"/>
        </w:numPr>
        <w:jc w:val="both"/>
        <w:rPr>
          <w:rFonts w:cs="Arial"/>
        </w:rPr>
      </w:pPr>
      <w:r w:rsidRPr="00A42335">
        <w:rPr>
          <w:rFonts w:cs="Arial"/>
        </w:rPr>
        <w:t>Déploiement</w:t>
      </w:r>
      <w:r w:rsidR="008B1196" w:rsidRPr="00A42335">
        <w:rPr>
          <w:rFonts w:cs="Arial"/>
        </w:rPr>
        <w:t xml:space="preserve"> sans interruption de service ; </w:t>
      </w:r>
    </w:p>
    <w:p w14:paraId="7A942037" w14:textId="59E1C1C4" w:rsidR="008B1196" w:rsidRPr="00A42335" w:rsidRDefault="004B2444" w:rsidP="004B2444">
      <w:pPr>
        <w:pStyle w:val="Paragraphedeliste"/>
        <w:numPr>
          <w:ilvl w:val="0"/>
          <w:numId w:val="35"/>
        </w:numPr>
        <w:jc w:val="both"/>
        <w:rPr>
          <w:rFonts w:cs="Arial"/>
        </w:rPr>
      </w:pPr>
      <w:r w:rsidRPr="00A42335">
        <w:rPr>
          <w:rFonts w:cs="Arial"/>
        </w:rPr>
        <w:t>Extensibilité</w:t>
      </w:r>
      <w:r w:rsidR="008B1196" w:rsidRPr="00A42335">
        <w:rPr>
          <w:rFonts w:cs="Arial"/>
        </w:rPr>
        <w:t xml:space="preserve"> multi-régions ; </w:t>
      </w:r>
    </w:p>
    <w:p w14:paraId="1FA4DD83" w14:textId="7A313A52" w:rsidR="008B1196" w:rsidRPr="00A42335" w:rsidRDefault="004B2444" w:rsidP="004B2444">
      <w:pPr>
        <w:pStyle w:val="Paragraphedeliste"/>
        <w:numPr>
          <w:ilvl w:val="0"/>
          <w:numId w:val="35"/>
        </w:numPr>
        <w:jc w:val="both"/>
        <w:rPr>
          <w:rFonts w:cs="Arial"/>
        </w:rPr>
      </w:pPr>
      <w:r w:rsidRPr="00A42335">
        <w:rPr>
          <w:rFonts w:cs="Arial"/>
        </w:rPr>
        <w:t>Sécurité</w:t>
      </w:r>
      <w:r w:rsidR="008B1196" w:rsidRPr="00A42335">
        <w:rPr>
          <w:rFonts w:cs="Arial"/>
        </w:rPr>
        <w:t xml:space="preserve"> intégrée par défaut ; </w:t>
      </w:r>
    </w:p>
    <w:p w14:paraId="6D82B0F7" w14:textId="77777777" w:rsidR="004B2444" w:rsidRPr="00A42335" w:rsidRDefault="004B2444" w:rsidP="004B2444">
      <w:pPr>
        <w:pStyle w:val="Paragraphedeliste"/>
        <w:numPr>
          <w:ilvl w:val="0"/>
          <w:numId w:val="35"/>
        </w:numPr>
        <w:jc w:val="both"/>
        <w:rPr>
          <w:rFonts w:cs="Arial"/>
        </w:rPr>
      </w:pPr>
    </w:p>
    <w:p w14:paraId="12D2A410" w14:textId="41DC3A97" w:rsidR="008B1196" w:rsidRPr="00A42335" w:rsidRDefault="004B2444" w:rsidP="004B2444">
      <w:pPr>
        <w:pStyle w:val="Paragraphedeliste"/>
        <w:numPr>
          <w:ilvl w:val="0"/>
          <w:numId w:val="35"/>
        </w:numPr>
        <w:jc w:val="both"/>
        <w:rPr>
          <w:rFonts w:cs="Arial"/>
        </w:rPr>
      </w:pPr>
      <w:r w:rsidRPr="00A42335">
        <w:rPr>
          <w:rFonts w:cs="Arial"/>
        </w:rPr>
        <w:t>Réduction</w:t>
      </w:r>
      <w:r w:rsidR="008B1196" w:rsidRPr="00A42335">
        <w:rPr>
          <w:rFonts w:cs="Arial"/>
        </w:rPr>
        <w:t xml:space="preserve"> de la dette technique par standardisation et gouvernance. </w:t>
      </w:r>
    </w:p>
    <w:p w14:paraId="35ECB981" w14:textId="77777777" w:rsidR="008B1196" w:rsidRPr="00A42335" w:rsidRDefault="008B1196" w:rsidP="004B2444">
      <w:pPr>
        <w:jc w:val="both"/>
      </w:pPr>
      <w:r w:rsidRPr="00A42335">
        <w:t>Les standards et lignes directrices d’implémentation définis dans cette spécification devront également être respectés, notamment en matière :</w:t>
      </w:r>
    </w:p>
    <w:p w14:paraId="55954C79" w14:textId="4DB65318" w:rsidR="008B1196" w:rsidRPr="00A42335" w:rsidRDefault="004B2444" w:rsidP="004B2444">
      <w:pPr>
        <w:pStyle w:val="Paragraphedeliste"/>
        <w:numPr>
          <w:ilvl w:val="0"/>
          <w:numId w:val="36"/>
        </w:numPr>
        <w:jc w:val="both"/>
        <w:rPr>
          <w:rFonts w:cs="Arial"/>
        </w:rPr>
      </w:pPr>
      <w:r w:rsidRPr="00A42335">
        <w:rPr>
          <w:rFonts w:cs="Arial"/>
        </w:rPr>
        <w:t>D’API</w:t>
      </w:r>
      <w:r w:rsidR="008B1196" w:rsidRPr="00A42335">
        <w:rPr>
          <w:rFonts w:cs="Arial"/>
        </w:rPr>
        <w:t xml:space="preserve"> documentées et versionnées ; </w:t>
      </w:r>
    </w:p>
    <w:p w14:paraId="5BA3AA27" w14:textId="6C78E000" w:rsidR="008B1196" w:rsidRPr="00A42335" w:rsidRDefault="004B2444" w:rsidP="004B2444">
      <w:pPr>
        <w:pStyle w:val="Paragraphedeliste"/>
        <w:numPr>
          <w:ilvl w:val="0"/>
          <w:numId w:val="36"/>
        </w:numPr>
        <w:jc w:val="both"/>
        <w:rPr>
          <w:rFonts w:cs="Arial"/>
        </w:rPr>
      </w:pPr>
      <w:r w:rsidRPr="00A42335">
        <w:rPr>
          <w:rFonts w:cs="Arial"/>
        </w:rPr>
        <w:t>D’authentification</w:t>
      </w:r>
      <w:r w:rsidR="008B1196" w:rsidRPr="00A42335">
        <w:rPr>
          <w:rFonts w:cs="Arial"/>
        </w:rPr>
        <w:t xml:space="preserve"> sécurisée ; </w:t>
      </w:r>
    </w:p>
    <w:p w14:paraId="30C37F19" w14:textId="61DF619F" w:rsidR="008B1196" w:rsidRPr="00A42335" w:rsidRDefault="004B2444" w:rsidP="004B2444">
      <w:pPr>
        <w:pStyle w:val="Paragraphedeliste"/>
        <w:numPr>
          <w:ilvl w:val="0"/>
          <w:numId w:val="36"/>
        </w:numPr>
        <w:jc w:val="both"/>
        <w:rPr>
          <w:rFonts w:cs="Arial"/>
        </w:rPr>
      </w:pPr>
      <w:r w:rsidRPr="00A42335">
        <w:rPr>
          <w:rFonts w:cs="Arial"/>
        </w:rPr>
        <w:t>De</w:t>
      </w:r>
      <w:r w:rsidR="008B1196" w:rsidRPr="00A42335">
        <w:rPr>
          <w:rFonts w:cs="Arial"/>
        </w:rPr>
        <w:t xml:space="preserve"> logs structurés et de monitoring ; </w:t>
      </w:r>
    </w:p>
    <w:p w14:paraId="56EFAF42" w14:textId="10496C64" w:rsidR="008B1196" w:rsidRPr="00A42335" w:rsidRDefault="004B2444" w:rsidP="004B2444">
      <w:pPr>
        <w:pStyle w:val="Paragraphedeliste"/>
        <w:numPr>
          <w:ilvl w:val="0"/>
          <w:numId w:val="36"/>
        </w:numPr>
        <w:jc w:val="both"/>
        <w:rPr>
          <w:rFonts w:cs="Arial"/>
        </w:rPr>
      </w:pPr>
      <w:r w:rsidRPr="00A42335">
        <w:rPr>
          <w:rFonts w:cs="Arial"/>
        </w:rPr>
        <w:t>D’automatisation</w:t>
      </w:r>
      <w:r w:rsidR="008B1196" w:rsidRPr="00A42335">
        <w:rPr>
          <w:rFonts w:cs="Arial"/>
        </w:rPr>
        <w:t xml:space="preserve"> CI/CD ; </w:t>
      </w:r>
    </w:p>
    <w:p w14:paraId="44235443" w14:textId="215F9D7A" w:rsidR="008B1196" w:rsidRPr="00A42335" w:rsidRDefault="004B2444" w:rsidP="004B2444">
      <w:pPr>
        <w:pStyle w:val="Paragraphedeliste"/>
        <w:numPr>
          <w:ilvl w:val="0"/>
          <w:numId w:val="36"/>
        </w:numPr>
        <w:jc w:val="both"/>
        <w:rPr>
          <w:rFonts w:cs="Arial"/>
        </w:rPr>
      </w:pPr>
      <w:r w:rsidRPr="00A42335">
        <w:rPr>
          <w:rFonts w:cs="Arial"/>
        </w:rPr>
        <w:t>De</w:t>
      </w:r>
      <w:r w:rsidR="008B1196" w:rsidRPr="00A42335">
        <w:rPr>
          <w:rFonts w:cs="Arial"/>
        </w:rPr>
        <w:t xml:space="preserve"> rollback, résilience et observabilité ; </w:t>
      </w:r>
    </w:p>
    <w:p w14:paraId="1A646DA7" w14:textId="0013B078" w:rsidR="008B1196" w:rsidRPr="00A42335" w:rsidRDefault="004B2444" w:rsidP="004B2444">
      <w:pPr>
        <w:pStyle w:val="Paragraphedeliste"/>
        <w:numPr>
          <w:ilvl w:val="0"/>
          <w:numId w:val="36"/>
        </w:numPr>
        <w:jc w:val="both"/>
        <w:rPr>
          <w:rFonts w:cs="Arial"/>
        </w:rPr>
      </w:pPr>
      <w:r w:rsidRPr="00A42335">
        <w:rPr>
          <w:rFonts w:cs="Arial"/>
        </w:rPr>
        <w:t>De</w:t>
      </w:r>
      <w:r w:rsidR="008B1196" w:rsidRPr="00A42335">
        <w:rPr>
          <w:rFonts w:cs="Arial"/>
        </w:rPr>
        <w:t xml:space="preserve"> contrôle de conformité avant mise en production. </w:t>
      </w:r>
    </w:p>
    <w:p w14:paraId="19CF54F2" w14:textId="77777777" w:rsidR="008B1196" w:rsidRPr="00A42335" w:rsidRDefault="008B1196" w:rsidP="004B2444">
      <w:pPr>
        <w:jc w:val="both"/>
      </w:pPr>
      <w:r w:rsidRPr="00A42335">
        <w:t>Toute dérogation à ces conditions requises devra faire l’objet d’une analyse d’impact, d’une validation par la gouvernance d’architecture et d’une traçabilité documentaire formelle dans le dépôt d’architecture Foosus. Cette référence garantit que les développements réalisés dans le cadre du contrat restent alignés avec les objectifs business, les principes stratégiques et la cible architecturale définie pour l’entreprise.</w:t>
      </w:r>
    </w:p>
    <w:p w14:paraId="41CF0E30" w14:textId="41FA8102" w:rsidR="00755CB8" w:rsidRPr="00A42335" w:rsidRDefault="00755CB8">
      <w:pPr>
        <w:pStyle w:val="Standard"/>
        <w:shd w:val="clear" w:color="auto" w:fill="FFFFFF"/>
        <w:spacing w:after="240" w:line="240" w:lineRule="auto"/>
      </w:pPr>
    </w:p>
    <w:p w14:paraId="3F601A9C"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35" w:name="_d8scftlrfwgx"/>
      <w:bookmarkStart w:id="36" w:name="_Toc228442609"/>
      <w:bookmarkEnd w:id="35"/>
      <w:r w:rsidRPr="00A42335">
        <w:rPr>
          <w:b/>
          <w:color w:val="24292E"/>
          <w:sz w:val="46"/>
          <w:szCs w:val="46"/>
        </w:rPr>
        <w:t>Livrables architecturaux</w:t>
      </w:r>
      <w:bookmarkEnd w:id="36"/>
    </w:p>
    <w:p w14:paraId="69CA465F" w14:textId="0BDEC49D" w:rsidR="004B2444" w:rsidRPr="00A42335" w:rsidRDefault="004B2444" w:rsidP="004B2444">
      <w:pPr>
        <w:jc w:val="both"/>
      </w:pPr>
      <w:r w:rsidRPr="00A42335">
        <w:t>Les livrables architecturaux définis dans le cadre du présent contrat ont pour objectif de fournir un cadre structuré pour la conception, la gouvernance, la mise en œuvre et le suivi de l’architecture cible de Foosus. Ils doivent permettre de satisfaire les conditions requises business et techniques du projet, notamment en matière de croissance, de scalabilité, de réduction des incidents, d’amélioration du time-to-market et de soutien à l’innovation produit.</w:t>
      </w:r>
    </w:p>
    <w:p w14:paraId="749175E8" w14:textId="77777777" w:rsidR="004B2444" w:rsidRPr="00A42335" w:rsidRDefault="004B2444" w:rsidP="004B2444">
      <w:pPr>
        <w:jc w:val="both"/>
      </w:pPr>
    </w:p>
    <w:p w14:paraId="060D4BFC" w14:textId="77777777" w:rsidR="004B2444" w:rsidRPr="00A42335" w:rsidRDefault="004B2444" w:rsidP="004B2444">
      <w:pPr>
        <w:jc w:val="both"/>
      </w:pPr>
      <w:r w:rsidRPr="00A42335">
        <w:t>Les livrables suivants constituent les principaux artefacts attendus.</w:t>
      </w:r>
    </w:p>
    <w:p w14:paraId="46867F09" w14:textId="77777777" w:rsidR="004B2444" w:rsidRPr="00A42335" w:rsidRDefault="004B2444" w:rsidP="004B2444">
      <w:pPr>
        <w:jc w:val="both"/>
      </w:pPr>
    </w:p>
    <w:p w14:paraId="297081E4" w14:textId="0338CA64" w:rsidR="004B2444" w:rsidRPr="00A42335" w:rsidRDefault="004B2444">
      <w:pPr>
        <w:widowControl w:val="0"/>
      </w:pPr>
      <w:r w:rsidRPr="00A42335">
        <w:br w:type="page"/>
      </w:r>
    </w:p>
    <w:tbl>
      <w:tblPr>
        <w:tblStyle w:val="Grilledutableau"/>
        <w:tblW w:w="10449" w:type="dxa"/>
        <w:tblInd w:w="-897" w:type="dxa"/>
        <w:tblLook w:val="04A0" w:firstRow="1" w:lastRow="0" w:firstColumn="1" w:lastColumn="0" w:noHBand="0" w:noVBand="1"/>
      </w:tblPr>
      <w:tblGrid>
        <w:gridCol w:w="11064"/>
      </w:tblGrid>
      <w:tr w:rsidR="005F26ED" w:rsidRPr="00A42335" w14:paraId="58122059" w14:textId="77777777" w:rsidTr="005F26ED">
        <w:trPr>
          <w:trHeight w:val="1124"/>
        </w:trPr>
        <w:tc>
          <w:tcPr>
            <w:tcW w:w="10449" w:type="dxa"/>
          </w:tcPr>
          <w:tbl>
            <w:tblPr>
              <w:tblStyle w:val="TableauGrille2-Accentuation3"/>
              <w:tblW w:w="10848" w:type="dxa"/>
              <w:tblLook w:val="04A0" w:firstRow="1" w:lastRow="0" w:firstColumn="1" w:lastColumn="0" w:noHBand="0" w:noVBand="1"/>
            </w:tblPr>
            <w:tblGrid>
              <w:gridCol w:w="2730"/>
              <w:gridCol w:w="4101"/>
              <w:gridCol w:w="4017"/>
            </w:tblGrid>
            <w:tr w:rsidR="005F26ED" w:rsidRPr="00A42335" w14:paraId="161975EB" w14:textId="77777777" w:rsidTr="005F26ED">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E57D56" w14:textId="77777777" w:rsidR="005F26ED" w:rsidRPr="00A42335" w:rsidRDefault="005F26ED" w:rsidP="005F26ED">
                  <w:pPr>
                    <w:ind w:left="65"/>
                    <w:jc w:val="center"/>
                  </w:pPr>
                  <w:r w:rsidRPr="00A42335">
                    <w:lastRenderedPageBreak/>
                    <w:t>Livrable architectural</w:t>
                  </w:r>
                </w:p>
              </w:tc>
              <w:tc>
                <w:tcPr>
                  <w:tcW w:w="4101" w:type="dxa"/>
                  <w:vAlign w:val="center"/>
                  <w:hideMark/>
                </w:tcPr>
                <w:p w14:paraId="320635AB" w14:textId="77777777" w:rsidR="005F26ED" w:rsidRPr="00A42335" w:rsidRDefault="005F26ED" w:rsidP="001715AA">
                  <w:pPr>
                    <w:jc w:val="center"/>
                    <w:cnfStyle w:val="100000000000" w:firstRow="1" w:lastRow="0" w:firstColumn="0" w:lastColumn="0" w:oddVBand="0" w:evenVBand="0" w:oddHBand="0" w:evenHBand="0" w:firstRowFirstColumn="0" w:firstRowLastColumn="0" w:lastRowFirstColumn="0" w:lastRowLastColumn="0"/>
                  </w:pPr>
                  <w:r w:rsidRPr="00A42335">
                    <w:t>Description</w:t>
                  </w:r>
                </w:p>
              </w:tc>
              <w:tc>
                <w:tcPr>
                  <w:tcW w:w="4017" w:type="dxa"/>
                  <w:vAlign w:val="center"/>
                  <w:hideMark/>
                </w:tcPr>
                <w:p w14:paraId="3345C168" w14:textId="77777777" w:rsidR="005F26ED" w:rsidRPr="00A42335" w:rsidRDefault="005F26ED" w:rsidP="001715AA">
                  <w:pPr>
                    <w:jc w:val="center"/>
                    <w:cnfStyle w:val="100000000000" w:firstRow="1" w:lastRow="0" w:firstColumn="0" w:lastColumn="0" w:oddVBand="0" w:evenVBand="0" w:oddHBand="0" w:evenHBand="0" w:firstRowFirstColumn="0" w:firstRowLastColumn="0" w:lastRowFirstColumn="0" w:lastRowLastColumn="0"/>
                  </w:pPr>
                  <w:r w:rsidRPr="00A42335">
                    <w:t>Contribution aux objectifs business</w:t>
                  </w:r>
                </w:p>
              </w:tc>
            </w:tr>
            <w:tr w:rsidR="005F26ED" w:rsidRPr="00A42335" w14:paraId="65C52CB3" w14:textId="77777777" w:rsidTr="005F2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CD889E" w14:textId="77777777" w:rsidR="005F26ED" w:rsidRPr="00A42335" w:rsidRDefault="005F26ED" w:rsidP="005F26ED">
                  <w:pPr>
                    <w:rPr>
                      <w:b w:val="0"/>
                      <w:bCs w:val="0"/>
                      <w:i/>
                      <w:iCs/>
                      <w:sz w:val="20"/>
                      <w:szCs w:val="20"/>
                    </w:rPr>
                  </w:pPr>
                  <w:r w:rsidRPr="00A42335">
                    <w:rPr>
                      <w:b w:val="0"/>
                      <w:bCs w:val="0"/>
                      <w:i/>
                      <w:iCs/>
                      <w:sz w:val="20"/>
                      <w:szCs w:val="20"/>
                    </w:rPr>
                    <w:t>Vision d’architecture</w:t>
                  </w:r>
                </w:p>
              </w:tc>
              <w:tc>
                <w:tcPr>
                  <w:tcW w:w="4101" w:type="dxa"/>
                  <w:vAlign w:val="center"/>
                  <w:hideMark/>
                </w:tcPr>
                <w:p w14:paraId="0CFF03D9"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Formalise la cible globale de transformation de Foosus et l’alignement avec la stratégie de croissance</w:t>
                  </w:r>
                </w:p>
              </w:tc>
              <w:tc>
                <w:tcPr>
                  <w:tcW w:w="4017" w:type="dxa"/>
                  <w:vAlign w:val="center"/>
                  <w:hideMark/>
                </w:tcPr>
                <w:p w14:paraId="2E434545"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Garantit l’alignement entre architecture et ambitions business</w:t>
                  </w:r>
                </w:p>
              </w:tc>
            </w:tr>
            <w:tr w:rsidR="005F26ED" w:rsidRPr="00A42335" w14:paraId="31155FAE"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50B78D" w14:textId="77777777" w:rsidR="005F26ED" w:rsidRPr="00A42335" w:rsidRDefault="005F26ED" w:rsidP="005F26ED">
                  <w:pPr>
                    <w:rPr>
                      <w:b w:val="0"/>
                      <w:bCs w:val="0"/>
                      <w:i/>
                      <w:iCs/>
                      <w:sz w:val="20"/>
                      <w:szCs w:val="20"/>
                    </w:rPr>
                  </w:pPr>
                  <w:r w:rsidRPr="00A42335">
                    <w:rPr>
                      <w:b w:val="0"/>
                      <w:bCs w:val="0"/>
                      <w:i/>
                      <w:iCs/>
                      <w:sz w:val="20"/>
                      <w:szCs w:val="20"/>
                    </w:rPr>
                    <w:t>Déclaration de Travail d’Architecture</w:t>
                  </w:r>
                </w:p>
              </w:tc>
              <w:tc>
                <w:tcPr>
                  <w:tcW w:w="4101" w:type="dxa"/>
                  <w:vAlign w:val="center"/>
                  <w:hideMark/>
                </w:tcPr>
                <w:p w14:paraId="2B9E84F9"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Définit le périmètre, la gouvernance, les rôles, le plan de travail et les critères d’acceptation</w:t>
                  </w:r>
                </w:p>
              </w:tc>
              <w:tc>
                <w:tcPr>
                  <w:tcW w:w="4017" w:type="dxa"/>
                  <w:vAlign w:val="center"/>
                  <w:hideMark/>
                </w:tcPr>
                <w:p w14:paraId="7B601BBF"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 xml:space="preserve">Cadre formel pour piloter la transformation de la plateforme </w:t>
                  </w:r>
                </w:p>
              </w:tc>
            </w:tr>
            <w:tr w:rsidR="005F26ED" w:rsidRPr="00A42335" w14:paraId="71AAEE9E" w14:textId="77777777" w:rsidTr="005F2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046244" w14:textId="77777777" w:rsidR="005F26ED" w:rsidRPr="00A42335" w:rsidRDefault="005F26ED" w:rsidP="005F26ED">
                  <w:pPr>
                    <w:rPr>
                      <w:b w:val="0"/>
                      <w:bCs w:val="0"/>
                      <w:i/>
                      <w:iCs/>
                      <w:sz w:val="20"/>
                      <w:szCs w:val="20"/>
                    </w:rPr>
                  </w:pPr>
                  <w:r w:rsidRPr="00A42335">
                    <w:rPr>
                      <w:b w:val="0"/>
                      <w:bCs w:val="0"/>
                      <w:i/>
                      <w:iCs/>
                      <w:sz w:val="20"/>
                      <w:szCs w:val="20"/>
                    </w:rPr>
                    <w:t>Spécification des Conditions Requises pour l’Architecture</w:t>
                  </w:r>
                </w:p>
              </w:tc>
              <w:tc>
                <w:tcPr>
                  <w:tcW w:w="4101" w:type="dxa"/>
                  <w:vAlign w:val="center"/>
                  <w:hideMark/>
                </w:tcPr>
                <w:p w14:paraId="6F3A8C30"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Formalise les exigences fonctionnelles, non fonctionnelles, SLA/SLO/SLI, contraintes et hypothèses</w:t>
                  </w:r>
                </w:p>
              </w:tc>
              <w:tc>
                <w:tcPr>
                  <w:tcW w:w="4017" w:type="dxa"/>
                  <w:vAlign w:val="center"/>
                  <w:hideMark/>
                </w:tcPr>
                <w:p w14:paraId="34210433"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 xml:space="preserve">Traduit les objectifs business en exigences mesurables pour les équipes </w:t>
                  </w:r>
                </w:p>
              </w:tc>
            </w:tr>
            <w:tr w:rsidR="005F26ED" w:rsidRPr="00A42335" w14:paraId="33BDEEFE"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911849" w14:textId="77777777" w:rsidR="005F26ED" w:rsidRPr="00A42335" w:rsidRDefault="005F26ED" w:rsidP="005F26ED">
                  <w:pPr>
                    <w:rPr>
                      <w:b w:val="0"/>
                      <w:bCs w:val="0"/>
                      <w:i/>
                      <w:iCs/>
                      <w:sz w:val="20"/>
                      <w:szCs w:val="20"/>
                    </w:rPr>
                  </w:pPr>
                  <w:r w:rsidRPr="00A42335">
                    <w:rPr>
                      <w:b w:val="0"/>
                      <w:bCs w:val="0"/>
                      <w:i/>
                      <w:iCs/>
                      <w:sz w:val="20"/>
                      <w:szCs w:val="20"/>
                    </w:rPr>
                    <w:t>Document de Définition de l’Architecture</w:t>
                  </w:r>
                </w:p>
              </w:tc>
              <w:tc>
                <w:tcPr>
                  <w:tcW w:w="4101" w:type="dxa"/>
                  <w:vAlign w:val="center"/>
                  <w:hideMark/>
                </w:tcPr>
                <w:p w14:paraId="6A5D9025"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Décrit les architectures Business, Data, Applicative et Technique cibles</w:t>
                  </w:r>
                </w:p>
              </w:tc>
              <w:tc>
                <w:tcPr>
                  <w:tcW w:w="4017" w:type="dxa"/>
                  <w:vAlign w:val="center"/>
                  <w:hideMark/>
                </w:tcPr>
                <w:p w14:paraId="226FBD4D"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Donne une cible claire pour construire une plateforme cohérente et scalable</w:t>
                  </w:r>
                </w:p>
              </w:tc>
            </w:tr>
            <w:tr w:rsidR="005F26ED" w:rsidRPr="00A42335" w14:paraId="09959FCE" w14:textId="77777777" w:rsidTr="005F2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864CB5" w14:textId="77777777" w:rsidR="005F26ED" w:rsidRPr="00A42335" w:rsidRDefault="005F26ED" w:rsidP="005F26ED">
                  <w:pPr>
                    <w:rPr>
                      <w:b w:val="0"/>
                      <w:bCs w:val="0"/>
                      <w:i/>
                      <w:iCs/>
                      <w:sz w:val="20"/>
                      <w:szCs w:val="20"/>
                    </w:rPr>
                  </w:pPr>
                  <w:r w:rsidRPr="00A42335">
                    <w:rPr>
                      <w:b w:val="0"/>
                      <w:bCs w:val="0"/>
                      <w:i/>
                      <w:iCs/>
                      <w:sz w:val="20"/>
                      <w:szCs w:val="20"/>
                    </w:rPr>
                    <w:t>Architecture Roadmap</w:t>
                  </w:r>
                </w:p>
              </w:tc>
              <w:tc>
                <w:tcPr>
                  <w:tcW w:w="4101" w:type="dxa"/>
                  <w:vAlign w:val="center"/>
                  <w:hideMark/>
                </w:tcPr>
                <w:p w14:paraId="73398BB3"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Définit les étapes de transformation entre l’existant et la cible</w:t>
                  </w:r>
                </w:p>
              </w:tc>
              <w:tc>
                <w:tcPr>
                  <w:tcW w:w="4017" w:type="dxa"/>
                  <w:vAlign w:val="center"/>
                  <w:hideMark/>
                </w:tcPr>
                <w:p w14:paraId="01B14AF7"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Permet une migration progressive sans rupture d’activité</w:t>
                  </w:r>
                </w:p>
              </w:tc>
            </w:tr>
            <w:tr w:rsidR="005F26ED" w:rsidRPr="00A42335" w14:paraId="552BD9AF"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204C8C" w14:textId="55DA6A17" w:rsidR="005F26ED" w:rsidRPr="00A42335" w:rsidRDefault="00C46151" w:rsidP="005F26ED">
                  <w:pPr>
                    <w:rPr>
                      <w:b w:val="0"/>
                      <w:bCs w:val="0"/>
                      <w:i/>
                      <w:iCs/>
                      <w:sz w:val="20"/>
                      <w:szCs w:val="20"/>
                    </w:rPr>
                  </w:pPr>
                  <w:r w:rsidRPr="00A42335">
                    <w:rPr>
                      <w:b w:val="0"/>
                      <w:bCs w:val="0"/>
                      <w:i/>
                      <w:iCs/>
                      <w:sz w:val="20"/>
                      <w:szCs w:val="20"/>
                    </w:rPr>
                    <w:t>Implémentation</w:t>
                  </w:r>
                  <w:r w:rsidR="005F26ED" w:rsidRPr="00A42335">
                    <w:rPr>
                      <w:b w:val="0"/>
                      <w:bCs w:val="0"/>
                      <w:i/>
                      <w:iCs/>
                      <w:sz w:val="20"/>
                      <w:szCs w:val="20"/>
                    </w:rPr>
                    <w:t xml:space="preserve"> and Migration Plan</w:t>
                  </w:r>
                </w:p>
              </w:tc>
              <w:tc>
                <w:tcPr>
                  <w:tcW w:w="4101" w:type="dxa"/>
                  <w:vAlign w:val="center"/>
                  <w:hideMark/>
                </w:tcPr>
                <w:p w14:paraId="0E2575DD"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Décrit les incréments de livraison, dépendances, priorités et trajectoire de migration</w:t>
                  </w:r>
                </w:p>
              </w:tc>
              <w:tc>
                <w:tcPr>
                  <w:tcW w:w="4017" w:type="dxa"/>
                  <w:vAlign w:val="center"/>
                  <w:hideMark/>
                </w:tcPr>
                <w:p w14:paraId="4E274FC3"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Réduit les risques de transformation et sécurise la continuité business</w:t>
                  </w:r>
                </w:p>
              </w:tc>
            </w:tr>
            <w:tr w:rsidR="005F26ED" w:rsidRPr="00A42335" w14:paraId="0C1A535A" w14:textId="77777777" w:rsidTr="005F2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4AF35B" w14:textId="77777777" w:rsidR="005F26ED" w:rsidRPr="00A42335" w:rsidRDefault="005F26ED" w:rsidP="005F26ED">
                  <w:pPr>
                    <w:rPr>
                      <w:b w:val="0"/>
                      <w:bCs w:val="0"/>
                      <w:i/>
                      <w:iCs/>
                      <w:sz w:val="20"/>
                      <w:szCs w:val="20"/>
                    </w:rPr>
                  </w:pPr>
                  <w:r w:rsidRPr="00A42335">
                    <w:rPr>
                      <w:b w:val="0"/>
                      <w:bCs w:val="0"/>
                      <w:i/>
                      <w:iCs/>
                      <w:sz w:val="20"/>
                      <w:szCs w:val="20"/>
                    </w:rPr>
                    <w:t xml:space="preserve">Architecture </w:t>
                  </w:r>
                  <w:proofErr w:type="spellStart"/>
                  <w:r w:rsidRPr="00A42335">
                    <w:rPr>
                      <w:b w:val="0"/>
                      <w:bCs w:val="0"/>
                      <w:i/>
                      <w:iCs/>
                      <w:sz w:val="20"/>
                      <w:szCs w:val="20"/>
                    </w:rPr>
                    <w:t>Contract</w:t>
                  </w:r>
                  <w:proofErr w:type="spellEnd"/>
                </w:p>
              </w:tc>
              <w:tc>
                <w:tcPr>
                  <w:tcW w:w="4101" w:type="dxa"/>
                  <w:vAlign w:val="center"/>
                  <w:hideMark/>
                </w:tcPr>
                <w:p w14:paraId="6C66A94C"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 xml:space="preserve">Formalise les engagements de conformité entre architecture et </w:t>
                  </w:r>
                  <w:proofErr w:type="spellStart"/>
                  <w:r w:rsidRPr="00A42335">
                    <w:rPr>
                      <w:sz w:val="20"/>
                      <w:szCs w:val="20"/>
                    </w:rPr>
                    <w:t>delivery</w:t>
                  </w:r>
                  <w:proofErr w:type="spellEnd"/>
                </w:p>
              </w:tc>
              <w:tc>
                <w:tcPr>
                  <w:tcW w:w="4017" w:type="dxa"/>
                  <w:vAlign w:val="center"/>
                  <w:hideMark/>
                </w:tcPr>
                <w:p w14:paraId="3979AE23"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Garantit que les développements restent alignés avec les objectifs du projet</w:t>
                  </w:r>
                </w:p>
              </w:tc>
            </w:tr>
            <w:tr w:rsidR="005F26ED" w:rsidRPr="00A42335" w14:paraId="285F6A3F"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C66FB" w14:textId="77777777" w:rsidR="005F26ED" w:rsidRPr="00A42335" w:rsidRDefault="005F26ED" w:rsidP="005F26ED">
                  <w:pPr>
                    <w:rPr>
                      <w:b w:val="0"/>
                      <w:bCs w:val="0"/>
                      <w:i/>
                      <w:iCs/>
                      <w:sz w:val="20"/>
                      <w:szCs w:val="20"/>
                    </w:rPr>
                  </w:pPr>
                  <w:r w:rsidRPr="00A42335">
                    <w:rPr>
                      <w:b w:val="0"/>
                      <w:bCs w:val="0"/>
                      <w:i/>
                      <w:iCs/>
                      <w:sz w:val="20"/>
                      <w:szCs w:val="20"/>
                    </w:rPr>
                    <w:t>Compliance Assessment</w:t>
                  </w:r>
                </w:p>
              </w:tc>
              <w:tc>
                <w:tcPr>
                  <w:tcW w:w="4101" w:type="dxa"/>
                  <w:vAlign w:val="center"/>
                  <w:hideMark/>
                </w:tcPr>
                <w:p w14:paraId="3607895F"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Évalue le respect des principes, standards et exigences de l’architecture</w:t>
                  </w:r>
                </w:p>
              </w:tc>
              <w:tc>
                <w:tcPr>
                  <w:tcW w:w="4017" w:type="dxa"/>
                  <w:vAlign w:val="center"/>
                  <w:hideMark/>
                </w:tcPr>
                <w:p w14:paraId="5A2DC159"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Réduit la dette technique et les écarts d’implémentation</w:t>
                  </w:r>
                </w:p>
              </w:tc>
            </w:tr>
            <w:tr w:rsidR="005F26ED" w:rsidRPr="00A42335" w14:paraId="55784EBC" w14:textId="77777777" w:rsidTr="005F2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7BB07A" w14:textId="68841649" w:rsidR="005F26ED" w:rsidRPr="00A42335" w:rsidRDefault="005F26ED" w:rsidP="005F26ED">
                  <w:pPr>
                    <w:rPr>
                      <w:b w:val="0"/>
                      <w:bCs w:val="0"/>
                      <w:i/>
                      <w:iCs/>
                      <w:sz w:val="20"/>
                      <w:szCs w:val="20"/>
                    </w:rPr>
                  </w:pPr>
                  <w:r w:rsidRPr="00A42335">
                    <w:rPr>
                      <w:b w:val="0"/>
                      <w:bCs w:val="0"/>
                      <w:i/>
                      <w:iCs/>
                      <w:sz w:val="20"/>
                      <w:szCs w:val="20"/>
                    </w:rPr>
                    <w:t xml:space="preserve">Architecture </w:t>
                  </w:r>
                  <w:r w:rsidR="00C46151" w:rsidRPr="00A42335">
                    <w:rPr>
                      <w:b w:val="0"/>
                      <w:bCs w:val="0"/>
                      <w:i/>
                      <w:iCs/>
                      <w:sz w:val="20"/>
                      <w:szCs w:val="20"/>
                    </w:rPr>
                    <w:t>Décision</w:t>
                  </w:r>
                  <w:r w:rsidRPr="00A42335">
                    <w:rPr>
                      <w:b w:val="0"/>
                      <w:bCs w:val="0"/>
                      <w:i/>
                      <w:iCs/>
                      <w:sz w:val="20"/>
                      <w:szCs w:val="20"/>
                    </w:rPr>
                    <w:t xml:space="preserve"> Records (ADR)</w:t>
                  </w:r>
                </w:p>
              </w:tc>
              <w:tc>
                <w:tcPr>
                  <w:tcW w:w="4101" w:type="dxa"/>
                  <w:vAlign w:val="center"/>
                  <w:hideMark/>
                </w:tcPr>
                <w:p w14:paraId="772E1DFF"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Trace les décisions structurantes prises au cours du projet</w:t>
                  </w:r>
                </w:p>
              </w:tc>
              <w:tc>
                <w:tcPr>
                  <w:tcW w:w="4017" w:type="dxa"/>
                  <w:vAlign w:val="center"/>
                  <w:hideMark/>
                </w:tcPr>
                <w:p w14:paraId="3F41AC35" w14:textId="77777777" w:rsidR="005F26ED" w:rsidRPr="00A42335" w:rsidRDefault="005F26ED" w:rsidP="005F26ED">
                  <w:pPr>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Améliore la traçabilité, la cohérence et la gouvernance</w:t>
                  </w:r>
                </w:p>
              </w:tc>
            </w:tr>
            <w:tr w:rsidR="005F26ED" w:rsidRPr="00A42335" w14:paraId="1F36D0EE" w14:textId="77777777" w:rsidTr="005F26ED">
              <w:trPr>
                <w:trHeight w:val="6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716834" w14:textId="77777777" w:rsidR="005F26ED" w:rsidRPr="00A42335" w:rsidRDefault="005F26ED" w:rsidP="005F26ED">
                  <w:pPr>
                    <w:rPr>
                      <w:b w:val="0"/>
                      <w:bCs w:val="0"/>
                      <w:i/>
                      <w:iCs/>
                      <w:sz w:val="20"/>
                      <w:szCs w:val="20"/>
                    </w:rPr>
                  </w:pPr>
                  <w:r w:rsidRPr="00A42335">
                    <w:rPr>
                      <w:b w:val="0"/>
                      <w:bCs w:val="0"/>
                      <w:i/>
                      <w:iCs/>
                      <w:sz w:val="20"/>
                      <w:szCs w:val="20"/>
                    </w:rPr>
                    <w:t>Diagrammes et vues d’architecture</w:t>
                  </w:r>
                </w:p>
              </w:tc>
              <w:tc>
                <w:tcPr>
                  <w:tcW w:w="4101" w:type="dxa"/>
                  <w:vAlign w:val="center"/>
                  <w:hideMark/>
                </w:tcPr>
                <w:p w14:paraId="30B74791"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Représentent les composants, flux, dépendances et déploiements</w:t>
                  </w:r>
                </w:p>
              </w:tc>
              <w:tc>
                <w:tcPr>
                  <w:tcW w:w="4017" w:type="dxa"/>
                  <w:vAlign w:val="center"/>
                  <w:hideMark/>
                </w:tcPr>
                <w:p w14:paraId="024153C1" w14:textId="77777777" w:rsidR="005F26ED" w:rsidRPr="00A42335" w:rsidRDefault="005F26ED" w:rsidP="005F26ED">
                  <w:pPr>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Facilite la compréhension commune entre business, produit et engineering</w:t>
                  </w:r>
                </w:p>
              </w:tc>
            </w:tr>
          </w:tbl>
          <w:p w14:paraId="14FA0EB0" w14:textId="77777777" w:rsidR="005F26ED" w:rsidRPr="00A42335" w:rsidRDefault="005F26ED" w:rsidP="004B2444">
            <w:pPr>
              <w:jc w:val="both"/>
            </w:pPr>
          </w:p>
        </w:tc>
      </w:tr>
    </w:tbl>
    <w:p w14:paraId="715E4859"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37" w:name="_Toc228442610"/>
      <w:r w:rsidRPr="00A42335">
        <w:rPr>
          <w:b/>
          <w:color w:val="24292E"/>
          <w:sz w:val="34"/>
          <w:szCs w:val="34"/>
        </w:rPr>
        <w:t>Développement de l’architecture</w:t>
      </w:r>
      <w:bookmarkEnd w:id="37"/>
    </w:p>
    <w:p w14:paraId="3766319B" w14:textId="77777777" w:rsidR="005F26ED" w:rsidRPr="00A42335" w:rsidRDefault="005F26ED" w:rsidP="005F26ED">
      <w:pPr>
        <w:pStyle w:val="Standard"/>
        <w:jc w:val="both"/>
      </w:pPr>
      <w:r w:rsidRPr="00A42335">
        <w:t xml:space="preserve">Le développement de l’architecture Foosus s’appuie sur une approche itérative issue de TOGAF ADM, adaptée au contexte Agile et Lean de l’entreprise. Cette approche vise à produire des livrables successifs permettant d’analyser l’existant, de définir l’architecture cible, puis d’encadrer sa mise en œuvre et son évolution. </w:t>
      </w:r>
    </w:p>
    <w:p w14:paraId="6689DA2D" w14:textId="77777777" w:rsidR="005F26ED" w:rsidRPr="00A42335" w:rsidRDefault="005F26ED" w:rsidP="005F26ED">
      <w:pPr>
        <w:pStyle w:val="Standard"/>
        <w:jc w:val="both"/>
      </w:pPr>
      <w:r w:rsidRPr="00A42335">
        <w:t>Le développement de l’architecture couvre notamment :</w:t>
      </w:r>
    </w:p>
    <w:p w14:paraId="5183EC81" w14:textId="6338EE31" w:rsidR="005F26ED" w:rsidRPr="00A42335" w:rsidRDefault="005F26ED" w:rsidP="005F26ED">
      <w:pPr>
        <w:pStyle w:val="Standard"/>
        <w:numPr>
          <w:ilvl w:val="0"/>
          <w:numId w:val="38"/>
        </w:numPr>
        <w:jc w:val="both"/>
      </w:pPr>
      <w:r w:rsidRPr="00A42335">
        <w:t xml:space="preserve">La formalisation de la vision et des principes d’architecture ; </w:t>
      </w:r>
    </w:p>
    <w:p w14:paraId="4D14E9E1" w14:textId="77AD70BF" w:rsidR="005F26ED" w:rsidRPr="00A42335" w:rsidRDefault="005F26ED" w:rsidP="005F26ED">
      <w:pPr>
        <w:pStyle w:val="Standard"/>
        <w:numPr>
          <w:ilvl w:val="0"/>
          <w:numId w:val="38"/>
        </w:numPr>
        <w:jc w:val="both"/>
      </w:pPr>
      <w:r w:rsidRPr="00A42335">
        <w:t xml:space="preserve">La qualification et le suivi des exigences ; </w:t>
      </w:r>
    </w:p>
    <w:p w14:paraId="365D2E7C" w14:textId="3B20755D" w:rsidR="005F26ED" w:rsidRPr="00A42335" w:rsidRDefault="005F26ED" w:rsidP="005F26ED">
      <w:pPr>
        <w:pStyle w:val="Standard"/>
        <w:numPr>
          <w:ilvl w:val="0"/>
          <w:numId w:val="38"/>
        </w:numPr>
        <w:jc w:val="both"/>
      </w:pPr>
      <w:r w:rsidRPr="00A42335">
        <w:t xml:space="preserve">La définition de l’architecture cible sur les volets business, data, applicatif et technique ; </w:t>
      </w:r>
    </w:p>
    <w:p w14:paraId="2FCD2B68" w14:textId="190BEAE6" w:rsidR="005F26ED" w:rsidRPr="00A42335" w:rsidRDefault="005F26ED" w:rsidP="005F26ED">
      <w:pPr>
        <w:pStyle w:val="Standard"/>
        <w:numPr>
          <w:ilvl w:val="0"/>
          <w:numId w:val="38"/>
        </w:numPr>
        <w:jc w:val="both"/>
      </w:pPr>
      <w:r w:rsidRPr="00A42335">
        <w:t xml:space="preserve">La construction de la roadmap de transformation ; </w:t>
      </w:r>
    </w:p>
    <w:p w14:paraId="6D06FEE2" w14:textId="0898331B" w:rsidR="005F26ED" w:rsidRPr="00A42335" w:rsidRDefault="005F26ED" w:rsidP="005F26ED">
      <w:pPr>
        <w:pStyle w:val="Standard"/>
        <w:numPr>
          <w:ilvl w:val="0"/>
          <w:numId w:val="38"/>
        </w:numPr>
        <w:jc w:val="both"/>
      </w:pPr>
      <w:r w:rsidRPr="00A42335">
        <w:t xml:space="preserve">La mise en place des mécanismes de gouvernance et de contrôle de conformité ; </w:t>
      </w:r>
    </w:p>
    <w:p w14:paraId="406D1698" w14:textId="18579D0E" w:rsidR="005F26ED" w:rsidRPr="00A42335" w:rsidRDefault="005F26ED" w:rsidP="005F26ED">
      <w:pPr>
        <w:pStyle w:val="Standard"/>
        <w:numPr>
          <w:ilvl w:val="0"/>
          <w:numId w:val="38"/>
        </w:numPr>
        <w:jc w:val="both"/>
      </w:pPr>
      <w:r w:rsidRPr="00A42335">
        <w:t xml:space="preserve">La gestion continue des changements et des écarts. </w:t>
      </w:r>
    </w:p>
    <w:p w14:paraId="34088DAD" w14:textId="14EE91E9" w:rsidR="005F26ED" w:rsidRPr="00A42335" w:rsidRDefault="005F26ED" w:rsidP="005F26ED">
      <w:pPr>
        <w:pStyle w:val="Standard"/>
        <w:jc w:val="both"/>
      </w:pPr>
      <w:r w:rsidRPr="00A42335">
        <w:t>Cette démarche permet à Foosus de sécuriser la transformation de sa plateforme tout en conservant sa capacité d’expérimentation rapide et de livraison continue.</w:t>
      </w:r>
    </w:p>
    <w:p w14:paraId="1F6050BE" w14:textId="77777777" w:rsidR="005F26ED" w:rsidRPr="00A42335" w:rsidRDefault="005F26ED">
      <w:pPr>
        <w:widowControl w:val="0"/>
      </w:pPr>
      <w:r w:rsidRPr="00A42335">
        <w:br w:type="page"/>
      </w:r>
    </w:p>
    <w:p w14:paraId="490A77F1"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38" w:name="_im2oph137kmh"/>
      <w:bookmarkStart w:id="39" w:name="_Toc228442611"/>
      <w:bookmarkEnd w:id="38"/>
      <w:r w:rsidRPr="00A42335">
        <w:rPr>
          <w:b/>
          <w:color w:val="24292E"/>
          <w:sz w:val="34"/>
          <w:szCs w:val="34"/>
        </w:rPr>
        <w:lastRenderedPageBreak/>
        <w:t>Mesures de l’architecture cible</w:t>
      </w:r>
      <w:bookmarkEnd w:id="39"/>
    </w:p>
    <w:p w14:paraId="05A77104" w14:textId="2100EB97" w:rsidR="005F26ED" w:rsidRPr="00A42335" w:rsidRDefault="005F26ED" w:rsidP="005F26ED">
      <w:pPr>
        <w:pStyle w:val="Standard"/>
        <w:jc w:val="both"/>
        <w:rPr>
          <w:sz w:val="20"/>
          <w:szCs w:val="20"/>
        </w:rPr>
      </w:pPr>
      <w:r w:rsidRPr="00A42335">
        <w:rPr>
          <w:sz w:val="20"/>
          <w:szCs w:val="20"/>
        </w:rPr>
        <w:t>L’architecture cible sera évaluée à partir d’indicateurs mesurables permettant de vérifier qu’elle répond bien aux objectifs de performance, de disponibilité, de scalabilité et de maintenabilité définis dans les exigences du projet. Ces mesures constituent des critères de validation de la qualité de la cible architecturale.</w:t>
      </w:r>
    </w:p>
    <w:p w14:paraId="23734F18" w14:textId="77777777" w:rsidR="005F26ED" w:rsidRPr="00A42335" w:rsidRDefault="005F26ED" w:rsidP="005F26ED">
      <w:pPr>
        <w:pStyle w:val="Standard"/>
      </w:pPr>
    </w:p>
    <w:tbl>
      <w:tblPr>
        <w:tblStyle w:val="TableauGrille1Clair-Accentuation3"/>
        <w:tblW w:w="0" w:type="auto"/>
        <w:tblLook w:val="04A0" w:firstRow="1" w:lastRow="0" w:firstColumn="1" w:lastColumn="0" w:noHBand="0" w:noVBand="1"/>
      </w:tblPr>
      <w:tblGrid>
        <w:gridCol w:w="3412"/>
        <w:gridCol w:w="2883"/>
        <w:gridCol w:w="3055"/>
      </w:tblGrid>
      <w:tr w:rsidR="005F26ED" w:rsidRPr="00A42335" w14:paraId="799F1EDF" w14:textId="77777777" w:rsidTr="005F26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EF4FF" w14:textId="77777777" w:rsidR="005F26ED" w:rsidRPr="00A42335" w:rsidRDefault="005F26ED" w:rsidP="005F26ED">
            <w:pPr>
              <w:pStyle w:val="Standard"/>
              <w:jc w:val="center"/>
            </w:pPr>
            <w:r w:rsidRPr="00A42335">
              <w:t>Mesure de l’architecture cible</w:t>
            </w:r>
          </w:p>
        </w:tc>
        <w:tc>
          <w:tcPr>
            <w:tcW w:w="0" w:type="auto"/>
            <w:hideMark/>
          </w:tcPr>
          <w:p w14:paraId="05B9B47B" w14:textId="77777777" w:rsidR="005F26ED" w:rsidRPr="00A42335" w:rsidRDefault="005F26ED" w:rsidP="005F26ED">
            <w:pPr>
              <w:pStyle w:val="Standard"/>
              <w:jc w:val="center"/>
              <w:cnfStyle w:val="100000000000" w:firstRow="1" w:lastRow="0" w:firstColumn="0" w:lastColumn="0" w:oddVBand="0" w:evenVBand="0" w:oddHBand="0" w:evenHBand="0" w:firstRowFirstColumn="0" w:firstRowLastColumn="0" w:lastRowFirstColumn="0" w:lastRowLastColumn="0"/>
            </w:pPr>
            <w:r w:rsidRPr="00A42335">
              <w:t>Technique de mesure</w:t>
            </w:r>
          </w:p>
        </w:tc>
        <w:tc>
          <w:tcPr>
            <w:tcW w:w="0" w:type="auto"/>
            <w:hideMark/>
          </w:tcPr>
          <w:p w14:paraId="404D8975" w14:textId="77777777" w:rsidR="005F26ED" w:rsidRPr="00A42335" w:rsidRDefault="005F26ED" w:rsidP="005F26ED">
            <w:pPr>
              <w:pStyle w:val="Standard"/>
              <w:jc w:val="center"/>
              <w:cnfStyle w:val="100000000000" w:firstRow="1" w:lastRow="0" w:firstColumn="0" w:lastColumn="0" w:oddVBand="0" w:evenVBand="0" w:oddHBand="0" w:evenHBand="0" w:firstRowFirstColumn="0" w:firstRowLastColumn="0" w:lastRowFirstColumn="0" w:lastRowLastColumn="0"/>
            </w:pPr>
            <w:r w:rsidRPr="00A42335">
              <w:t>Valeur cible</w:t>
            </w:r>
          </w:p>
        </w:tc>
      </w:tr>
      <w:tr w:rsidR="005F26ED" w:rsidRPr="00A42335" w14:paraId="4C5F2EBC"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705B41" w14:textId="77777777" w:rsidR="005F26ED" w:rsidRPr="00A42335" w:rsidRDefault="005F26ED" w:rsidP="005F26ED">
            <w:pPr>
              <w:pStyle w:val="Standard"/>
              <w:jc w:val="both"/>
              <w:rPr>
                <w:b w:val="0"/>
                <w:bCs w:val="0"/>
                <w:i/>
                <w:iCs/>
                <w:sz w:val="20"/>
                <w:szCs w:val="20"/>
              </w:rPr>
            </w:pPr>
            <w:r w:rsidRPr="00A42335">
              <w:rPr>
                <w:b w:val="0"/>
                <w:bCs w:val="0"/>
                <w:i/>
                <w:iCs/>
                <w:sz w:val="20"/>
                <w:szCs w:val="20"/>
              </w:rPr>
              <w:t>Disponibilité des services critiques</w:t>
            </w:r>
          </w:p>
        </w:tc>
        <w:tc>
          <w:tcPr>
            <w:tcW w:w="0" w:type="auto"/>
            <w:vAlign w:val="center"/>
            <w:hideMark/>
          </w:tcPr>
          <w:p w14:paraId="3969AB66"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Monitoring de production</w:t>
            </w:r>
          </w:p>
        </w:tc>
        <w:tc>
          <w:tcPr>
            <w:tcW w:w="0" w:type="auto"/>
            <w:vAlign w:val="center"/>
            <w:hideMark/>
          </w:tcPr>
          <w:p w14:paraId="25E13947"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&gt; 99,9 %</w:t>
            </w:r>
          </w:p>
        </w:tc>
      </w:tr>
      <w:tr w:rsidR="005F26ED" w:rsidRPr="00A42335" w14:paraId="4402F3A3"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0C93F" w14:textId="77777777" w:rsidR="005F26ED" w:rsidRPr="00A42335" w:rsidRDefault="005F26ED" w:rsidP="005F26ED">
            <w:pPr>
              <w:pStyle w:val="Standard"/>
              <w:jc w:val="both"/>
              <w:rPr>
                <w:b w:val="0"/>
                <w:bCs w:val="0"/>
                <w:i/>
                <w:iCs/>
                <w:sz w:val="20"/>
                <w:szCs w:val="20"/>
              </w:rPr>
            </w:pPr>
            <w:r w:rsidRPr="00A42335">
              <w:rPr>
                <w:b w:val="0"/>
                <w:bCs w:val="0"/>
                <w:i/>
                <w:iCs/>
                <w:sz w:val="20"/>
                <w:szCs w:val="20"/>
              </w:rPr>
              <w:t>Temps de réponse des services critiques</w:t>
            </w:r>
          </w:p>
        </w:tc>
        <w:tc>
          <w:tcPr>
            <w:tcW w:w="0" w:type="auto"/>
            <w:vAlign w:val="center"/>
            <w:hideMark/>
          </w:tcPr>
          <w:p w14:paraId="1F8565C2"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APM, tests de charge</w:t>
            </w:r>
          </w:p>
        </w:tc>
        <w:tc>
          <w:tcPr>
            <w:tcW w:w="0" w:type="auto"/>
            <w:vAlign w:val="center"/>
            <w:hideMark/>
          </w:tcPr>
          <w:p w14:paraId="5B9D7E4B"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 2 secondes</w:t>
            </w:r>
          </w:p>
        </w:tc>
      </w:tr>
      <w:tr w:rsidR="005F26ED" w:rsidRPr="00A42335" w14:paraId="567BE1BA"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499FBD" w14:textId="77777777" w:rsidR="005F26ED" w:rsidRPr="00A42335" w:rsidRDefault="005F26ED" w:rsidP="005F26ED">
            <w:pPr>
              <w:pStyle w:val="Standard"/>
              <w:jc w:val="both"/>
              <w:rPr>
                <w:b w:val="0"/>
                <w:bCs w:val="0"/>
                <w:i/>
                <w:iCs/>
                <w:sz w:val="20"/>
                <w:szCs w:val="20"/>
              </w:rPr>
            </w:pPr>
            <w:r w:rsidRPr="00A42335">
              <w:rPr>
                <w:b w:val="0"/>
                <w:bCs w:val="0"/>
                <w:i/>
                <w:iCs/>
                <w:sz w:val="20"/>
                <w:szCs w:val="20"/>
              </w:rPr>
              <w:t>Disponibilité en mode dégradé</w:t>
            </w:r>
          </w:p>
        </w:tc>
        <w:tc>
          <w:tcPr>
            <w:tcW w:w="0" w:type="auto"/>
            <w:vAlign w:val="center"/>
            <w:hideMark/>
          </w:tcPr>
          <w:p w14:paraId="6381E23C"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Tests de résilience</w:t>
            </w:r>
          </w:p>
        </w:tc>
        <w:tc>
          <w:tcPr>
            <w:tcW w:w="0" w:type="auto"/>
            <w:vAlign w:val="center"/>
            <w:hideMark/>
          </w:tcPr>
          <w:p w14:paraId="08D10A11"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Validation obligatoire</w:t>
            </w:r>
          </w:p>
        </w:tc>
      </w:tr>
      <w:tr w:rsidR="005F26ED" w:rsidRPr="00A42335" w14:paraId="4A429068"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8F7535" w14:textId="77777777" w:rsidR="005F26ED" w:rsidRPr="00A42335" w:rsidRDefault="005F26ED" w:rsidP="005F26ED">
            <w:pPr>
              <w:pStyle w:val="Standard"/>
              <w:jc w:val="both"/>
              <w:rPr>
                <w:b w:val="0"/>
                <w:bCs w:val="0"/>
                <w:i/>
                <w:iCs/>
                <w:sz w:val="20"/>
                <w:szCs w:val="20"/>
              </w:rPr>
            </w:pPr>
            <w:r w:rsidRPr="00A42335">
              <w:rPr>
                <w:b w:val="0"/>
                <w:bCs w:val="0"/>
                <w:i/>
                <w:iCs/>
                <w:sz w:val="20"/>
                <w:szCs w:val="20"/>
              </w:rPr>
              <w:t>Déploiement sans interruption</w:t>
            </w:r>
          </w:p>
        </w:tc>
        <w:tc>
          <w:tcPr>
            <w:tcW w:w="0" w:type="auto"/>
            <w:vAlign w:val="center"/>
            <w:hideMark/>
          </w:tcPr>
          <w:p w14:paraId="3F906DE3"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Vérification pipeline / tests de rollback</w:t>
            </w:r>
          </w:p>
        </w:tc>
        <w:tc>
          <w:tcPr>
            <w:tcW w:w="0" w:type="auto"/>
            <w:vAlign w:val="center"/>
            <w:hideMark/>
          </w:tcPr>
          <w:p w14:paraId="22D46C11"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100 % des déploiements majeurs</w:t>
            </w:r>
          </w:p>
        </w:tc>
      </w:tr>
      <w:tr w:rsidR="005F26ED" w:rsidRPr="00A42335" w14:paraId="1CCA3BFE"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AAC383" w14:textId="77777777" w:rsidR="005F26ED" w:rsidRPr="00A42335" w:rsidRDefault="005F26ED" w:rsidP="005F26ED">
            <w:pPr>
              <w:pStyle w:val="Standard"/>
              <w:jc w:val="both"/>
              <w:rPr>
                <w:b w:val="0"/>
                <w:bCs w:val="0"/>
                <w:i/>
                <w:iCs/>
                <w:sz w:val="20"/>
                <w:szCs w:val="20"/>
              </w:rPr>
            </w:pPr>
            <w:r w:rsidRPr="00A42335">
              <w:rPr>
                <w:b w:val="0"/>
                <w:bCs w:val="0"/>
                <w:i/>
                <w:iCs/>
                <w:sz w:val="20"/>
                <w:szCs w:val="20"/>
              </w:rPr>
              <w:t>Scalabilité horizontale</w:t>
            </w:r>
          </w:p>
        </w:tc>
        <w:tc>
          <w:tcPr>
            <w:tcW w:w="0" w:type="auto"/>
            <w:vAlign w:val="center"/>
            <w:hideMark/>
          </w:tcPr>
          <w:p w14:paraId="101B81B6"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Tests de charge et de montée en charge</w:t>
            </w:r>
          </w:p>
        </w:tc>
        <w:tc>
          <w:tcPr>
            <w:tcW w:w="0" w:type="auto"/>
            <w:vAlign w:val="center"/>
            <w:hideMark/>
          </w:tcPr>
          <w:p w14:paraId="0A4BE62E"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Validation multi-régions</w:t>
            </w:r>
          </w:p>
        </w:tc>
      </w:tr>
      <w:tr w:rsidR="005F26ED" w:rsidRPr="00A42335" w14:paraId="5D8F9C56"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6C4B7A" w14:textId="77777777" w:rsidR="005F26ED" w:rsidRPr="00A42335" w:rsidRDefault="005F26ED" w:rsidP="005F26ED">
            <w:pPr>
              <w:pStyle w:val="Standard"/>
              <w:jc w:val="both"/>
              <w:rPr>
                <w:b w:val="0"/>
                <w:bCs w:val="0"/>
                <w:i/>
                <w:iCs/>
                <w:sz w:val="20"/>
                <w:szCs w:val="20"/>
              </w:rPr>
            </w:pPr>
            <w:r w:rsidRPr="00A42335">
              <w:rPr>
                <w:b w:val="0"/>
                <w:bCs w:val="0"/>
                <w:i/>
                <w:iCs/>
                <w:sz w:val="20"/>
                <w:szCs w:val="20"/>
              </w:rPr>
              <w:t>Taux de conformité aux standards d’architecture</w:t>
            </w:r>
          </w:p>
        </w:tc>
        <w:tc>
          <w:tcPr>
            <w:tcW w:w="0" w:type="auto"/>
            <w:vAlign w:val="center"/>
            <w:hideMark/>
          </w:tcPr>
          <w:p w14:paraId="769856BE"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Revue de conformité</w:t>
            </w:r>
          </w:p>
        </w:tc>
        <w:tc>
          <w:tcPr>
            <w:tcW w:w="0" w:type="auto"/>
            <w:vAlign w:val="center"/>
            <w:hideMark/>
          </w:tcPr>
          <w:p w14:paraId="4D44A58B"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100 % sur les composants critiques</w:t>
            </w:r>
          </w:p>
        </w:tc>
      </w:tr>
      <w:tr w:rsidR="005F26ED" w:rsidRPr="00A42335" w14:paraId="684F5726"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6D7D16" w14:textId="77777777" w:rsidR="005F26ED" w:rsidRPr="00A42335" w:rsidRDefault="005F26ED" w:rsidP="005F26ED">
            <w:pPr>
              <w:pStyle w:val="Standard"/>
              <w:jc w:val="both"/>
              <w:rPr>
                <w:b w:val="0"/>
                <w:bCs w:val="0"/>
                <w:i/>
                <w:iCs/>
                <w:sz w:val="20"/>
                <w:szCs w:val="20"/>
              </w:rPr>
            </w:pPr>
            <w:r w:rsidRPr="00A42335">
              <w:rPr>
                <w:b w:val="0"/>
                <w:bCs w:val="0"/>
                <w:i/>
                <w:iCs/>
                <w:sz w:val="20"/>
                <w:szCs w:val="20"/>
              </w:rPr>
              <w:t>Observabilité des services</w:t>
            </w:r>
          </w:p>
        </w:tc>
        <w:tc>
          <w:tcPr>
            <w:tcW w:w="0" w:type="auto"/>
            <w:vAlign w:val="center"/>
            <w:hideMark/>
          </w:tcPr>
          <w:p w14:paraId="286499C6" w14:textId="54D80981"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Vérification logs, métriques, Dashboard</w:t>
            </w:r>
          </w:p>
        </w:tc>
        <w:tc>
          <w:tcPr>
            <w:tcW w:w="0" w:type="auto"/>
            <w:vAlign w:val="center"/>
            <w:hideMark/>
          </w:tcPr>
          <w:p w14:paraId="366C002C"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Couverture complète des services critiques</w:t>
            </w:r>
          </w:p>
        </w:tc>
      </w:tr>
      <w:tr w:rsidR="005F26ED" w:rsidRPr="00A42335" w14:paraId="7430A198" w14:textId="77777777" w:rsidTr="005F26E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CF2B5D" w14:textId="77777777" w:rsidR="005F26ED" w:rsidRPr="00A42335" w:rsidRDefault="005F26ED" w:rsidP="005F26ED">
            <w:pPr>
              <w:pStyle w:val="Standard"/>
              <w:jc w:val="both"/>
              <w:rPr>
                <w:b w:val="0"/>
                <w:bCs w:val="0"/>
                <w:i/>
                <w:iCs/>
                <w:sz w:val="20"/>
                <w:szCs w:val="20"/>
              </w:rPr>
            </w:pPr>
            <w:r w:rsidRPr="00A42335">
              <w:rPr>
                <w:b w:val="0"/>
                <w:bCs w:val="0"/>
                <w:i/>
                <w:iCs/>
                <w:sz w:val="20"/>
                <w:szCs w:val="20"/>
              </w:rPr>
              <w:t>Sécurité des échanges et accès</w:t>
            </w:r>
          </w:p>
        </w:tc>
        <w:tc>
          <w:tcPr>
            <w:tcW w:w="0" w:type="auto"/>
            <w:vAlign w:val="center"/>
            <w:hideMark/>
          </w:tcPr>
          <w:p w14:paraId="14BF7178"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Revue sécurité / audit</w:t>
            </w:r>
          </w:p>
        </w:tc>
        <w:tc>
          <w:tcPr>
            <w:tcW w:w="0" w:type="auto"/>
            <w:vAlign w:val="center"/>
            <w:hideMark/>
          </w:tcPr>
          <w:p w14:paraId="0F70C48A" w14:textId="77777777" w:rsidR="005F26ED" w:rsidRPr="00A42335" w:rsidRDefault="005F26ED" w:rsidP="005F26ED">
            <w:pPr>
              <w:pStyle w:val="Standard"/>
              <w:jc w:val="both"/>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Conformité aux exigences définies</w:t>
            </w:r>
          </w:p>
        </w:tc>
      </w:tr>
    </w:tbl>
    <w:p w14:paraId="459C5662" w14:textId="77777777" w:rsidR="005F26ED" w:rsidRPr="00A42335" w:rsidRDefault="005F26ED" w:rsidP="005F26ED">
      <w:pPr>
        <w:pStyle w:val="Standard"/>
        <w:jc w:val="both"/>
      </w:pPr>
    </w:p>
    <w:p w14:paraId="2D8CC49C" w14:textId="75FB0B84" w:rsidR="00FE760F" w:rsidRPr="00A42335" w:rsidRDefault="005F26ED" w:rsidP="00FE760F">
      <w:pPr>
        <w:pStyle w:val="Standard"/>
        <w:jc w:val="both"/>
      </w:pPr>
      <w:r w:rsidRPr="00A42335">
        <w:rPr>
          <w:sz w:val="20"/>
          <w:szCs w:val="20"/>
        </w:rPr>
        <w:t>Ces mesures traduisent les exigences non fonctionnelles de Foosus en critères concrets d’évaluation de l’architecture cible.</w:t>
      </w:r>
      <w:bookmarkStart w:id="40" w:name="_hdxack1ect4f"/>
      <w:bookmarkEnd w:id="40"/>
    </w:p>
    <w:p w14:paraId="31A82AE6"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41" w:name="_Toc228442612"/>
      <w:r w:rsidRPr="00A42335">
        <w:rPr>
          <w:b/>
          <w:color w:val="24292E"/>
          <w:sz w:val="34"/>
          <w:szCs w:val="34"/>
        </w:rPr>
        <w:t>Livraison de l’architecture et métriques business</w:t>
      </w:r>
      <w:bookmarkEnd w:id="41"/>
    </w:p>
    <w:p w14:paraId="138EEA8F" w14:textId="1A63781B" w:rsidR="00FE760F" w:rsidRPr="00A42335" w:rsidRDefault="00FE760F" w:rsidP="00FE760F">
      <w:pPr>
        <w:pStyle w:val="Standard"/>
        <w:rPr>
          <w:sz w:val="20"/>
          <w:szCs w:val="20"/>
        </w:rPr>
      </w:pPr>
      <w:r w:rsidRPr="00A42335">
        <w:rPr>
          <w:sz w:val="20"/>
          <w:szCs w:val="20"/>
        </w:rPr>
        <w:t>La livraison de l’architecture ne sera pas considérée comme réussie sur la seule base de la production documentaire. Elle devra démontrer sa capacité à soutenir les résultats business attendus par Foosus. Les métriques business suivants seront utilisés pour évaluer cette contribution.</w:t>
      </w:r>
    </w:p>
    <w:p w14:paraId="1EEA3E28" w14:textId="77777777" w:rsidR="00FE760F" w:rsidRPr="00A42335" w:rsidRDefault="00FE760F" w:rsidP="00FE760F">
      <w:pPr>
        <w:pStyle w:val="Standard"/>
      </w:pPr>
    </w:p>
    <w:tbl>
      <w:tblPr>
        <w:tblStyle w:val="TableauGrille4-Accentuation6"/>
        <w:tblW w:w="10915" w:type="dxa"/>
        <w:tblInd w:w="-714" w:type="dxa"/>
        <w:tblLook w:val="04A0" w:firstRow="1" w:lastRow="0" w:firstColumn="1" w:lastColumn="0" w:noHBand="0" w:noVBand="1"/>
      </w:tblPr>
      <w:tblGrid>
        <w:gridCol w:w="2694"/>
        <w:gridCol w:w="2410"/>
        <w:gridCol w:w="2126"/>
        <w:gridCol w:w="3685"/>
      </w:tblGrid>
      <w:tr w:rsidR="00FE760F" w:rsidRPr="00A42335" w14:paraId="7FDC1A2E" w14:textId="77777777" w:rsidTr="007F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7FCDFC07" w14:textId="77777777" w:rsidR="00FE760F" w:rsidRPr="00A42335" w:rsidRDefault="00FE760F" w:rsidP="00FE760F">
            <w:pPr>
              <w:pStyle w:val="Standard"/>
              <w:jc w:val="center"/>
            </w:pPr>
            <w:r w:rsidRPr="00A42335">
              <w:t>Métrique business</w:t>
            </w:r>
          </w:p>
        </w:tc>
        <w:tc>
          <w:tcPr>
            <w:tcW w:w="2410" w:type="dxa"/>
            <w:vAlign w:val="center"/>
            <w:hideMark/>
          </w:tcPr>
          <w:p w14:paraId="1C4A990C" w14:textId="77777777" w:rsidR="00FE760F" w:rsidRPr="00A42335" w:rsidRDefault="00FE760F" w:rsidP="00FE760F">
            <w:pPr>
              <w:pStyle w:val="Standard"/>
              <w:jc w:val="center"/>
              <w:cnfStyle w:val="100000000000" w:firstRow="1" w:lastRow="0" w:firstColumn="0" w:lastColumn="0" w:oddVBand="0" w:evenVBand="0" w:oddHBand="0" w:evenHBand="0" w:firstRowFirstColumn="0" w:firstRowLastColumn="0" w:lastRowFirstColumn="0" w:lastRowLastColumn="0"/>
            </w:pPr>
            <w:r w:rsidRPr="00A42335">
              <w:t>Technique de mesure</w:t>
            </w:r>
          </w:p>
        </w:tc>
        <w:tc>
          <w:tcPr>
            <w:tcW w:w="2126" w:type="dxa"/>
            <w:vAlign w:val="center"/>
            <w:hideMark/>
          </w:tcPr>
          <w:p w14:paraId="74DE289D" w14:textId="77777777" w:rsidR="00FE760F" w:rsidRPr="00A42335" w:rsidRDefault="00FE760F" w:rsidP="00FE760F">
            <w:pPr>
              <w:pStyle w:val="Standard"/>
              <w:jc w:val="center"/>
              <w:cnfStyle w:val="100000000000" w:firstRow="1" w:lastRow="0" w:firstColumn="0" w:lastColumn="0" w:oddVBand="0" w:evenVBand="0" w:oddHBand="0" w:evenHBand="0" w:firstRowFirstColumn="0" w:firstRowLastColumn="0" w:lastRowFirstColumn="0" w:lastRowLastColumn="0"/>
            </w:pPr>
            <w:r w:rsidRPr="00A42335">
              <w:t>Valeur cible</w:t>
            </w:r>
          </w:p>
        </w:tc>
        <w:tc>
          <w:tcPr>
            <w:tcW w:w="3685" w:type="dxa"/>
            <w:vAlign w:val="center"/>
            <w:hideMark/>
          </w:tcPr>
          <w:p w14:paraId="09C90547" w14:textId="77777777" w:rsidR="00FE760F" w:rsidRPr="00A42335" w:rsidRDefault="00FE760F" w:rsidP="00FE760F">
            <w:pPr>
              <w:pStyle w:val="Standard"/>
              <w:jc w:val="center"/>
              <w:cnfStyle w:val="100000000000" w:firstRow="1" w:lastRow="0" w:firstColumn="0" w:lastColumn="0" w:oddVBand="0" w:evenVBand="0" w:oddHBand="0" w:evenHBand="0" w:firstRowFirstColumn="0" w:firstRowLastColumn="0" w:lastRowFirstColumn="0" w:lastRowLastColumn="0"/>
            </w:pPr>
            <w:r w:rsidRPr="00A42335">
              <w:t>Contribution attendue de l’architecture</w:t>
            </w:r>
          </w:p>
        </w:tc>
      </w:tr>
      <w:tr w:rsidR="00FE760F" w:rsidRPr="00A42335" w14:paraId="292566E1"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39E5490D" w14:textId="77777777" w:rsidR="00FE760F" w:rsidRPr="00A42335" w:rsidRDefault="00FE760F" w:rsidP="00FE760F">
            <w:pPr>
              <w:pStyle w:val="Standard"/>
              <w:rPr>
                <w:b w:val="0"/>
                <w:bCs w:val="0"/>
                <w:i/>
                <w:iCs/>
                <w:sz w:val="20"/>
                <w:szCs w:val="20"/>
              </w:rPr>
            </w:pPr>
            <w:r w:rsidRPr="00A42335">
              <w:rPr>
                <w:b w:val="0"/>
                <w:bCs w:val="0"/>
                <w:i/>
                <w:iCs/>
                <w:sz w:val="20"/>
                <w:szCs w:val="20"/>
              </w:rPr>
              <w:t>Nombre d’adhésions d’utilisateurs par jour</w:t>
            </w:r>
          </w:p>
        </w:tc>
        <w:tc>
          <w:tcPr>
            <w:tcW w:w="2410" w:type="dxa"/>
            <w:vAlign w:val="center"/>
            <w:hideMark/>
          </w:tcPr>
          <w:p w14:paraId="2C3058C2"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Analytics / back-office</w:t>
            </w:r>
          </w:p>
        </w:tc>
        <w:tc>
          <w:tcPr>
            <w:tcW w:w="2126" w:type="dxa"/>
            <w:vAlign w:val="center"/>
            <w:hideMark/>
          </w:tcPr>
          <w:p w14:paraId="55C9C691"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+10 %</w:t>
            </w:r>
          </w:p>
        </w:tc>
        <w:tc>
          <w:tcPr>
            <w:tcW w:w="3685" w:type="dxa"/>
            <w:vAlign w:val="center"/>
            <w:hideMark/>
          </w:tcPr>
          <w:p w14:paraId="38D39C71"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Meilleure expérience, meilleure performance, meilleure disponibilité</w:t>
            </w:r>
          </w:p>
        </w:tc>
      </w:tr>
      <w:tr w:rsidR="00FE760F" w:rsidRPr="00A42335" w14:paraId="6B25BC93" w14:textId="77777777" w:rsidTr="007F7C91">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1AE898B0" w14:textId="77777777" w:rsidR="00FE760F" w:rsidRPr="00A42335" w:rsidRDefault="00FE760F" w:rsidP="00FE760F">
            <w:pPr>
              <w:pStyle w:val="Standard"/>
              <w:rPr>
                <w:b w:val="0"/>
                <w:bCs w:val="0"/>
                <w:i/>
                <w:iCs/>
                <w:sz w:val="20"/>
                <w:szCs w:val="20"/>
              </w:rPr>
            </w:pPr>
            <w:r w:rsidRPr="00A42335">
              <w:rPr>
                <w:b w:val="0"/>
                <w:bCs w:val="0"/>
                <w:i/>
                <w:iCs/>
                <w:sz w:val="20"/>
                <w:szCs w:val="20"/>
              </w:rPr>
              <w:t>Nombre de producteurs inscrits</w:t>
            </w:r>
          </w:p>
        </w:tc>
        <w:tc>
          <w:tcPr>
            <w:tcW w:w="2410" w:type="dxa"/>
            <w:vAlign w:val="center"/>
            <w:hideMark/>
          </w:tcPr>
          <w:p w14:paraId="68364E55"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CRM / back-office</w:t>
            </w:r>
          </w:p>
        </w:tc>
        <w:tc>
          <w:tcPr>
            <w:tcW w:w="2126" w:type="dxa"/>
            <w:vAlign w:val="center"/>
            <w:hideMark/>
          </w:tcPr>
          <w:p w14:paraId="06680E24"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par mois</w:t>
            </w:r>
          </w:p>
        </w:tc>
        <w:tc>
          <w:tcPr>
            <w:tcW w:w="3685" w:type="dxa"/>
            <w:vAlign w:val="center"/>
            <w:hideMark/>
          </w:tcPr>
          <w:p w14:paraId="60F326D6"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Plateforme plus accessible, plus fiable et mieux adaptée aux fournisseurs</w:t>
            </w:r>
          </w:p>
        </w:tc>
      </w:tr>
      <w:tr w:rsidR="00FE760F" w:rsidRPr="00A42335" w14:paraId="126B449D"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21C055A1" w14:textId="77777777" w:rsidR="00FE760F" w:rsidRPr="00A42335" w:rsidRDefault="00FE760F" w:rsidP="00FE760F">
            <w:pPr>
              <w:pStyle w:val="Standard"/>
              <w:rPr>
                <w:b w:val="0"/>
                <w:bCs w:val="0"/>
                <w:i/>
                <w:iCs/>
                <w:sz w:val="20"/>
                <w:szCs w:val="20"/>
              </w:rPr>
            </w:pPr>
            <w:r w:rsidRPr="00A42335">
              <w:rPr>
                <w:b w:val="0"/>
                <w:bCs w:val="0"/>
                <w:i/>
                <w:iCs/>
                <w:sz w:val="20"/>
                <w:szCs w:val="20"/>
              </w:rPr>
              <w:t>Délai moyen de mise en production</w:t>
            </w:r>
          </w:p>
        </w:tc>
        <w:tc>
          <w:tcPr>
            <w:tcW w:w="2410" w:type="dxa"/>
            <w:vAlign w:val="center"/>
            <w:hideMark/>
          </w:tcPr>
          <w:p w14:paraId="6AA1CFA3"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Pipeline CI/CD</w:t>
            </w:r>
          </w:p>
        </w:tc>
        <w:tc>
          <w:tcPr>
            <w:tcW w:w="2126" w:type="dxa"/>
            <w:vAlign w:val="center"/>
            <w:hideMark/>
          </w:tcPr>
          <w:p w14:paraId="5CA78B5C"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 1 semaine</w:t>
            </w:r>
          </w:p>
        </w:tc>
        <w:tc>
          <w:tcPr>
            <w:tcW w:w="3685" w:type="dxa"/>
            <w:vAlign w:val="center"/>
            <w:hideMark/>
          </w:tcPr>
          <w:p w14:paraId="229A3EE3"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Architecture modulaire et déploiements automatisés</w:t>
            </w:r>
          </w:p>
        </w:tc>
      </w:tr>
      <w:tr w:rsidR="00FE760F" w:rsidRPr="00A42335" w14:paraId="227C8BCB" w14:textId="77777777" w:rsidTr="007F7C91">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3833ECB7" w14:textId="77777777" w:rsidR="00FE760F" w:rsidRPr="00A42335" w:rsidRDefault="00FE760F" w:rsidP="00FE760F">
            <w:pPr>
              <w:pStyle w:val="Standard"/>
              <w:rPr>
                <w:b w:val="0"/>
                <w:bCs w:val="0"/>
                <w:i/>
                <w:iCs/>
                <w:sz w:val="20"/>
                <w:szCs w:val="20"/>
              </w:rPr>
            </w:pPr>
            <w:r w:rsidRPr="00A42335">
              <w:rPr>
                <w:b w:val="0"/>
                <w:bCs w:val="0"/>
                <w:i/>
                <w:iCs/>
                <w:sz w:val="20"/>
                <w:szCs w:val="20"/>
              </w:rPr>
              <w:t>Incidents critiques P1</w:t>
            </w:r>
          </w:p>
        </w:tc>
        <w:tc>
          <w:tcPr>
            <w:tcW w:w="2410" w:type="dxa"/>
            <w:vAlign w:val="center"/>
            <w:hideMark/>
          </w:tcPr>
          <w:p w14:paraId="3B0CEC5E"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Monitoring / ITSM</w:t>
            </w:r>
          </w:p>
        </w:tc>
        <w:tc>
          <w:tcPr>
            <w:tcW w:w="2126" w:type="dxa"/>
            <w:vAlign w:val="center"/>
            <w:hideMark/>
          </w:tcPr>
          <w:p w14:paraId="79D49B5A"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 1 par mois</w:t>
            </w:r>
          </w:p>
        </w:tc>
        <w:tc>
          <w:tcPr>
            <w:tcW w:w="3685" w:type="dxa"/>
            <w:vAlign w:val="center"/>
            <w:hideMark/>
          </w:tcPr>
          <w:p w14:paraId="6C58B74A"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Architecture plus résiliente, mieux gouvernée</w:t>
            </w:r>
          </w:p>
        </w:tc>
      </w:tr>
      <w:tr w:rsidR="00FE760F" w:rsidRPr="00A42335" w14:paraId="6BFE3E99"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1F0BB29B" w14:textId="77777777" w:rsidR="00FE760F" w:rsidRPr="00A42335" w:rsidRDefault="00FE760F" w:rsidP="00FE760F">
            <w:pPr>
              <w:pStyle w:val="Standard"/>
              <w:rPr>
                <w:b w:val="0"/>
                <w:bCs w:val="0"/>
                <w:i/>
                <w:iCs/>
                <w:sz w:val="20"/>
                <w:szCs w:val="20"/>
              </w:rPr>
            </w:pPr>
            <w:r w:rsidRPr="00A42335">
              <w:rPr>
                <w:b w:val="0"/>
                <w:bCs w:val="0"/>
                <w:i/>
                <w:iCs/>
                <w:sz w:val="20"/>
                <w:szCs w:val="20"/>
              </w:rPr>
              <w:t>Disponibilité de la plateforme</w:t>
            </w:r>
          </w:p>
        </w:tc>
        <w:tc>
          <w:tcPr>
            <w:tcW w:w="2410" w:type="dxa"/>
            <w:vAlign w:val="center"/>
            <w:hideMark/>
          </w:tcPr>
          <w:p w14:paraId="1ECF9F34"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Outils de supervision</w:t>
            </w:r>
          </w:p>
        </w:tc>
        <w:tc>
          <w:tcPr>
            <w:tcW w:w="2126" w:type="dxa"/>
            <w:vAlign w:val="center"/>
            <w:hideMark/>
          </w:tcPr>
          <w:p w14:paraId="1E1B5EE4"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&gt; 99,9 %</w:t>
            </w:r>
          </w:p>
        </w:tc>
        <w:tc>
          <w:tcPr>
            <w:tcW w:w="3685" w:type="dxa"/>
            <w:vAlign w:val="center"/>
            <w:hideMark/>
          </w:tcPr>
          <w:p w14:paraId="1B1411DE" w14:textId="77777777" w:rsidR="00FE760F" w:rsidRPr="00A42335" w:rsidRDefault="00FE760F" w:rsidP="00FE760F">
            <w:pPr>
              <w:pStyle w:val="Standard"/>
              <w:cnfStyle w:val="000000100000" w:firstRow="0" w:lastRow="0" w:firstColumn="0" w:lastColumn="0" w:oddVBand="0" w:evenVBand="0" w:oddHBand="1" w:evenHBand="0" w:firstRowFirstColumn="0" w:firstRowLastColumn="0" w:lastRowFirstColumn="0" w:lastRowLastColumn="0"/>
              <w:rPr>
                <w:sz w:val="20"/>
                <w:szCs w:val="20"/>
              </w:rPr>
            </w:pPr>
            <w:r w:rsidRPr="00A42335">
              <w:rPr>
                <w:sz w:val="20"/>
                <w:szCs w:val="20"/>
              </w:rPr>
              <w:t>Réduction des interruptions de service</w:t>
            </w:r>
          </w:p>
        </w:tc>
      </w:tr>
      <w:tr w:rsidR="00FE760F" w:rsidRPr="00A42335" w14:paraId="0511504E" w14:textId="77777777" w:rsidTr="007F7C91">
        <w:tc>
          <w:tcPr>
            <w:cnfStyle w:val="001000000000" w:firstRow="0" w:lastRow="0" w:firstColumn="1" w:lastColumn="0" w:oddVBand="0" w:evenVBand="0" w:oddHBand="0" w:evenHBand="0" w:firstRowFirstColumn="0" w:firstRowLastColumn="0" w:lastRowFirstColumn="0" w:lastRowLastColumn="0"/>
            <w:tcW w:w="2694" w:type="dxa"/>
            <w:vAlign w:val="center"/>
            <w:hideMark/>
          </w:tcPr>
          <w:p w14:paraId="13B46254" w14:textId="77777777" w:rsidR="00FE760F" w:rsidRPr="00A42335" w:rsidRDefault="00FE760F" w:rsidP="00FE760F">
            <w:pPr>
              <w:pStyle w:val="Standard"/>
              <w:rPr>
                <w:b w:val="0"/>
                <w:bCs w:val="0"/>
                <w:i/>
                <w:iCs/>
                <w:sz w:val="20"/>
                <w:szCs w:val="20"/>
              </w:rPr>
            </w:pPr>
            <w:r w:rsidRPr="00A42335">
              <w:rPr>
                <w:b w:val="0"/>
                <w:bCs w:val="0"/>
                <w:i/>
                <w:iCs/>
                <w:sz w:val="20"/>
                <w:szCs w:val="20"/>
              </w:rPr>
              <w:t>Performance perçue utilisateur</w:t>
            </w:r>
          </w:p>
        </w:tc>
        <w:tc>
          <w:tcPr>
            <w:tcW w:w="2410" w:type="dxa"/>
            <w:vAlign w:val="center"/>
            <w:hideMark/>
          </w:tcPr>
          <w:p w14:paraId="0A2CF5FA"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 xml:space="preserve">APM / UX </w:t>
            </w:r>
            <w:proofErr w:type="spellStart"/>
            <w:r w:rsidRPr="00A42335">
              <w:rPr>
                <w:sz w:val="20"/>
                <w:szCs w:val="20"/>
              </w:rPr>
              <w:t>analytics</w:t>
            </w:r>
            <w:proofErr w:type="spellEnd"/>
          </w:p>
        </w:tc>
        <w:tc>
          <w:tcPr>
            <w:tcW w:w="2126" w:type="dxa"/>
            <w:vAlign w:val="center"/>
            <w:hideMark/>
          </w:tcPr>
          <w:p w14:paraId="79E539E7"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b/>
                <w:bCs/>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&lt; 2 secondes</w:t>
            </w:r>
            <w:r w:rsidRPr="00A42335">
              <w:rPr>
                <w:b/>
                <w:color w:val="196B24" w:themeColor="accent3"/>
                <w:sz w:val="20"/>
                <w:szCs w:val="2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rPr>
                <w:sz w:val="20"/>
                <w:szCs w:val="20"/>
              </w:rPr>
              <w:t>sur services critiques</w:t>
            </w:r>
          </w:p>
        </w:tc>
        <w:tc>
          <w:tcPr>
            <w:tcW w:w="3685" w:type="dxa"/>
            <w:vAlign w:val="center"/>
            <w:hideMark/>
          </w:tcPr>
          <w:p w14:paraId="69EB5B0F" w14:textId="77777777" w:rsidR="00FE760F" w:rsidRPr="00A42335" w:rsidRDefault="00FE760F" w:rsidP="00FE760F">
            <w:pPr>
              <w:pStyle w:val="Standard"/>
              <w:cnfStyle w:val="000000000000" w:firstRow="0" w:lastRow="0" w:firstColumn="0" w:lastColumn="0" w:oddVBand="0" w:evenVBand="0" w:oddHBand="0" w:evenHBand="0" w:firstRowFirstColumn="0" w:firstRowLastColumn="0" w:lastRowFirstColumn="0" w:lastRowLastColumn="0"/>
              <w:rPr>
                <w:sz w:val="20"/>
                <w:szCs w:val="20"/>
              </w:rPr>
            </w:pPr>
            <w:r w:rsidRPr="00A42335">
              <w:rPr>
                <w:sz w:val="20"/>
                <w:szCs w:val="20"/>
              </w:rPr>
              <w:t>Meilleure fluidité de l’expérience web et mobile</w:t>
            </w:r>
          </w:p>
        </w:tc>
      </w:tr>
    </w:tbl>
    <w:p w14:paraId="302AE86F" w14:textId="77777777" w:rsidR="00FE760F" w:rsidRPr="00A42335" w:rsidRDefault="00FE760F" w:rsidP="00FE760F">
      <w:pPr>
        <w:pStyle w:val="Standard"/>
      </w:pPr>
    </w:p>
    <w:p w14:paraId="226B6532" w14:textId="77777777" w:rsidR="00FE760F" w:rsidRPr="00A42335" w:rsidRDefault="00FE760F" w:rsidP="00FE760F">
      <w:pPr>
        <w:pStyle w:val="Standard"/>
      </w:pPr>
    </w:p>
    <w:p w14:paraId="1B8284EF"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42" w:name="_3mzu6pegwu2i"/>
      <w:bookmarkStart w:id="43" w:name="_Toc228442613"/>
      <w:bookmarkEnd w:id="42"/>
      <w:r w:rsidRPr="00A42335">
        <w:rPr>
          <w:b/>
          <w:color w:val="24292E"/>
          <w:sz w:val="34"/>
          <w:szCs w:val="34"/>
        </w:rPr>
        <w:lastRenderedPageBreak/>
        <w:t>Phases de livraison définies</w:t>
      </w:r>
      <w:bookmarkEnd w:id="43"/>
    </w:p>
    <w:p w14:paraId="3BC3E65C" w14:textId="673B29F4" w:rsidR="00FE760F" w:rsidRPr="00A42335" w:rsidRDefault="00FE760F">
      <w:pPr>
        <w:pStyle w:val="Standard"/>
        <w:shd w:val="clear" w:color="auto" w:fill="FFFFFF"/>
        <w:spacing w:after="240" w:line="240" w:lineRule="auto"/>
        <w:rPr>
          <w:color w:val="24292E"/>
        </w:rPr>
      </w:pPr>
      <w:r w:rsidRPr="00A42335">
        <w:rPr>
          <w:color w:val="24292E"/>
        </w:rPr>
        <w:t>Les livrables architecturaux seront produits et validés progressivement selon les phases suivantes, en cohérence avec le plan de travail défini dans la Déclaration de Travail d’Architecture.</w:t>
      </w:r>
    </w:p>
    <w:tbl>
      <w:tblPr>
        <w:tblStyle w:val="TableauGrille3-Accentuation3"/>
        <w:tblW w:w="9918" w:type="dxa"/>
        <w:tblLook w:val="04A0" w:firstRow="1" w:lastRow="0" w:firstColumn="1" w:lastColumn="0" w:noHBand="0" w:noVBand="1"/>
      </w:tblPr>
      <w:tblGrid>
        <w:gridCol w:w="2398"/>
        <w:gridCol w:w="4555"/>
        <w:gridCol w:w="2965"/>
      </w:tblGrid>
      <w:tr w:rsidR="00FE760F" w:rsidRPr="00A42335" w14:paraId="699B9FFA" w14:textId="77777777" w:rsidTr="00FE760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85598D" w14:textId="77777777" w:rsidR="00FE760F" w:rsidRPr="00A42335" w:rsidRDefault="00FE760F" w:rsidP="00FE760F">
            <w:pPr>
              <w:pStyle w:val="Standard"/>
              <w:shd w:val="clear" w:color="auto" w:fill="FFFFFF"/>
              <w:spacing w:after="240"/>
              <w:jc w:val="center"/>
            </w:pPr>
            <w:r w:rsidRPr="00A42335">
              <w:t>Phase</w:t>
            </w:r>
          </w:p>
        </w:tc>
        <w:tc>
          <w:tcPr>
            <w:tcW w:w="0" w:type="auto"/>
            <w:hideMark/>
          </w:tcPr>
          <w:p w14:paraId="37C92534" w14:textId="77777777" w:rsidR="00FE760F" w:rsidRPr="00A42335" w:rsidRDefault="00FE760F" w:rsidP="00FE760F">
            <w:pPr>
              <w:pStyle w:val="Standard"/>
              <w:shd w:val="clear" w:color="auto" w:fill="FFFFFF"/>
              <w:spacing w:after="240"/>
              <w:jc w:val="center"/>
              <w:cnfStyle w:val="100000000000" w:firstRow="1" w:lastRow="0" w:firstColumn="0" w:lastColumn="0" w:oddVBand="0" w:evenVBand="0" w:oddHBand="0" w:evenHBand="0" w:firstRowFirstColumn="0" w:firstRowLastColumn="0" w:lastRowFirstColumn="0" w:lastRowLastColumn="0"/>
            </w:pPr>
            <w:r w:rsidRPr="00A42335">
              <w:t>Livrables principaux</w:t>
            </w:r>
          </w:p>
        </w:tc>
        <w:tc>
          <w:tcPr>
            <w:tcW w:w="2965" w:type="dxa"/>
            <w:hideMark/>
          </w:tcPr>
          <w:p w14:paraId="3AA51176" w14:textId="77777777" w:rsidR="00FE760F" w:rsidRPr="00A42335" w:rsidRDefault="00FE760F" w:rsidP="00FE760F">
            <w:pPr>
              <w:pStyle w:val="Standard"/>
              <w:shd w:val="clear" w:color="auto" w:fill="FFFFFF"/>
              <w:spacing w:after="240"/>
              <w:jc w:val="center"/>
              <w:cnfStyle w:val="100000000000" w:firstRow="1" w:lastRow="0" w:firstColumn="0" w:lastColumn="0" w:oddVBand="0" w:evenVBand="0" w:oddHBand="0" w:evenHBand="0" w:firstRowFirstColumn="0" w:firstRowLastColumn="0" w:lastRowFirstColumn="0" w:lastRowLastColumn="0"/>
            </w:pPr>
            <w:r w:rsidRPr="00A42335">
              <w:t>Finalité</w:t>
            </w:r>
          </w:p>
        </w:tc>
      </w:tr>
      <w:tr w:rsidR="00FE760F" w:rsidRPr="00A42335" w14:paraId="057B8176" w14:textId="77777777" w:rsidTr="00FE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5517EF" w14:textId="77777777" w:rsidR="00FE760F" w:rsidRPr="00A42335" w:rsidRDefault="00FE760F" w:rsidP="00FE760F">
            <w:pPr>
              <w:pStyle w:val="Standard"/>
              <w:shd w:val="clear" w:color="auto" w:fill="FFFFFF"/>
              <w:spacing w:after="240"/>
              <w:jc w:val="center"/>
            </w:pPr>
            <w:r w:rsidRPr="00A42335">
              <w:t>Phase Préliminaire</w:t>
            </w:r>
          </w:p>
        </w:tc>
        <w:tc>
          <w:tcPr>
            <w:tcW w:w="0" w:type="auto"/>
            <w:vAlign w:val="center"/>
            <w:hideMark/>
          </w:tcPr>
          <w:p w14:paraId="6583E4B1"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Principes d’architecture, gouvernance</w:t>
            </w:r>
          </w:p>
        </w:tc>
        <w:tc>
          <w:tcPr>
            <w:tcW w:w="2965" w:type="dxa"/>
            <w:vAlign w:val="center"/>
            <w:hideMark/>
          </w:tcPr>
          <w:p w14:paraId="0FE95556"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Installer le cadre de décision et de pilotage</w:t>
            </w:r>
          </w:p>
        </w:tc>
      </w:tr>
      <w:tr w:rsidR="00FE760F" w:rsidRPr="00A42335" w14:paraId="37FC51C2" w14:textId="77777777" w:rsidTr="00FE76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224EB3" w14:textId="77777777" w:rsidR="00FE760F" w:rsidRPr="00A42335" w:rsidRDefault="00FE760F" w:rsidP="00FE760F">
            <w:pPr>
              <w:pStyle w:val="Standard"/>
              <w:shd w:val="clear" w:color="auto" w:fill="FFFFFF"/>
              <w:spacing w:after="240"/>
              <w:jc w:val="center"/>
            </w:pPr>
            <w:r w:rsidRPr="00A42335">
              <w:t>Phase A – Vision</w:t>
            </w:r>
          </w:p>
        </w:tc>
        <w:tc>
          <w:tcPr>
            <w:tcW w:w="0" w:type="auto"/>
            <w:vAlign w:val="center"/>
            <w:hideMark/>
          </w:tcPr>
          <w:p w14:paraId="35322A21" w14:textId="77777777"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Vision d’architecture, Statement of Architecture Work, plan de communication</w:t>
            </w:r>
          </w:p>
        </w:tc>
        <w:tc>
          <w:tcPr>
            <w:tcW w:w="2965" w:type="dxa"/>
            <w:vAlign w:val="center"/>
            <w:hideMark/>
          </w:tcPr>
          <w:p w14:paraId="60870CA0" w14:textId="77777777"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Définir la cible stratégique et le périmètre</w:t>
            </w:r>
          </w:p>
        </w:tc>
      </w:tr>
      <w:tr w:rsidR="00FE760F" w:rsidRPr="00A42335" w14:paraId="1C3F43C5" w14:textId="77777777" w:rsidTr="00FE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D94E13" w14:textId="77777777" w:rsidR="00FE760F" w:rsidRPr="00A42335" w:rsidRDefault="00FE760F" w:rsidP="00FE760F">
            <w:pPr>
              <w:pStyle w:val="Standard"/>
              <w:shd w:val="clear" w:color="auto" w:fill="FFFFFF"/>
              <w:spacing w:after="240"/>
              <w:jc w:val="center"/>
            </w:pPr>
            <w:r w:rsidRPr="00A42335">
              <w:t>Gestion des exigences</w:t>
            </w:r>
          </w:p>
        </w:tc>
        <w:tc>
          <w:tcPr>
            <w:tcW w:w="0" w:type="auto"/>
            <w:vAlign w:val="center"/>
            <w:hideMark/>
          </w:tcPr>
          <w:p w14:paraId="5C951D7F" w14:textId="1662838A"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 xml:space="preserve">Architecture Requirements </w:t>
            </w:r>
            <w:r w:rsidR="00C46151" w:rsidRPr="00A42335">
              <w:t>Spécification</w:t>
            </w:r>
            <w:r w:rsidRPr="00A42335">
              <w:t>, catalogue d’exigences, KPI</w:t>
            </w:r>
          </w:p>
        </w:tc>
        <w:tc>
          <w:tcPr>
            <w:tcW w:w="2965" w:type="dxa"/>
            <w:vAlign w:val="center"/>
            <w:hideMark/>
          </w:tcPr>
          <w:p w14:paraId="5F996EDF"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Formaliser les besoins et critères de succès</w:t>
            </w:r>
          </w:p>
        </w:tc>
      </w:tr>
      <w:tr w:rsidR="00FE760F" w:rsidRPr="00A42335" w14:paraId="6DA52D95" w14:textId="77777777" w:rsidTr="00FE76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179F7A" w14:textId="77777777" w:rsidR="00FE760F" w:rsidRPr="00A42335" w:rsidRDefault="00FE760F" w:rsidP="00FE760F">
            <w:pPr>
              <w:pStyle w:val="Standard"/>
              <w:shd w:val="clear" w:color="auto" w:fill="FFFFFF"/>
              <w:spacing w:after="240"/>
              <w:jc w:val="center"/>
            </w:pPr>
            <w:r w:rsidRPr="00A42335">
              <w:t>Phases B/C/D – Architecture cible</w:t>
            </w:r>
          </w:p>
        </w:tc>
        <w:tc>
          <w:tcPr>
            <w:tcW w:w="0" w:type="auto"/>
            <w:vAlign w:val="center"/>
            <w:hideMark/>
          </w:tcPr>
          <w:p w14:paraId="1F4DED07" w14:textId="7486B82E"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 xml:space="preserve">Architecture </w:t>
            </w:r>
            <w:r w:rsidR="00C46151" w:rsidRPr="00A42335">
              <w:t>Définition</w:t>
            </w:r>
            <w:r w:rsidRPr="00A42335">
              <w:t xml:space="preserve"> Document, vues business/data/applicative/technique</w:t>
            </w:r>
          </w:p>
        </w:tc>
        <w:tc>
          <w:tcPr>
            <w:tcW w:w="2965" w:type="dxa"/>
            <w:vAlign w:val="center"/>
            <w:hideMark/>
          </w:tcPr>
          <w:p w14:paraId="0B8AF9FE" w14:textId="77777777"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Décrire la solution cible</w:t>
            </w:r>
          </w:p>
        </w:tc>
      </w:tr>
      <w:tr w:rsidR="00FE760F" w:rsidRPr="00A42335" w14:paraId="28B8D33B" w14:textId="77777777" w:rsidTr="00FE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2A2B0" w14:textId="77777777" w:rsidR="00FE760F" w:rsidRPr="00A42335" w:rsidRDefault="00FE760F" w:rsidP="00FE760F">
            <w:pPr>
              <w:pStyle w:val="Standard"/>
              <w:shd w:val="clear" w:color="auto" w:fill="FFFFFF"/>
              <w:spacing w:after="240"/>
              <w:jc w:val="center"/>
            </w:pPr>
            <w:r w:rsidRPr="00A42335">
              <w:t>Phases E/F – Opportunités et migration</w:t>
            </w:r>
          </w:p>
        </w:tc>
        <w:tc>
          <w:tcPr>
            <w:tcW w:w="0" w:type="auto"/>
            <w:vAlign w:val="center"/>
            <w:hideMark/>
          </w:tcPr>
          <w:p w14:paraId="4FB839FD"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Roadmap, migration plan, building blocks</w:t>
            </w:r>
          </w:p>
        </w:tc>
        <w:tc>
          <w:tcPr>
            <w:tcW w:w="2965" w:type="dxa"/>
            <w:vAlign w:val="center"/>
            <w:hideMark/>
          </w:tcPr>
          <w:p w14:paraId="69958915"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Organiser la transformation progressive</w:t>
            </w:r>
          </w:p>
        </w:tc>
      </w:tr>
      <w:tr w:rsidR="00FE760F" w:rsidRPr="00A42335" w14:paraId="5AFEB85C" w14:textId="77777777" w:rsidTr="00FE760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8C47CA" w14:textId="77777777" w:rsidR="00FE760F" w:rsidRPr="00A42335" w:rsidRDefault="00FE760F" w:rsidP="00FE760F">
            <w:pPr>
              <w:pStyle w:val="Standard"/>
              <w:shd w:val="clear" w:color="auto" w:fill="FFFFFF"/>
              <w:spacing w:after="240"/>
              <w:jc w:val="center"/>
            </w:pPr>
            <w:r w:rsidRPr="00A42335">
              <w:t>Phase G – Gouvernance de l’implémentation</w:t>
            </w:r>
          </w:p>
        </w:tc>
        <w:tc>
          <w:tcPr>
            <w:tcW w:w="0" w:type="auto"/>
            <w:vAlign w:val="center"/>
            <w:hideMark/>
          </w:tcPr>
          <w:p w14:paraId="01AAE38F" w14:textId="1DE6711A"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 xml:space="preserve">Architecture </w:t>
            </w:r>
            <w:r w:rsidR="00C46151" w:rsidRPr="00A42335">
              <w:t>Contrat</w:t>
            </w:r>
            <w:r w:rsidRPr="00A42335">
              <w:t>, Compliance Assessment</w:t>
            </w:r>
          </w:p>
        </w:tc>
        <w:tc>
          <w:tcPr>
            <w:tcW w:w="2965" w:type="dxa"/>
            <w:vAlign w:val="center"/>
            <w:hideMark/>
          </w:tcPr>
          <w:p w14:paraId="13E889E4" w14:textId="77777777" w:rsidR="00FE760F" w:rsidRPr="00A42335" w:rsidRDefault="00FE760F" w:rsidP="00FE760F">
            <w:pPr>
              <w:cnfStyle w:val="000000000000" w:firstRow="0" w:lastRow="0" w:firstColumn="0" w:lastColumn="0" w:oddVBand="0" w:evenVBand="0" w:oddHBand="0" w:evenHBand="0" w:firstRowFirstColumn="0" w:firstRowLastColumn="0" w:lastRowFirstColumn="0" w:lastRowLastColumn="0"/>
            </w:pPr>
            <w:r w:rsidRPr="00A42335">
              <w:t>Encadrer et contrôler les développements</w:t>
            </w:r>
          </w:p>
        </w:tc>
      </w:tr>
      <w:tr w:rsidR="00FE760F" w:rsidRPr="00A42335" w14:paraId="79BF782F" w14:textId="77777777" w:rsidTr="00FE76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F38BAB" w14:textId="77777777" w:rsidR="00FE760F" w:rsidRPr="00A42335" w:rsidRDefault="00FE760F" w:rsidP="00FE760F">
            <w:pPr>
              <w:pStyle w:val="Standard"/>
              <w:shd w:val="clear" w:color="auto" w:fill="FFFFFF"/>
              <w:spacing w:after="240"/>
              <w:jc w:val="center"/>
            </w:pPr>
            <w:r w:rsidRPr="00A42335">
              <w:t>Phase H – Gestion du changement</w:t>
            </w:r>
          </w:p>
        </w:tc>
        <w:tc>
          <w:tcPr>
            <w:tcW w:w="0" w:type="auto"/>
            <w:vAlign w:val="center"/>
            <w:hideMark/>
          </w:tcPr>
          <w:p w14:paraId="32420EB1"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Change Requests, mises à jour architecture</w:t>
            </w:r>
          </w:p>
        </w:tc>
        <w:tc>
          <w:tcPr>
            <w:tcW w:w="2965" w:type="dxa"/>
            <w:vAlign w:val="center"/>
            <w:hideMark/>
          </w:tcPr>
          <w:p w14:paraId="2B3A619C" w14:textId="77777777" w:rsidR="00FE760F" w:rsidRPr="00A42335" w:rsidRDefault="00FE760F" w:rsidP="00FE760F">
            <w:pPr>
              <w:cnfStyle w:val="000000100000" w:firstRow="0" w:lastRow="0" w:firstColumn="0" w:lastColumn="0" w:oddVBand="0" w:evenVBand="0" w:oddHBand="1" w:evenHBand="0" w:firstRowFirstColumn="0" w:firstRowLastColumn="0" w:lastRowFirstColumn="0" w:lastRowLastColumn="0"/>
            </w:pPr>
            <w:r w:rsidRPr="00A42335">
              <w:t>Maintenir l’architecture dans la durée</w:t>
            </w:r>
          </w:p>
        </w:tc>
      </w:tr>
    </w:tbl>
    <w:p w14:paraId="107F5E69" w14:textId="77777777" w:rsidR="00FE760F" w:rsidRPr="00A42335" w:rsidRDefault="00FE760F">
      <w:pPr>
        <w:pStyle w:val="Standard"/>
        <w:shd w:val="clear" w:color="auto" w:fill="FFFFFF"/>
        <w:spacing w:after="240" w:line="240" w:lineRule="auto"/>
      </w:pPr>
    </w:p>
    <w:p w14:paraId="786FDF97" w14:textId="264A0B14" w:rsidR="00FE760F" w:rsidRPr="00A42335" w:rsidRDefault="00FE760F" w:rsidP="00FE760F">
      <w:pPr>
        <w:pStyle w:val="Titre2"/>
        <w:keepNext w:val="0"/>
        <w:keepLines w:val="0"/>
        <w:pBdr>
          <w:bottom w:val="single" w:sz="6" w:space="5" w:color="EAECEF"/>
        </w:pBdr>
        <w:shd w:val="clear" w:color="auto" w:fill="FFFFFF"/>
        <w:spacing w:after="240"/>
        <w:ind w:left="-300"/>
        <w:rPr>
          <w:b/>
          <w:color w:val="24292E"/>
          <w:sz w:val="34"/>
          <w:szCs w:val="34"/>
        </w:rPr>
      </w:pPr>
      <w:bookmarkStart w:id="44" w:name="_Toc228442614"/>
      <w:r w:rsidRPr="00A42335">
        <w:rPr>
          <w:b/>
          <w:color w:val="24292E"/>
          <w:sz w:val="34"/>
          <w:szCs w:val="34"/>
        </w:rPr>
        <w:t>Synthèse</w:t>
      </w:r>
      <w:bookmarkEnd w:id="44"/>
    </w:p>
    <w:p w14:paraId="54E20722" w14:textId="77777777" w:rsidR="00FE760F" w:rsidRPr="00A42335" w:rsidRDefault="00FE760F" w:rsidP="00FE760F">
      <w:pPr>
        <w:pStyle w:val="Standard"/>
      </w:pPr>
      <w:r w:rsidRPr="00A42335">
        <w:t>Les livrables architecturaux définis dans le cadre du présent contrat constituent le socle documentaire, décisionnel et de gouvernance nécessaire à la réussite de la transformation de Foosus. Ils ne sont pas produits pour eux-mêmes, mais pour garantir que la future architecture :</w:t>
      </w:r>
    </w:p>
    <w:p w14:paraId="7E389996" w14:textId="2E7F0191" w:rsidR="00FE760F" w:rsidRPr="00A42335" w:rsidRDefault="00FE760F" w:rsidP="00FE760F">
      <w:pPr>
        <w:pStyle w:val="Standard"/>
        <w:numPr>
          <w:ilvl w:val="0"/>
          <w:numId w:val="40"/>
        </w:numPr>
      </w:pPr>
      <w:r w:rsidRPr="00A42335">
        <w:t xml:space="preserve">Soutient la croissance de l’entreprise ; </w:t>
      </w:r>
    </w:p>
    <w:p w14:paraId="5C690175" w14:textId="1BEC7456" w:rsidR="00FE760F" w:rsidRPr="00A42335" w:rsidRDefault="00FE760F" w:rsidP="00FE760F">
      <w:pPr>
        <w:pStyle w:val="Standard"/>
        <w:numPr>
          <w:ilvl w:val="0"/>
          <w:numId w:val="40"/>
        </w:numPr>
      </w:pPr>
      <w:r w:rsidRPr="00A42335">
        <w:t xml:space="preserve">Améliore la fiabilité et la performance de la plateforme ; </w:t>
      </w:r>
    </w:p>
    <w:p w14:paraId="4369C9FC" w14:textId="4C2ADDAF" w:rsidR="00FE760F" w:rsidRPr="00A42335" w:rsidRDefault="00FE760F" w:rsidP="00FE760F">
      <w:pPr>
        <w:pStyle w:val="Standard"/>
        <w:numPr>
          <w:ilvl w:val="0"/>
          <w:numId w:val="40"/>
        </w:numPr>
      </w:pPr>
      <w:r w:rsidRPr="00A42335">
        <w:t xml:space="preserve">Réduit la dette technique ; </w:t>
      </w:r>
    </w:p>
    <w:p w14:paraId="4C769247" w14:textId="1D07C821" w:rsidR="00FE760F" w:rsidRPr="00A42335" w:rsidRDefault="00FE760F" w:rsidP="00FE760F">
      <w:pPr>
        <w:pStyle w:val="Standard"/>
        <w:numPr>
          <w:ilvl w:val="0"/>
          <w:numId w:val="40"/>
        </w:numPr>
      </w:pPr>
      <w:r w:rsidRPr="00A42335">
        <w:t xml:space="preserve">Accélère la livraison des fonctionnalités ; </w:t>
      </w:r>
    </w:p>
    <w:p w14:paraId="7BD67D70" w14:textId="50D51F62" w:rsidR="00FE760F" w:rsidRPr="00A42335" w:rsidRDefault="00FE760F" w:rsidP="00FE760F">
      <w:pPr>
        <w:pStyle w:val="Standard"/>
        <w:numPr>
          <w:ilvl w:val="0"/>
          <w:numId w:val="40"/>
        </w:numPr>
      </w:pPr>
      <w:r w:rsidRPr="00A42335">
        <w:t>Reste gouvernée, cohérente et évolutive dans le temps.</w:t>
      </w:r>
    </w:p>
    <w:p w14:paraId="33CF9498" w14:textId="77777777" w:rsidR="00FE760F" w:rsidRPr="00A42335" w:rsidRDefault="00FE760F" w:rsidP="00FE760F">
      <w:pPr>
        <w:pStyle w:val="Standard"/>
      </w:pPr>
    </w:p>
    <w:p w14:paraId="25F30E14" w14:textId="77777777" w:rsidR="00FE760F" w:rsidRPr="00A42335" w:rsidRDefault="00FE760F">
      <w:pPr>
        <w:pStyle w:val="Standard"/>
        <w:shd w:val="clear" w:color="auto" w:fill="FFFFFF"/>
        <w:spacing w:after="240" w:line="240" w:lineRule="auto"/>
      </w:pPr>
    </w:p>
    <w:p w14:paraId="7DE2F7BB" w14:textId="77777777" w:rsidR="00FE760F" w:rsidRPr="00A42335" w:rsidRDefault="00FE760F">
      <w:pPr>
        <w:pStyle w:val="Titre1"/>
        <w:keepNext w:val="0"/>
        <w:keepLines w:val="0"/>
        <w:pBdr>
          <w:bottom w:val="single" w:sz="6" w:space="6" w:color="EAECEF"/>
        </w:pBdr>
        <w:shd w:val="clear" w:color="auto" w:fill="FFFFFF"/>
        <w:spacing w:before="360" w:after="240"/>
        <w:ind w:left="-300"/>
        <w:rPr>
          <w:b/>
          <w:color w:val="24292E"/>
          <w:sz w:val="46"/>
          <w:szCs w:val="46"/>
        </w:rPr>
      </w:pPr>
    </w:p>
    <w:p w14:paraId="24710347" w14:textId="1B21E1DF" w:rsidR="00755CB8" w:rsidRPr="00A42335" w:rsidRDefault="001715AA">
      <w:pPr>
        <w:pStyle w:val="Titre1"/>
        <w:keepNext w:val="0"/>
        <w:keepLines w:val="0"/>
        <w:pBdr>
          <w:bottom w:val="single" w:sz="6" w:space="6" w:color="EAECEF"/>
        </w:pBdr>
        <w:shd w:val="clear" w:color="auto" w:fill="FFFFFF"/>
        <w:spacing w:before="360" w:after="240"/>
        <w:ind w:left="-300"/>
      </w:pPr>
      <w:bookmarkStart w:id="45" w:name="_Toc228442615"/>
      <w:r w:rsidRPr="00A42335">
        <w:rPr>
          <w:b/>
          <w:color w:val="24292E"/>
          <w:sz w:val="46"/>
          <w:szCs w:val="46"/>
        </w:rPr>
        <w:lastRenderedPageBreak/>
        <w:t>Plan de travail commun priorisé</w:t>
      </w:r>
      <w:bookmarkEnd w:id="45"/>
    </w:p>
    <w:p w14:paraId="6180A342" w14:textId="77777777" w:rsidR="00FE760F" w:rsidRPr="00A42335" w:rsidRDefault="00FE760F" w:rsidP="00FE760F">
      <w:pPr>
        <w:jc w:val="both"/>
      </w:pPr>
      <w:r w:rsidRPr="00A42335">
        <w:t>Cette section décrit les activités et les livrables nécessaires à la conception, à la mise en œuvre et à la gouvernance de l’architecture cible de Foosus.</w:t>
      </w:r>
    </w:p>
    <w:p w14:paraId="19F7D83E" w14:textId="77777777" w:rsidR="00FE760F" w:rsidRPr="00A42335" w:rsidRDefault="00FE760F" w:rsidP="00FE760F">
      <w:pPr>
        <w:jc w:val="both"/>
      </w:pPr>
    </w:p>
    <w:p w14:paraId="780A2490" w14:textId="31EB3AA7" w:rsidR="00755CB8" w:rsidRPr="00A42335" w:rsidRDefault="001715AA">
      <w:pPr>
        <w:pStyle w:val="Titre2"/>
        <w:keepNext w:val="0"/>
        <w:keepLines w:val="0"/>
        <w:pBdr>
          <w:bottom w:val="single" w:sz="6" w:space="5" w:color="EAECEF"/>
        </w:pBdr>
        <w:shd w:val="clear" w:color="auto" w:fill="FFFFFF"/>
        <w:spacing w:after="240"/>
        <w:ind w:left="-300"/>
      </w:pPr>
      <w:bookmarkStart w:id="46" w:name="_Toc228442616"/>
      <w:r w:rsidRPr="00A42335">
        <w:rPr>
          <w:b/>
          <w:color w:val="24292E"/>
          <w:sz w:val="34"/>
          <w:szCs w:val="34"/>
        </w:rPr>
        <w:t>Item de travail 1</w:t>
      </w:r>
      <w:r w:rsidR="00FE760F" w:rsidRPr="00A42335">
        <w:rPr>
          <w:b/>
          <w:color w:val="24292E"/>
          <w:sz w:val="34"/>
          <w:szCs w:val="34"/>
        </w:rPr>
        <w:t xml:space="preserve"> - Cadrage et vision d’architecture</w:t>
      </w:r>
      <w:bookmarkEnd w:id="46"/>
      <w:r w:rsidR="00E41A1A" w:rsidRPr="00A42335">
        <w:rPr>
          <w:b/>
          <w:color w:val="24292E"/>
          <w:sz w:val="34"/>
          <w:szCs w:val="34"/>
        </w:rPr>
        <w:t xml:space="preserve"> </w:t>
      </w:r>
    </w:p>
    <w:p w14:paraId="38299F4D" w14:textId="77777777" w:rsidR="00755CB8" w:rsidRPr="00A42335" w:rsidRDefault="001715AA">
      <w:pPr>
        <w:pStyle w:val="Titre3"/>
        <w:keepNext w:val="0"/>
        <w:keepLines w:val="0"/>
        <w:shd w:val="clear" w:color="auto" w:fill="FFFFFF"/>
        <w:spacing w:before="360" w:after="240"/>
        <w:ind w:left="-300"/>
        <w:rPr>
          <w:b/>
          <w:color w:val="24292E"/>
          <w:sz w:val="33"/>
          <w:szCs w:val="33"/>
        </w:rPr>
      </w:pPr>
      <w:bookmarkStart w:id="47" w:name="_6j6tqkdtgn9p"/>
      <w:bookmarkStart w:id="48" w:name="_Toc228442617"/>
      <w:bookmarkEnd w:id="47"/>
      <w:r w:rsidRPr="00A42335">
        <w:rPr>
          <w:b/>
          <w:color w:val="24292E"/>
          <w:sz w:val="33"/>
          <w:szCs w:val="33"/>
        </w:rPr>
        <w:t>Item de travail 1 : Activités</w:t>
      </w:r>
      <w:bookmarkEnd w:id="48"/>
    </w:p>
    <w:p w14:paraId="32B7B8C6" w14:textId="52A65CC8" w:rsidR="00FE760F" w:rsidRPr="00A42335" w:rsidRDefault="00FE760F" w:rsidP="00FE760F">
      <w:pPr>
        <w:pStyle w:val="Standard"/>
        <w:numPr>
          <w:ilvl w:val="0"/>
          <w:numId w:val="41"/>
        </w:numPr>
      </w:pPr>
      <w:r w:rsidRPr="00A42335">
        <w:t xml:space="preserve">Analyse du contexte business et technique </w:t>
      </w:r>
    </w:p>
    <w:p w14:paraId="4D385D9E" w14:textId="42541BDF" w:rsidR="00FE760F" w:rsidRPr="00A42335" w:rsidRDefault="00FE760F" w:rsidP="00FE760F">
      <w:pPr>
        <w:pStyle w:val="Standard"/>
        <w:numPr>
          <w:ilvl w:val="0"/>
          <w:numId w:val="41"/>
        </w:numPr>
      </w:pPr>
      <w:r w:rsidRPr="00A42335">
        <w:t xml:space="preserve">Identification des parties prenantes </w:t>
      </w:r>
    </w:p>
    <w:p w14:paraId="066C6080" w14:textId="2FBE0C5C" w:rsidR="00FE760F" w:rsidRPr="00A42335" w:rsidRDefault="00FE760F" w:rsidP="00FE760F">
      <w:pPr>
        <w:pStyle w:val="Standard"/>
        <w:numPr>
          <w:ilvl w:val="0"/>
          <w:numId w:val="41"/>
        </w:numPr>
      </w:pPr>
      <w:r w:rsidRPr="00A42335">
        <w:t xml:space="preserve">Définition des objectifs stratégiques </w:t>
      </w:r>
    </w:p>
    <w:p w14:paraId="06BEC9C6" w14:textId="28ECF0CD" w:rsidR="00FE760F" w:rsidRPr="00A42335" w:rsidRDefault="00FE760F" w:rsidP="00FE760F">
      <w:pPr>
        <w:pStyle w:val="Standard"/>
        <w:numPr>
          <w:ilvl w:val="0"/>
          <w:numId w:val="41"/>
        </w:numPr>
      </w:pPr>
      <w:r w:rsidRPr="00A42335">
        <w:t xml:space="preserve">Définition du périmètre du projet </w:t>
      </w:r>
    </w:p>
    <w:p w14:paraId="604F580A" w14:textId="24DEB7F9" w:rsidR="00FE760F" w:rsidRPr="00A42335" w:rsidRDefault="00FE760F" w:rsidP="00FE760F">
      <w:pPr>
        <w:pStyle w:val="Standard"/>
        <w:numPr>
          <w:ilvl w:val="0"/>
          <w:numId w:val="41"/>
        </w:numPr>
      </w:pPr>
      <w:r w:rsidRPr="00A42335">
        <w:t xml:space="preserve">Mise en place de la gouvernance d’architecture </w:t>
      </w:r>
    </w:p>
    <w:p w14:paraId="77AA6D87" w14:textId="0F449A96" w:rsidR="00FE760F" w:rsidRPr="00A42335" w:rsidRDefault="00FE760F" w:rsidP="00FE760F">
      <w:pPr>
        <w:pStyle w:val="Standard"/>
        <w:numPr>
          <w:ilvl w:val="0"/>
          <w:numId w:val="41"/>
        </w:numPr>
      </w:pPr>
      <w:r w:rsidRPr="00A42335">
        <w:t>Définition des principes d’architecture</w:t>
      </w:r>
    </w:p>
    <w:p w14:paraId="2FD11189" w14:textId="77777777" w:rsidR="00755CB8" w:rsidRPr="00A42335" w:rsidRDefault="001715AA">
      <w:pPr>
        <w:pStyle w:val="Titre3"/>
        <w:keepNext w:val="0"/>
        <w:keepLines w:val="0"/>
        <w:shd w:val="clear" w:color="auto" w:fill="FFFFFF"/>
        <w:spacing w:before="360" w:after="240"/>
        <w:ind w:left="-300"/>
      </w:pPr>
      <w:bookmarkStart w:id="49" w:name="_yc6bfgcbyu17"/>
      <w:bookmarkStart w:id="50" w:name="_Toc228442618"/>
      <w:bookmarkEnd w:id="49"/>
      <w:r w:rsidRPr="00A42335">
        <w:rPr>
          <w:b/>
          <w:color w:val="24292E"/>
          <w:sz w:val="33"/>
          <w:szCs w:val="33"/>
        </w:rPr>
        <w:t>Item de travail 1 : Livrables</w:t>
      </w:r>
      <w:bookmarkEnd w:id="50"/>
    </w:p>
    <w:p w14:paraId="029A6FF8" w14:textId="63775F93" w:rsidR="00755CB8" w:rsidRPr="00A42335" w:rsidRDefault="00060D22">
      <w:pPr>
        <w:pStyle w:val="Standard"/>
        <w:shd w:val="clear" w:color="auto" w:fill="FFFFFF"/>
        <w:spacing w:after="240" w:line="240" w:lineRule="auto"/>
        <w:rPr>
          <w:i/>
          <w:color w:val="24292E"/>
          <w:sz w:val="24"/>
          <w:szCs w:val="24"/>
        </w:rPr>
      </w:pPr>
      <w:r w:rsidRPr="00A42335">
        <w:rPr>
          <w:i/>
          <w:color w:val="24292E"/>
          <w:sz w:val="24"/>
          <w:szCs w:val="24"/>
        </w:rPr>
        <w:t>Les produits de travail suivants seront créés :</w:t>
      </w:r>
    </w:p>
    <w:p w14:paraId="47E91F09" w14:textId="3DA28100" w:rsidR="00FE760F" w:rsidRPr="00A42335" w:rsidRDefault="00FE760F" w:rsidP="00FE760F">
      <w:pPr>
        <w:pStyle w:val="Standard"/>
        <w:numPr>
          <w:ilvl w:val="0"/>
          <w:numId w:val="4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Vision d’architecture</w:t>
      </w:r>
      <w:r w:rsidRPr="00A42335">
        <w:br/>
        <w:t xml:space="preserve">Décrit la cible globale de transformation et l’alignement avec les objectifs business </w:t>
      </w:r>
    </w:p>
    <w:p w14:paraId="55586C11" w14:textId="4AB9D6E1" w:rsidR="00FE760F" w:rsidRPr="00A42335" w:rsidRDefault="00FE760F" w:rsidP="00FE760F">
      <w:pPr>
        <w:pStyle w:val="Standard"/>
        <w:numPr>
          <w:ilvl w:val="0"/>
          <w:numId w:val="4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Déclaration de Travail d’Architecture</w:t>
      </w:r>
      <w:r w:rsidRPr="00A42335">
        <w:br/>
        <w:t xml:space="preserve">Formalise le périmètre, la gouvernance, les rôles et le plan global du projet </w:t>
      </w:r>
    </w:p>
    <w:p w14:paraId="3C36B32D" w14:textId="56754742" w:rsidR="00FE760F" w:rsidRPr="00A42335" w:rsidRDefault="00FE760F" w:rsidP="00FE760F">
      <w:pPr>
        <w:pStyle w:val="Standard"/>
        <w:numPr>
          <w:ilvl w:val="0"/>
          <w:numId w:val="4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Cartographie des parties prenantes</w:t>
      </w:r>
      <w:r w:rsidRPr="00A42335">
        <w:br/>
        <w:t xml:space="preserve">Identifie les acteurs clés, leurs préoccupations et leurs attentes </w:t>
      </w:r>
    </w:p>
    <w:p w14:paraId="43F48517" w14:textId="0BE018FA" w:rsidR="00060D22" w:rsidRPr="00A42335" w:rsidRDefault="00060D22" w:rsidP="00FE760F">
      <w:pPr>
        <w:pStyle w:val="Standard"/>
        <w:numPr>
          <w:ilvl w:val="0"/>
          <w:numId w:val="43"/>
        </w:numPr>
        <w:shd w:val="clear" w:color="auto" w:fill="FFFFFF"/>
        <w:spacing w:after="240" w:line="240" w:lineRule="auto"/>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Principes d’architecture</w:t>
      </w:r>
      <w:r w:rsidR="00FE760F" w:rsidRPr="00A42335">
        <w:br/>
        <w:t>Définit les règles structurantes guidant toutes les décisions techniques</w:t>
      </w:r>
    </w:p>
    <w:p w14:paraId="528B0D04" w14:textId="5857256F" w:rsidR="00755CB8" w:rsidRPr="00A42335" w:rsidRDefault="001715AA" w:rsidP="00C90DFB">
      <w:pPr>
        <w:pStyle w:val="Titre2"/>
        <w:ind w:left="-284"/>
        <w:rPr>
          <w:b/>
          <w:bCs/>
          <w:sz w:val="33"/>
          <w:szCs w:val="33"/>
        </w:rPr>
      </w:pPr>
      <w:bookmarkStart w:id="51" w:name="_ok1kfa20ugmw"/>
      <w:bookmarkStart w:id="52" w:name="_wozsiaefgq2m"/>
      <w:bookmarkStart w:id="53" w:name="_Toc228442619"/>
      <w:bookmarkEnd w:id="51"/>
      <w:bookmarkEnd w:id="52"/>
      <w:r w:rsidRPr="00A42335">
        <w:rPr>
          <w:b/>
          <w:bCs/>
          <w:sz w:val="33"/>
          <w:szCs w:val="33"/>
        </w:rPr>
        <w:t xml:space="preserve">Item de travail </w:t>
      </w:r>
      <w:r w:rsidR="00060D22" w:rsidRPr="00A42335">
        <w:rPr>
          <w:b/>
          <w:bCs/>
          <w:sz w:val="33"/>
          <w:szCs w:val="33"/>
        </w:rPr>
        <w:t>2 – Gestion des exigences</w:t>
      </w:r>
      <w:bookmarkEnd w:id="53"/>
      <w:r w:rsidR="00505C65" w:rsidRPr="00A42335">
        <w:rPr>
          <w:b/>
          <w:bCs/>
          <w:sz w:val="33"/>
          <w:szCs w:val="33"/>
        </w:rPr>
        <w:t xml:space="preserve"> </w:t>
      </w:r>
    </w:p>
    <w:p w14:paraId="3B7F34C2" w14:textId="0E4373EB" w:rsidR="00755CB8" w:rsidRPr="00A42335" w:rsidRDefault="001715AA">
      <w:pPr>
        <w:pStyle w:val="Titre3"/>
        <w:keepNext w:val="0"/>
        <w:keepLines w:val="0"/>
        <w:shd w:val="clear" w:color="auto" w:fill="FFFFFF"/>
        <w:spacing w:before="360" w:after="240"/>
        <w:ind w:left="-300"/>
        <w:rPr>
          <w:b/>
          <w:color w:val="24292E"/>
          <w:sz w:val="33"/>
          <w:szCs w:val="33"/>
        </w:rPr>
      </w:pPr>
      <w:bookmarkStart w:id="54" w:name="_Toc228442620"/>
      <w:r w:rsidRPr="00A42335">
        <w:rPr>
          <w:b/>
          <w:color w:val="24292E"/>
          <w:sz w:val="33"/>
          <w:szCs w:val="33"/>
        </w:rPr>
        <w:t xml:space="preserve">Item de travail </w:t>
      </w:r>
      <w:r w:rsidR="00060D22" w:rsidRPr="00A42335">
        <w:rPr>
          <w:b/>
          <w:i/>
          <w:color w:val="24292E"/>
          <w:sz w:val="33"/>
          <w:szCs w:val="33"/>
        </w:rPr>
        <w:t>2</w:t>
      </w:r>
      <w:r w:rsidRPr="00A42335">
        <w:rPr>
          <w:b/>
          <w:i/>
          <w:color w:val="24292E"/>
          <w:sz w:val="33"/>
          <w:szCs w:val="33"/>
        </w:rPr>
        <w:t> </w:t>
      </w:r>
      <w:r w:rsidRPr="00A42335">
        <w:rPr>
          <w:b/>
          <w:color w:val="24292E"/>
          <w:sz w:val="33"/>
          <w:szCs w:val="33"/>
        </w:rPr>
        <w:t>: Activités</w:t>
      </w:r>
      <w:bookmarkEnd w:id="54"/>
    </w:p>
    <w:p w14:paraId="601195C2" w14:textId="534A269E" w:rsidR="00060D22" w:rsidRPr="00A42335" w:rsidRDefault="00060D22" w:rsidP="00060D22">
      <w:pPr>
        <w:pStyle w:val="Standard"/>
        <w:numPr>
          <w:ilvl w:val="0"/>
          <w:numId w:val="45"/>
        </w:numPr>
      </w:pPr>
      <w:r w:rsidRPr="00A42335">
        <w:t xml:space="preserve">Identification des exigences fonctionnelles </w:t>
      </w:r>
    </w:p>
    <w:p w14:paraId="1DAB212D" w14:textId="5EB84F2B" w:rsidR="00060D22" w:rsidRPr="00A42335" w:rsidRDefault="00060D22" w:rsidP="00060D22">
      <w:pPr>
        <w:pStyle w:val="Standard"/>
        <w:numPr>
          <w:ilvl w:val="0"/>
          <w:numId w:val="45"/>
        </w:numPr>
      </w:pPr>
      <w:r w:rsidRPr="00A42335">
        <w:t xml:space="preserve">Identification des exigences non fonctionnelles </w:t>
      </w:r>
    </w:p>
    <w:p w14:paraId="49246BD3" w14:textId="5FC2014E" w:rsidR="00060D22" w:rsidRPr="00A42335" w:rsidRDefault="00060D22" w:rsidP="00060D22">
      <w:pPr>
        <w:pStyle w:val="Standard"/>
        <w:numPr>
          <w:ilvl w:val="0"/>
          <w:numId w:val="45"/>
        </w:numPr>
      </w:pPr>
      <w:r w:rsidRPr="00A42335">
        <w:t xml:space="preserve">Analyse des contraintes et hypothèses </w:t>
      </w:r>
    </w:p>
    <w:p w14:paraId="15496B80" w14:textId="30B901A0" w:rsidR="00060D22" w:rsidRPr="00A42335" w:rsidRDefault="00060D22" w:rsidP="00060D22">
      <w:pPr>
        <w:pStyle w:val="Standard"/>
        <w:numPr>
          <w:ilvl w:val="0"/>
          <w:numId w:val="45"/>
        </w:numPr>
      </w:pPr>
      <w:r w:rsidRPr="00A42335">
        <w:t xml:space="preserve">Définition des KPI et critères de succès </w:t>
      </w:r>
    </w:p>
    <w:p w14:paraId="06F3CB4B" w14:textId="69C6BE2E" w:rsidR="00CE35F4" w:rsidRPr="00A42335" w:rsidRDefault="00060D22" w:rsidP="00060D22">
      <w:pPr>
        <w:pStyle w:val="Standard"/>
        <w:numPr>
          <w:ilvl w:val="0"/>
          <w:numId w:val="45"/>
        </w:numPr>
      </w:pPr>
      <w:r w:rsidRPr="00A42335">
        <w:t>Priorisation des exigences</w:t>
      </w:r>
    </w:p>
    <w:p w14:paraId="277C61F5" w14:textId="6D903051" w:rsidR="00060D22" w:rsidRPr="00A42335" w:rsidRDefault="00CE35F4" w:rsidP="00CE35F4">
      <w:pPr>
        <w:widowControl w:val="0"/>
      </w:pPr>
      <w:r w:rsidRPr="00A42335">
        <w:br w:type="page"/>
      </w:r>
    </w:p>
    <w:p w14:paraId="1A17DC4F" w14:textId="627E76E7" w:rsidR="00755CB8" w:rsidRPr="00A42335" w:rsidRDefault="001715AA">
      <w:pPr>
        <w:pStyle w:val="Titre3"/>
        <w:keepNext w:val="0"/>
        <w:keepLines w:val="0"/>
        <w:shd w:val="clear" w:color="auto" w:fill="FFFFFF"/>
        <w:spacing w:before="360" w:after="240"/>
        <w:ind w:left="-300"/>
      </w:pPr>
      <w:bookmarkStart w:id="55" w:name="_l9sy68w1ry9h"/>
      <w:bookmarkStart w:id="56" w:name="_Toc228442621"/>
      <w:bookmarkEnd w:id="55"/>
      <w:r w:rsidRPr="00A42335">
        <w:rPr>
          <w:b/>
          <w:color w:val="24292E"/>
          <w:sz w:val="33"/>
          <w:szCs w:val="33"/>
        </w:rPr>
        <w:lastRenderedPageBreak/>
        <w:t xml:space="preserve">Item de travail </w:t>
      </w:r>
      <w:r w:rsidR="00060D22" w:rsidRPr="00A42335">
        <w:rPr>
          <w:b/>
          <w:i/>
          <w:color w:val="24292E"/>
          <w:sz w:val="33"/>
          <w:szCs w:val="33"/>
        </w:rPr>
        <w:t>2</w:t>
      </w:r>
      <w:r w:rsidRPr="00A42335">
        <w:rPr>
          <w:b/>
          <w:i/>
          <w:color w:val="24292E"/>
          <w:sz w:val="33"/>
          <w:szCs w:val="33"/>
        </w:rPr>
        <w:t> </w:t>
      </w:r>
      <w:r w:rsidRPr="00A42335">
        <w:rPr>
          <w:b/>
          <w:color w:val="24292E"/>
          <w:sz w:val="33"/>
          <w:szCs w:val="33"/>
        </w:rPr>
        <w:t>: Livrables</w:t>
      </w:r>
      <w:bookmarkEnd w:id="56"/>
    </w:p>
    <w:p w14:paraId="206B7068" w14:textId="6FE72443" w:rsidR="00755CB8" w:rsidRPr="00A42335" w:rsidRDefault="00060D22">
      <w:pPr>
        <w:pStyle w:val="Standard"/>
        <w:shd w:val="clear" w:color="auto" w:fill="FFFFFF"/>
        <w:spacing w:after="240" w:line="240" w:lineRule="auto"/>
        <w:rPr>
          <w:i/>
          <w:color w:val="24292E"/>
          <w:sz w:val="24"/>
          <w:szCs w:val="24"/>
        </w:rPr>
      </w:pPr>
      <w:r w:rsidRPr="00A42335">
        <w:rPr>
          <w:i/>
          <w:color w:val="24292E"/>
          <w:sz w:val="24"/>
          <w:szCs w:val="24"/>
        </w:rPr>
        <w:t>Les produits de travail suivants seront créés :</w:t>
      </w:r>
    </w:p>
    <w:p w14:paraId="1671306F" w14:textId="77777777" w:rsidR="00060D22" w:rsidRPr="00A42335" w:rsidRDefault="00060D22" w:rsidP="00060D22">
      <w:pPr>
        <w:pStyle w:val="Standard"/>
        <w:numPr>
          <w:ilvl w:val="0"/>
          <w:numId w:val="46"/>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Spécification des Conditions Requises pour l’Architecture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Formalise les exigences, SLA/SLO/SLI, contraintes et hypothèses </w:t>
      </w:r>
    </w:p>
    <w:p w14:paraId="0F5BDA69" w14:textId="77777777" w:rsidR="00060D22" w:rsidRPr="00A42335" w:rsidRDefault="00060D22" w:rsidP="00060D22">
      <w:pPr>
        <w:pStyle w:val="Standard"/>
        <w:numPr>
          <w:ilvl w:val="0"/>
          <w:numId w:val="46"/>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Catalogue des exigences</w:t>
      </w:r>
      <w:r w:rsidRPr="00A42335">
        <w:br/>
        <w:t xml:space="preserve">Liste structurée des exigences avec priorisation </w:t>
      </w:r>
    </w:p>
    <w:p w14:paraId="47DE8155" w14:textId="2575FA1A" w:rsidR="00060D22" w:rsidRPr="00A42335" w:rsidRDefault="00060D22" w:rsidP="00CE35F4">
      <w:pPr>
        <w:pStyle w:val="Standard"/>
        <w:numPr>
          <w:ilvl w:val="0"/>
          <w:numId w:val="46"/>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Métriques et critères de conformité</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Définit les indicateurs permettant de mesurer le succès </w:t>
      </w:r>
      <w:bookmarkStart w:id="57" w:name="_h2iwlksrck78"/>
      <w:bookmarkStart w:id="58" w:name="_hsdzt7ajbjtd"/>
      <w:bookmarkEnd w:id="57"/>
      <w:bookmarkEnd w:id="58"/>
    </w:p>
    <w:p w14:paraId="0D5E884E" w14:textId="394BEF66" w:rsidR="00505C65" w:rsidRPr="00A42335" w:rsidRDefault="00060D22" w:rsidP="00505C65">
      <w:pPr>
        <w:pStyle w:val="Titre2"/>
        <w:keepNext w:val="0"/>
        <w:keepLines w:val="0"/>
        <w:pBdr>
          <w:bottom w:val="single" w:sz="6" w:space="5" w:color="EAECEF"/>
        </w:pBdr>
        <w:shd w:val="clear" w:color="auto" w:fill="FFFFFF"/>
        <w:spacing w:after="240"/>
        <w:ind w:left="-300"/>
        <w:rPr>
          <w:i/>
          <w:iCs/>
          <w:sz w:val="22"/>
          <w:szCs w:val="22"/>
        </w:rPr>
      </w:pPr>
      <w:bookmarkStart w:id="59" w:name="_Toc228442622"/>
      <w:r w:rsidRPr="00A42335">
        <w:rPr>
          <w:b/>
          <w:color w:val="24292E"/>
          <w:sz w:val="34"/>
          <w:szCs w:val="34"/>
        </w:rPr>
        <w:t>Item de travail 3 – Définition de l’architecture cible</w:t>
      </w:r>
      <w:bookmarkEnd w:id="59"/>
      <w:r w:rsidR="00505C65" w:rsidRPr="00A42335">
        <w:rPr>
          <w:b/>
          <w:color w:val="24292E"/>
          <w:sz w:val="34"/>
          <w:szCs w:val="34"/>
        </w:rPr>
        <w:t xml:space="preserve"> </w:t>
      </w:r>
    </w:p>
    <w:p w14:paraId="640E9509" w14:textId="7E9FDAB8" w:rsidR="00060D22" w:rsidRPr="00A42335" w:rsidRDefault="00060D22" w:rsidP="00505C65">
      <w:pPr>
        <w:pStyle w:val="Titre2"/>
        <w:keepNext w:val="0"/>
        <w:keepLines w:val="0"/>
        <w:pBdr>
          <w:bottom w:val="single" w:sz="6" w:space="5" w:color="EAECEF"/>
        </w:pBdr>
        <w:shd w:val="clear" w:color="auto" w:fill="FFFFFF"/>
        <w:spacing w:after="240"/>
        <w:ind w:left="-300"/>
        <w:rPr>
          <w:b/>
          <w:color w:val="24292E"/>
          <w:sz w:val="33"/>
          <w:szCs w:val="33"/>
        </w:rPr>
      </w:pPr>
      <w:bookmarkStart w:id="60" w:name="_Toc228442623"/>
      <w:r w:rsidRPr="00A42335">
        <w:rPr>
          <w:b/>
          <w:color w:val="24292E"/>
          <w:sz w:val="33"/>
          <w:szCs w:val="33"/>
        </w:rPr>
        <w:t xml:space="preserve">Item de travail </w:t>
      </w:r>
      <w:r w:rsidRPr="00A42335">
        <w:rPr>
          <w:b/>
          <w:i/>
          <w:color w:val="24292E"/>
          <w:sz w:val="33"/>
          <w:szCs w:val="33"/>
        </w:rPr>
        <w:t>3 </w:t>
      </w:r>
      <w:r w:rsidRPr="00A42335">
        <w:rPr>
          <w:b/>
          <w:color w:val="24292E"/>
          <w:sz w:val="33"/>
          <w:szCs w:val="33"/>
        </w:rPr>
        <w:t>: Activités</w:t>
      </w:r>
      <w:bookmarkEnd w:id="60"/>
    </w:p>
    <w:p w14:paraId="71CA9EBC" w14:textId="763A5FDE" w:rsidR="00060D22" w:rsidRPr="00A42335" w:rsidRDefault="00060D22" w:rsidP="00060D22">
      <w:pPr>
        <w:pStyle w:val="Standard"/>
        <w:numPr>
          <w:ilvl w:val="0"/>
          <w:numId w:val="48"/>
        </w:numPr>
      </w:pPr>
      <w:r w:rsidRPr="00A42335">
        <w:t xml:space="preserve">Identification des capacités business </w:t>
      </w:r>
    </w:p>
    <w:p w14:paraId="05388025" w14:textId="387CB9FD" w:rsidR="00060D22" w:rsidRPr="00A42335" w:rsidRDefault="00060D22" w:rsidP="00060D22">
      <w:pPr>
        <w:pStyle w:val="Standard"/>
        <w:numPr>
          <w:ilvl w:val="0"/>
          <w:numId w:val="48"/>
        </w:numPr>
      </w:pPr>
      <w:r w:rsidRPr="00A42335">
        <w:t xml:space="preserve">Définition des services applicatifs </w:t>
      </w:r>
    </w:p>
    <w:p w14:paraId="6398CA01" w14:textId="23F7FFF2" w:rsidR="00060D22" w:rsidRPr="00A42335" w:rsidRDefault="00060D22" w:rsidP="00060D22">
      <w:pPr>
        <w:pStyle w:val="Standard"/>
        <w:numPr>
          <w:ilvl w:val="0"/>
          <w:numId w:val="48"/>
        </w:numPr>
      </w:pPr>
      <w:r w:rsidRPr="00A42335">
        <w:t xml:space="preserve">Modélisation des données </w:t>
      </w:r>
    </w:p>
    <w:p w14:paraId="778A7BE6" w14:textId="7C22A301" w:rsidR="00060D22" w:rsidRPr="00A42335" w:rsidRDefault="00060D22" w:rsidP="00060D22">
      <w:pPr>
        <w:pStyle w:val="Standard"/>
        <w:numPr>
          <w:ilvl w:val="0"/>
          <w:numId w:val="48"/>
        </w:numPr>
      </w:pPr>
      <w:r w:rsidRPr="00A42335">
        <w:t xml:space="preserve">Définition de l’architecture technique </w:t>
      </w:r>
    </w:p>
    <w:p w14:paraId="346F818B" w14:textId="12E0FEC9" w:rsidR="00060D22" w:rsidRPr="00A42335" w:rsidRDefault="00060D22" w:rsidP="001715AA">
      <w:pPr>
        <w:pStyle w:val="Standard"/>
        <w:numPr>
          <w:ilvl w:val="0"/>
          <w:numId w:val="48"/>
        </w:numPr>
      </w:pPr>
      <w:r w:rsidRPr="00A42335">
        <w:t>Alignement avec les besoins produit</w:t>
      </w:r>
    </w:p>
    <w:p w14:paraId="1E7871C8" w14:textId="59B5E37A" w:rsidR="00060D22" w:rsidRPr="00A42335" w:rsidRDefault="00060D22" w:rsidP="00060D22">
      <w:pPr>
        <w:pStyle w:val="Titre3"/>
        <w:keepNext w:val="0"/>
        <w:keepLines w:val="0"/>
        <w:shd w:val="clear" w:color="auto" w:fill="FFFFFF"/>
        <w:spacing w:before="360" w:after="240"/>
        <w:ind w:left="-300"/>
      </w:pPr>
      <w:bookmarkStart w:id="61" w:name="_Toc228442624"/>
      <w:r w:rsidRPr="00A42335">
        <w:rPr>
          <w:b/>
          <w:color w:val="24292E"/>
          <w:sz w:val="33"/>
          <w:szCs w:val="33"/>
        </w:rPr>
        <w:t xml:space="preserve">Item de travail </w:t>
      </w:r>
      <w:r w:rsidRPr="00A42335">
        <w:rPr>
          <w:b/>
          <w:i/>
          <w:color w:val="24292E"/>
          <w:sz w:val="33"/>
          <w:szCs w:val="33"/>
        </w:rPr>
        <w:t>3 </w:t>
      </w:r>
      <w:r w:rsidRPr="00A42335">
        <w:rPr>
          <w:b/>
          <w:color w:val="24292E"/>
          <w:sz w:val="33"/>
          <w:szCs w:val="33"/>
        </w:rPr>
        <w:t>: Livrables</w:t>
      </w:r>
      <w:bookmarkEnd w:id="61"/>
    </w:p>
    <w:p w14:paraId="6552B3F8" w14:textId="77777777" w:rsidR="00060D22" w:rsidRPr="00A42335" w:rsidRDefault="00060D22" w:rsidP="00060D22">
      <w:pPr>
        <w:pStyle w:val="Standard"/>
        <w:shd w:val="clear" w:color="auto" w:fill="FFFFFF"/>
        <w:spacing w:after="240"/>
        <w:rPr>
          <w:sz w:val="24"/>
          <w:szCs w:val="24"/>
        </w:rPr>
      </w:pPr>
      <w:r w:rsidRPr="00A42335">
        <w:rPr>
          <w:sz w:val="24"/>
          <w:szCs w:val="24"/>
        </w:rPr>
        <w:t>Les produits de travail suivants seront créés :</w:t>
      </w:r>
    </w:p>
    <w:p w14:paraId="30CF0DEE" w14:textId="77777777" w:rsidR="00060D22" w:rsidRPr="00A42335" w:rsidRDefault="00060D22" w:rsidP="00CA15DF">
      <w:pPr>
        <w:pStyle w:val="Standard"/>
        <w:numPr>
          <w:ilvl w:val="0"/>
          <w:numId w:val="58"/>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Document de Définition de l’Architecture</w:t>
      </w:r>
      <w:r w:rsidRPr="00A42335">
        <w:br/>
        <w:t xml:space="preserve">Décrit les architectures business, data, applicative et technique </w:t>
      </w:r>
    </w:p>
    <w:p w14:paraId="12563F53" w14:textId="77777777" w:rsidR="00060D22" w:rsidRPr="00A42335" w:rsidRDefault="00060D22" w:rsidP="00CA15DF">
      <w:pPr>
        <w:pStyle w:val="Standard"/>
        <w:numPr>
          <w:ilvl w:val="0"/>
          <w:numId w:val="58"/>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Modèles de données</w:t>
      </w:r>
      <w:r w:rsidRPr="00A42335">
        <w:br/>
        <w:t xml:space="preserve">Décrit les entités clés (utilisateurs, fournisseurs, offres, commandes) </w:t>
      </w:r>
    </w:p>
    <w:p w14:paraId="11C82128" w14:textId="6EE96665" w:rsidR="00CE35F4" w:rsidRPr="00A42335" w:rsidRDefault="00060D22" w:rsidP="00CA15DF">
      <w:pPr>
        <w:pStyle w:val="Standard"/>
        <w:numPr>
          <w:ilvl w:val="0"/>
          <w:numId w:val="58"/>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Diagrammes d’architecture</w:t>
      </w:r>
      <w:r w:rsidRPr="00A42335">
        <w:br/>
        <w:t>Représente les composants, flux et interactions</w:t>
      </w:r>
    </w:p>
    <w:p w14:paraId="40F7B63D" w14:textId="6931688A" w:rsidR="00060D22" w:rsidRPr="00A42335" w:rsidRDefault="00CE35F4" w:rsidP="00CE35F4">
      <w:pPr>
        <w:widowControl w:val="0"/>
      </w:pPr>
      <w:r w:rsidRPr="00A42335">
        <w:br w:type="page"/>
      </w:r>
    </w:p>
    <w:p w14:paraId="3480A432" w14:textId="5C9C9D26" w:rsidR="00060D22" w:rsidRPr="00A42335" w:rsidRDefault="00060D22" w:rsidP="00060D22">
      <w:pPr>
        <w:pStyle w:val="Titre2"/>
        <w:keepNext w:val="0"/>
        <w:keepLines w:val="0"/>
        <w:pBdr>
          <w:bottom w:val="single" w:sz="6" w:space="5" w:color="EAECEF"/>
        </w:pBdr>
        <w:shd w:val="clear" w:color="auto" w:fill="FFFFFF"/>
        <w:spacing w:after="240"/>
        <w:ind w:left="-300"/>
      </w:pPr>
      <w:bookmarkStart w:id="62" w:name="_Toc228442625"/>
      <w:r w:rsidRPr="00A42335">
        <w:rPr>
          <w:b/>
          <w:color w:val="24292E"/>
          <w:sz w:val="34"/>
          <w:szCs w:val="34"/>
        </w:rPr>
        <w:lastRenderedPageBreak/>
        <w:t>Item de travail 4 – Opportunités, solutions et migration</w:t>
      </w:r>
      <w:bookmarkEnd w:id="62"/>
    </w:p>
    <w:p w14:paraId="4627DBBE" w14:textId="7D3BB82E" w:rsidR="00060D22" w:rsidRPr="00A42335" w:rsidRDefault="00060D22" w:rsidP="00060D22">
      <w:pPr>
        <w:pStyle w:val="Titre3"/>
        <w:keepNext w:val="0"/>
        <w:keepLines w:val="0"/>
        <w:shd w:val="clear" w:color="auto" w:fill="FFFFFF"/>
        <w:spacing w:before="360" w:after="240"/>
        <w:ind w:left="-300"/>
        <w:rPr>
          <w:b/>
          <w:color w:val="24292E"/>
          <w:sz w:val="33"/>
          <w:szCs w:val="33"/>
        </w:rPr>
      </w:pPr>
      <w:bookmarkStart w:id="63" w:name="_Toc228442626"/>
      <w:r w:rsidRPr="00A42335">
        <w:rPr>
          <w:b/>
          <w:color w:val="24292E"/>
          <w:sz w:val="33"/>
          <w:szCs w:val="33"/>
        </w:rPr>
        <w:t xml:space="preserve">Item de travail </w:t>
      </w:r>
      <w:r w:rsidRPr="00A42335">
        <w:rPr>
          <w:b/>
          <w:i/>
          <w:color w:val="24292E"/>
          <w:sz w:val="33"/>
          <w:szCs w:val="33"/>
        </w:rPr>
        <w:t>4 </w:t>
      </w:r>
      <w:r w:rsidRPr="00A42335">
        <w:rPr>
          <w:b/>
          <w:color w:val="24292E"/>
          <w:sz w:val="33"/>
          <w:szCs w:val="33"/>
        </w:rPr>
        <w:t>: Activités</w:t>
      </w:r>
      <w:bookmarkEnd w:id="63"/>
    </w:p>
    <w:p w14:paraId="6E82A7E1" w14:textId="2642BBAD" w:rsidR="00060D22" w:rsidRPr="00A42335" w:rsidRDefault="00060D22" w:rsidP="00060D22">
      <w:pPr>
        <w:pStyle w:val="Standard"/>
        <w:numPr>
          <w:ilvl w:val="0"/>
          <w:numId w:val="51"/>
        </w:numPr>
      </w:pPr>
      <w:r w:rsidRPr="00A42335">
        <w:t xml:space="preserve">Identification des solutions techniques </w:t>
      </w:r>
    </w:p>
    <w:p w14:paraId="256F44AC" w14:textId="6926ADE4" w:rsidR="00060D22" w:rsidRPr="00A42335" w:rsidRDefault="00060D22" w:rsidP="00060D22">
      <w:pPr>
        <w:pStyle w:val="Standard"/>
        <w:numPr>
          <w:ilvl w:val="0"/>
          <w:numId w:val="51"/>
        </w:numPr>
      </w:pPr>
      <w:r w:rsidRPr="00A42335">
        <w:t xml:space="preserve">Définition des Architecture Building Blocks et Solution Building Blocks </w:t>
      </w:r>
    </w:p>
    <w:p w14:paraId="38AA3D8C" w14:textId="0BEA0010" w:rsidR="00060D22" w:rsidRPr="00A42335" w:rsidRDefault="00060D22" w:rsidP="00060D22">
      <w:pPr>
        <w:pStyle w:val="Standard"/>
        <w:numPr>
          <w:ilvl w:val="0"/>
          <w:numId w:val="51"/>
        </w:numPr>
      </w:pPr>
      <w:r w:rsidRPr="00A42335">
        <w:t xml:space="preserve">Élaboration de la roadmap </w:t>
      </w:r>
    </w:p>
    <w:p w14:paraId="7607ED23" w14:textId="2B111F6F" w:rsidR="00060D22" w:rsidRPr="00A42335" w:rsidRDefault="00060D22" w:rsidP="00060D22">
      <w:pPr>
        <w:pStyle w:val="Standard"/>
        <w:numPr>
          <w:ilvl w:val="0"/>
          <w:numId w:val="51"/>
        </w:numPr>
      </w:pPr>
      <w:r w:rsidRPr="00A42335">
        <w:t xml:space="preserve">Planification de la migration progressive </w:t>
      </w:r>
    </w:p>
    <w:p w14:paraId="6BF4827C" w14:textId="4AEFB2F3" w:rsidR="00060D22" w:rsidRPr="00A42335" w:rsidRDefault="00060D22" w:rsidP="00060D22">
      <w:pPr>
        <w:pStyle w:val="Standard"/>
        <w:numPr>
          <w:ilvl w:val="0"/>
          <w:numId w:val="51"/>
        </w:numPr>
      </w:pPr>
      <w:r w:rsidRPr="00A42335">
        <w:t>Analyse des dépendances</w:t>
      </w:r>
    </w:p>
    <w:p w14:paraId="0225F01A" w14:textId="06A7500B" w:rsidR="00060D22" w:rsidRPr="00A42335" w:rsidRDefault="00060D22" w:rsidP="00060D22">
      <w:pPr>
        <w:pStyle w:val="Titre3"/>
        <w:keepNext w:val="0"/>
        <w:keepLines w:val="0"/>
        <w:shd w:val="clear" w:color="auto" w:fill="FFFFFF"/>
        <w:spacing w:before="360" w:after="240"/>
        <w:ind w:left="-300"/>
      </w:pPr>
      <w:bookmarkStart w:id="64" w:name="_Toc228442627"/>
      <w:r w:rsidRPr="00A42335">
        <w:rPr>
          <w:b/>
          <w:color w:val="24292E"/>
          <w:sz w:val="33"/>
          <w:szCs w:val="33"/>
        </w:rPr>
        <w:t xml:space="preserve">Item de travail </w:t>
      </w:r>
      <w:r w:rsidRPr="00A42335">
        <w:rPr>
          <w:b/>
          <w:i/>
          <w:color w:val="24292E"/>
          <w:sz w:val="33"/>
          <w:szCs w:val="33"/>
        </w:rPr>
        <w:t>4 </w:t>
      </w:r>
      <w:r w:rsidRPr="00A42335">
        <w:rPr>
          <w:b/>
          <w:color w:val="24292E"/>
          <w:sz w:val="33"/>
          <w:szCs w:val="33"/>
        </w:rPr>
        <w:t>: Livrables</w:t>
      </w:r>
      <w:bookmarkEnd w:id="64"/>
    </w:p>
    <w:p w14:paraId="5F15D6C5" w14:textId="77777777" w:rsidR="00060D22" w:rsidRPr="00A42335" w:rsidRDefault="00060D22" w:rsidP="00060D22">
      <w:pPr>
        <w:pStyle w:val="Standard"/>
        <w:shd w:val="clear" w:color="auto" w:fill="FFFFFF"/>
        <w:spacing w:after="240" w:line="240" w:lineRule="auto"/>
        <w:rPr>
          <w:iCs/>
          <w:color w:val="24292E"/>
          <w:sz w:val="24"/>
          <w:szCs w:val="24"/>
        </w:rPr>
      </w:pPr>
      <w:r w:rsidRPr="00A42335">
        <w:rPr>
          <w:iCs/>
          <w:color w:val="24292E"/>
          <w:sz w:val="24"/>
          <w:szCs w:val="24"/>
        </w:rPr>
        <w:t>Les produits de travail suivants seront créés </w:t>
      </w:r>
    </w:p>
    <w:p w14:paraId="7CB8281F" w14:textId="056D87E2" w:rsidR="00060D22" w:rsidRPr="00A42335" w:rsidRDefault="00060D22" w:rsidP="00060D22">
      <w:pPr>
        <w:pStyle w:val="Standard"/>
        <w:numPr>
          <w:ilvl w:val="0"/>
          <w:numId w:val="53"/>
        </w:numPr>
        <w:shd w:val="clear" w:color="auto" w:fill="FFFFFF"/>
        <w:spacing w:after="240"/>
        <w:rPr>
          <w:iCs/>
          <w:color w:val="24292E"/>
          <w:sz w:val="24"/>
          <w:szCs w:val="24"/>
        </w:rPr>
      </w:pPr>
      <w:r w:rsidRPr="00A42335">
        <w:rPr>
          <w:b/>
          <w:bCs/>
          <w:iCs/>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Roadmap</w:t>
      </w:r>
      <w:r w:rsidRPr="00A42335">
        <w:rPr>
          <w:iCs/>
          <w:color w:val="24292E"/>
          <w:sz w:val="24"/>
          <w:szCs w:val="24"/>
        </w:rPr>
        <w:br/>
        <w:t xml:space="preserve">Décrit les étapes de transformation de l’existant vers la cible </w:t>
      </w:r>
    </w:p>
    <w:p w14:paraId="3FE81E08" w14:textId="2C31DDB6" w:rsidR="00060D22" w:rsidRPr="00A42335" w:rsidRDefault="00060D22" w:rsidP="00060D22">
      <w:pPr>
        <w:pStyle w:val="Standard"/>
        <w:numPr>
          <w:ilvl w:val="0"/>
          <w:numId w:val="53"/>
        </w:numPr>
        <w:shd w:val="clear" w:color="auto" w:fill="FFFFFF"/>
        <w:spacing w:after="240"/>
        <w:rPr>
          <w:iCs/>
          <w:color w:val="24292E"/>
          <w:sz w:val="24"/>
          <w:szCs w:val="24"/>
        </w:rPr>
      </w:pPr>
      <w:r w:rsidRPr="00A42335">
        <w:rPr>
          <w:b/>
          <w:bCs/>
          <w:iCs/>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Implémentation and Migration Plan</w:t>
      </w:r>
      <w:r w:rsidRPr="00A42335">
        <w:rPr>
          <w:iCs/>
          <w:color w:val="24292E"/>
          <w:sz w:val="24"/>
          <w:szCs w:val="24"/>
        </w:rPr>
        <w:br/>
        <w:t xml:space="preserve">Planifie les incréments de livraison et la migration progressive </w:t>
      </w:r>
    </w:p>
    <w:p w14:paraId="159C3FF9" w14:textId="2125FD14" w:rsidR="00060D22" w:rsidRPr="00A42335" w:rsidRDefault="00060D22" w:rsidP="001715AA">
      <w:pPr>
        <w:pStyle w:val="Standard"/>
        <w:numPr>
          <w:ilvl w:val="0"/>
          <w:numId w:val="53"/>
        </w:numPr>
        <w:shd w:val="clear" w:color="auto" w:fill="FFFFFF"/>
        <w:spacing w:after="240" w:line="240" w:lineRule="auto"/>
        <w:rPr>
          <w:b/>
          <w:bCs/>
          <w:i/>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iCs/>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Catalogue des solutions techniques</w:t>
      </w:r>
      <w:r w:rsidRPr="00A42335">
        <w:rPr>
          <w:b/>
          <w:iCs/>
          <w:color w:val="196B24" w:themeColor="accent3"/>
          <w:sz w:val="24"/>
          <w:szCs w:val="2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rPr>
          <w:iCs/>
          <w:color w:val="24292E"/>
          <w:sz w:val="24"/>
          <w:szCs w:val="24"/>
        </w:rPr>
        <w:t>Liste les choix technologiques retenus</w:t>
      </w:r>
    </w:p>
    <w:p w14:paraId="041F698B" w14:textId="5F1E86DA" w:rsidR="00060D22" w:rsidRPr="00A42335" w:rsidRDefault="00060D22" w:rsidP="00060D22">
      <w:pPr>
        <w:pStyle w:val="Titre2"/>
        <w:keepNext w:val="0"/>
        <w:keepLines w:val="0"/>
        <w:pBdr>
          <w:bottom w:val="single" w:sz="6" w:space="5" w:color="EAECEF"/>
        </w:pBdr>
        <w:shd w:val="clear" w:color="auto" w:fill="FFFFFF"/>
        <w:spacing w:after="240"/>
        <w:ind w:left="-300"/>
      </w:pPr>
      <w:bookmarkStart w:id="65" w:name="_Toc228442628"/>
      <w:r w:rsidRPr="00A42335">
        <w:rPr>
          <w:b/>
          <w:color w:val="24292E"/>
          <w:sz w:val="34"/>
          <w:szCs w:val="34"/>
        </w:rPr>
        <w:t>Item de travail 5 – Gouvernance de l’implémentation</w:t>
      </w:r>
      <w:bookmarkEnd w:id="65"/>
    </w:p>
    <w:p w14:paraId="4420A242" w14:textId="61362C8C" w:rsidR="00060D22" w:rsidRPr="00A42335" w:rsidRDefault="00060D22" w:rsidP="00060D22">
      <w:pPr>
        <w:pStyle w:val="Titre3"/>
        <w:keepNext w:val="0"/>
        <w:keepLines w:val="0"/>
        <w:shd w:val="clear" w:color="auto" w:fill="FFFFFF"/>
        <w:spacing w:before="360" w:after="240"/>
        <w:ind w:left="-300"/>
        <w:rPr>
          <w:b/>
          <w:color w:val="24292E"/>
          <w:sz w:val="33"/>
          <w:szCs w:val="33"/>
        </w:rPr>
      </w:pPr>
      <w:bookmarkStart w:id="66" w:name="_Toc228442629"/>
      <w:r w:rsidRPr="00A42335">
        <w:rPr>
          <w:b/>
          <w:color w:val="24292E"/>
          <w:sz w:val="33"/>
          <w:szCs w:val="33"/>
        </w:rPr>
        <w:t>Item de travail 5</w:t>
      </w:r>
      <w:r w:rsidRPr="00A42335">
        <w:rPr>
          <w:b/>
          <w:i/>
          <w:color w:val="24292E"/>
          <w:sz w:val="33"/>
          <w:szCs w:val="33"/>
        </w:rPr>
        <w:t> </w:t>
      </w:r>
      <w:r w:rsidRPr="00A42335">
        <w:rPr>
          <w:b/>
          <w:color w:val="24292E"/>
          <w:sz w:val="33"/>
          <w:szCs w:val="33"/>
        </w:rPr>
        <w:t>: Activités</w:t>
      </w:r>
      <w:bookmarkEnd w:id="66"/>
    </w:p>
    <w:p w14:paraId="77B7B139" w14:textId="2B085E31" w:rsidR="00060D22" w:rsidRPr="00A42335" w:rsidRDefault="00060D22" w:rsidP="00060D22">
      <w:pPr>
        <w:pStyle w:val="Standard"/>
        <w:numPr>
          <w:ilvl w:val="0"/>
          <w:numId w:val="53"/>
        </w:numPr>
      </w:pPr>
      <w:r w:rsidRPr="00A42335">
        <w:t xml:space="preserve">Définition des contrats d’architecture </w:t>
      </w:r>
    </w:p>
    <w:p w14:paraId="5D16CF37" w14:textId="7B123CAA" w:rsidR="00060D22" w:rsidRPr="00A42335" w:rsidRDefault="00060D22" w:rsidP="00060D22">
      <w:pPr>
        <w:pStyle w:val="Standard"/>
        <w:numPr>
          <w:ilvl w:val="0"/>
          <w:numId w:val="53"/>
        </w:numPr>
      </w:pPr>
      <w:r w:rsidRPr="00A42335">
        <w:t xml:space="preserve">Mise en place des processus de revue d’architecture </w:t>
      </w:r>
    </w:p>
    <w:p w14:paraId="4F186664" w14:textId="05AE2ED0" w:rsidR="00060D22" w:rsidRPr="00A42335" w:rsidRDefault="00060D22" w:rsidP="00060D22">
      <w:pPr>
        <w:pStyle w:val="Standard"/>
        <w:numPr>
          <w:ilvl w:val="0"/>
          <w:numId w:val="53"/>
        </w:numPr>
      </w:pPr>
      <w:r w:rsidRPr="00A42335">
        <w:t xml:space="preserve">Suivi de la conformité des développements </w:t>
      </w:r>
    </w:p>
    <w:p w14:paraId="2EA97CC2" w14:textId="43A5B5CB" w:rsidR="00A42335" w:rsidRPr="00A42335" w:rsidRDefault="00060D22" w:rsidP="00060D22">
      <w:pPr>
        <w:pStyle w:val="Standard"/>
        <w:numPr>
          <w:ilvl w:val="0"/>
          <w:numId w:val="53"/>
        </w:numPr>
        <w:rPr>
          <w:color w:val="FF0000"/>
          <w:sz w:val="28"/>
          <w:szCs w:val="28"/>
        </w:rPr>
      </w:pPr>
      <w:r w:rsidRPr="00A42335">
        <w:t>Validation des implémentations avant mise en production</w:t>
      </w:r>
      <w:r w:rsidR="00DF166E" w:rsidRPr="00A42335">
        <w:t xml:space="preserve"> </w:t>
      </w:r>
    </w:p>
    <w:p w14:paraId="5512963B" w14:textId="77777777" w:rsidR="00A42335" w:rsidRPr="00A42335" w:rsidRDefault="00A42335" w:rsidP="00A42335">
      <w:pPr>
        <w:pStyle w:val="Standard"/>
        <w:ind w:left="1080"/>
        <w:rPr>
          <w:color w:val="FF0000"/>
          <w:sz w:val="28"/>
          <w:szCs w:val="28"/>
        </w:rPr>
      </w:pPr>
    </w:p>
    <w:tbl>
      <w:tblPr>
        <w:tblStyle w:val="TableauGrille3-Accentuation6"/>
        <w:tblW w:w="0" w:type="auto"/>
        <w:tblLook w:val="04A0" w:firstRow="1" w:lastRow="0" w:firstColumn="1" w:lastColumn="0" w:noHBand="0" w:noVBand="1"/>
      </w:tblPr>
      <w:tblGrid>
        <w:gridCol w:w="1617"/>
        <w:gridCol w:w="7743"/>
      </w:tblGrid>
      <w:tr w:rsidR="00A42335" w:rsidRPr="00A42335" w14:paraId="0E629784" w14:textId="77777777" w:rsidTr="00A423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5411A1" w14:textId="473C0037" w:rsidR="00A42335" w:rsidRPr="00A42335" w:rsidRDefault="00A42335" w:rsidP="00A42335">
            <w:pPr>
              <w:pStyle w:val="NormalWeb"/>
              <w:jc w:val="left"/>
              <w:rPr>
                <w:rFonts w:ascii="Arial" w:hAnsi="Arial" w:cs="Arial"/>
                <w:i w:val="0"/>
                <w:iCs w:val="0"/>
                <w:szCs w:val="24"/>
              </w:rPr>
            </w:pPr>
            <w:r w:rsidRPr="00A42335">
              <w:rPr>
                <w:color w:val="FF0000"/>
                <w:szCs w:val="24"/>
              </w:rPr>
              <w:br w:type="page"/>
            </w:r>
            <w:r w:rsidRPr="00A42335">
              <w:rPr>
                <w:rFonts w:ascii="Arial" w:hAnsi="Arial" w:cs="Arial"/>
                <w:i w:val="0"/>
                <w:iCs w:val="0"/>
                <w:szCs w:val="24"/>
              </w:rPr>
              <w:t>Domaine</w:t>
            </w:r>
          </w:p>
        </w:tc>
        <w:tc>
          <w:tcPr>
            <w:tcW w:w="0" w:type="auto"/>
            <w:hideMark/>
          </w:tcPr>
          <w:p w14:paraId="633549F1" w14:textId="77777777" w:rsidR="00A42335" w:rsidRPr="00A42335" w:rsidRDefault="00A42335" w:rsidP="00A42335">
            <w:pPr>
              <w:pStyle w:val="NormalWeb"/>
              <w:cnfStyle w:val="100000000000" w:firstRow="1" w:lastRow="0" w:firstColumn="0" w:lastColumn="0" w:oddVBand="0" w:evenVBand="0" w:oddHBand="0" w:evenHBand="0" w:firstRowFirstColumn="0" w:firstRowLastColumn="0" w:lastRowFirstColumn="0" w:lastRowLastColumn="0"/>
              <w:rPr>
                <w:rFonts w:ascii="Arial" w:hAnsi="Arial" w:cs="Arial"/>
                <w:szCs w:val="24"/>
              </w:rPr>
            </w:pPr>
            <w:r w:rsidRPr="00A42335">
              <w:rPr>
                <w:rFonts w:ascii="Arial" w:hAnsi="Arial" w:cs="Arial"/>
                <w:szCs w:val="24"/>
              </w:rPr>
              <w:t>Validation attendue</w:t>
            </w:r>
          </w:p>
        </w:tc>
      </w:tr>
      <w:tr w:rsidR="00A42335" w:rsidRPr="00A42335" w14:paraId="6F9D3307" w14:textId="77777777" w:rsidTr="00A42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B6B2E"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Architecture</w:t>
            </w:r>
          </w:p>
        </w:tc>
        <w:tc>
          <w:tcPr>
            <w:tcW w:w="0" w:type="auto"/>
            <w:hideMark/>
          </w:tcPr>
          <w:p w14:paraId="092BC7D0" w14:textId="77777777" w:rsidR="00A42335" w:rsidRPr="00A42335" w:rsidRDefault="00A42335" w:rsidP="00A42335">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42335">
              <w:rPr>
                <w:rFonts w:ascii="Arial" w:hAnsi="Arial" w:cs="Arial"/>
                <w:szCs w:val="24"/>
              </w:rPr>
              <w:t>Respect des principes d’architecture (modularité, découplage, scalabilité)</w:t>
            </w:r>
          </w:p>
        </w:tc>
      </w:tr>
      <w:tr w:rsidR="00A42335" w:rsidRPr="00A42335" w14:paraId="772035F1" w14:textId="77777777" w:rsidTr="00A42335">
        <w:tc>
          <w:tcPr>
            <w:cnfStyle w:val="001000000000" w:firstRow="0" w:lastRow="0" w:firstColumn="1" w:lastColumn="0" w:oddVBand="0" w:evenVBand="0" w:oddHBand="0" w:evenHBand="0" w:firstRowFirstColumn="0" w:firstRowLastColumn="0" w:lastRowFirstColumn="0" w:lastRowLastColumn="0"/>
            <w:tcW w:w="0" w:type="auto"/>
            <w:hideMark/>
          </w:tcPr>
          <w:p w14:paraId="7CBB83C8"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API</w:t>
            </w:r>
          </w:p>
        </w:tc>
        <w:tc>
          <w:tcPr>
            <w:tcW w:w="0" w:type="auto"/>
            <w:hideMark/>
          </w:tcPr>
          <w:p w14:paraId="40BB93C1" w14:textId="77777777" w:rsidR="00A42335" w:rsidRPr="00A42335" w:rsidRDefault="00A42335" w:rsidP="00A42335">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42335">
              <w:rPr>
                <w:rFonts w:ascii="Arial" w:hAnsi="Arial" w:cs="Arial"/>
                <w:szCs w:val="24"/>
              </w:rPr>
              <w:t>API documentées et versionnées (OpenAPI, /v1/)</w:t>
            </w:r>
          </w:p>
        </w:tc>
      </w:tr>
      <w:tr w:rsidR="00A42335" w:rsidRPr="00A42335" w14:paraId="55D41470" w14:textId="77777777" w:rsidTr="00A42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24ECC"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Sécurité</w:t>
            </w:r>
          </w:p>
        </w:tc>
        <w:tc>
          <w:tcPr>
            <w:tcW w:w="0" w:type="auto"/>
            <w:hideMark/>
          </w:tcPr>
          <w:p w14:paraId="1E559F7C" w14:textId="77777777" w:rsidR="00A42335" w:rsidRPr="00A42335" w:rsidRDefault="00A42335" w:rsidP="00A42335">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42335">
              <w:rPr>
                <w:rFonts w:ascii="Arial" w:hAnsi="Arial" w:cs="Arial"/>
                <w:szCs w:val="24"/>
              </w:rPr>
              <w:t>Authentification sécurisée (OAuth2/OIDC), échanges HTTPS</w:t>
            </w:r>
          </w:p>
        </w:tc>
      </w:tr>
      <w:tr w:rsidR="00A42335" w:rsidRPr="00A42335" w14:paraId="7C3D6D58" w14:textId="77777777" w:rsidTr="00A42335">
        <w:tc>
          <w:tcPr>
            <w:cnfStyle w:val="001000000000" w:firstRow="0" w:lastRow="0" w:firstColumn="1" w:lastColumn="0" w:oddVBand="0" w:evenVBand="0" w:oddHBand="0" w:evenHBand="0" w:firstRowFirstColumn="0" w:firstRowLastColumn="0" w:lastRowFirstColumn="0" w:lastRowLastColumn="0"/>
            <w:tcW w:w="0" w:type="auto"/>
            <w:hideMark/>
          </w:tcPr>
          <w:p w14:paraId="4420F5F6"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Qualité</w:t>
            </w:r>
          </w:p>
        </w:tc>
        <w:tc>
          <w:tcPr>
            <w:tcW w:w="0" w:type="auto"/>
            <w:hideMark/>
          </w:tcPr>
          <w:p w14:paraId="3F88C013" w14:textId="098EBAEC" w:rsidR="00A42335" w:rsidRPr="00A42335" w:rsidRDefault="00A42335" w:rsidP="00A42335">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42335">
              <w:rPr>
                <w:rFonts w:ascii="Arial" w:hAnsi="Arial" w:cs="Arial"/>
                <w:szCs w:val="24"/>
              </w:rPr>
              <w:t xml:space="preserve">Code </w:t>
            </w:r>
            <w:r w:rsidRPr="00A42335">
              <w:rPr>
                <w:rFonts w:ascii="Arial" w:hAnsi="Arial" w:cs="Arial"/>
                <w:szCs w:val="24"/>
              </w:rPr>
              <w:t>Review</w:t>
            </w:r>
            <w:r w:rsidRPr="00A42335">
              <w:rPr>
                <w:rFonts w:ascii="Arial" w:hAnsi="Arial" w:cs="Arial"/>
                <w:szCs w:val="24"/>
              </w:rPr>
              <w:t xml:space="preserve"> validée et tests automatisés exécutés</w:t>
            </w:r>
          </w:p>
        </w:tc>
      </w:tr>
      <w:tr w:rsidR="00A42335" w:rsidRPr="00A42335" w14:paraId="522E1A74" w14:textId="77777777" w:rsidTr="00A42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8BE01"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CI/CD</w:t>
            </w:r>
          </w:p>
        </w:tc>
        <w:tc>
          <w:tcPr>
            <w:tcW w:w="0" w:type="auto"/>
            <w:hideMark/>
          </w:tcPr>
          <w:p w14:paraId="0DBE2214" w14:textId="77777777" w:rsidR="00A42335" w:rsidRPr="00A42335" w:rsidRDefault="00A42335" w:rsidP="00A42335">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42335">
              <w:rPr>
                <w:rFonts w:ascii="Arial" w:hAnsi="Arial" w:cs="Arial"/>
                <w:szCs w:val="24"/>
              </w:rPr>
              <w:t>Pipeline CI/CD opérationnel avec déploiement automatisé</w:t>
            </w:r>
          </w:p>
        </w:tc>
      </w:tr>
      <w:tr w:rsidR="00A42335" w:rsidRPr="00A42335" w14:paraId="2F2F406B" w14:textId="77777777" w:rsidTr="00A42335">
        <w:tc>
          <w:tcPr>
            <w:cnfStyle w:val="001000000000" w:firstRow="0" w:lastRow="0" w:firstColumn="1" w:lastColumn="0" w:oddVBand="0" w:evenVBand="0" w:oddHBand="0" w:evenHBand="0" w:firstRowFirstColumn="0" w:firstRowLastColumn="0" w:lastRowFirstColumn="0" w:lastRowLastColumn="0"/>
            <w:tcW w:w="0" w:type="auto"/>
            <w:hideMark/>
          </w:tcPr>
          <w:p w14:paraId="4DB9AF07"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Résilience</w:t>
            </w:r>
          </w:p>
        </w:tc>
        <w:tc>
          <w:tcPr>
            <w:tcW w:w="0" w:type="auto"/>
            <w:hideMark/>
          </w:tcPr>
          <w:p w14:paraId="677C860B" w14:textId="77777777" w:rsidR="00A42335" w:rsidRPr="00A42335" w:rsidRDefault="00A42335" w:rsidP="00A42335">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42335">
              <w:rPr>
                <w:rFonts w:ascii="Arial" w:hAnsi="Arial" w:cs="Arial"/>
                <w:szCs w:val="24"/>
              </w:rPr>
              <w:t>Mécanisme de rollback et gestion des erreurs validés</w:t>
            </w:r>
          </w:p>
        </w:tc>
      </w:tr>
      <w:tr w:rsidR="00A42335" w:rsidRPr="00A42335" w14:paraId="1F380311" w14:textId="77777777" w:rsidTr="00A42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71C57"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Observabilité</w:t>
            </w:r>
          </w:p>
        </w:tc>
        <w:tc>
          <w:tcPr>
            <w:tcW w:w="0" w:type="auto"/>
            <w:hideMark/>
          </w:tcPr>
          <w:p w14:paraId="6B971CC8" w14:textId="77777777" w:rsidR="00A42335" w:rsidRPr="00A42335" w:rsidRDefault="00A42335" w:rsidP="00A42335">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42335">
              <w:rPr>
                <w:rFonts w:ascii="Arial" w:hAnsi="Arial" w:cs="Arial"/>
                <w:szCs w:val="24"/>
              </w:rPr>
              <w:t>Logs structurés, métriques et monitoring disponibles</w:t>
            </w:r>
          </w:p>
        </w:tc>
      </w:tr>
      <w:tr w:rsidR="00A42335" w:rsidRPr="00A42335" w14:paraId="30F48873" w14:textId="77777777" w:rsidTr="00A42335">
        <w:tc>
          <w:tcPr>
            <w:cnfStyle w:val="001000000000" w:firstRow="0" w:lastRow="0" w:firstColumn="1" w:lastColumn="0" w:oddVBand="0" w:evenVBand="0" w:oddHBand="0" w:evenHBand="0" w:firstRowFirstColumn="0" w:firstRowLastColumn="0" w:lastRowFirstColumn="0" w:lastRowLastColumn="0"/>
            <w:tcW w:w="0" w:type="auto"/>
            <w:hideMark/>
          </w:tcPr>
          <w:p w14:paraId="42DA77EB"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Performance</w:t>
            </w:r>
          </w:p>
        </w:tc>
        <w:tc>
          <w:tcPr>
            <w:tcW w:w="0" w:type="auto"/>
            <w:hideMark/>
          </w:tcPr>
          <w:p w14:paraId="52375CEB" w14:textId="77777777" w:rsidR="00A42335" w:rsidRPr="00A42335" w:rsidRDefault="00A42335" w:rsidP="00A42335">
            <w:pPr>
              <w:pStyle w:val="NormalWeb"/>
              <w:cnfStyle w:val="000000000000" w:firstRow="0" w:lastRow="0" w:firstColumn="0" w:lastColumn="0" w:oddVBand="0" w:evenVBand="0" w:oddHBand="0" w:evenHBand="0" w:firstRowFirstColumn="0" w:firstRowLastColumn="0" w:lastRowFirstColumn="0" w:lastRowLastColumn="0"/>
              <w:rPr>
                <w:rFonts w:ascii="Arial" w:hAnsi="Arial" w:cs="Arial"/>
                <w:szCs w:val="24"/>
              </w:rPr>
            </w:pPr>
            <w:r w:rsidRPr="00A42335">
              <w:rPr>
                <w:rFonts w:ascii="Arial" w:hAnsi="Arial" w:cs="Arial"/>
                <w:szCs w:val="24"/>
              </w:rPr>
              <w:t>Temps de réponse conforme aux SLO (&lt; 2 secondes)</w:t>
            </w:r>
          </w:p>
        </w:tc>
      </w:tr>
      <w:tr w:rsidR="00A42335" w:rsidRPr="00A42335" w14:paraId="76FEDC11" w14:textId="77777777" w:rsidTr="00A42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37EE4" w14:textId="77777777" w:rsidR="00A42335" w:rsidRPr="00A42335" w:rsidRDefault="00A42335" w:rsidP="00A42335">
            <w:pPr>
              <w:pStyle w:val="NormalWeb"/>
              <w:jc w:val="left"/>
              <w:rPr>
                <w:rFonts w:ascii="Arial" w:hAnsi="Arial" w:cs="Arial"/>
                <w:i w:val="0"/>
                <w:iCs w:val="0"/>
                <w:szCs w:val="24"/>
              </w:rPr>
            </w:pPr>
            <w:r w:rsidRPr="00A42335">
              <w:rPr>
                <w:rFonts w:ascii="Arial" w:hAnsi="Arial" w:cs="Arial"/>
                <w:i w:val="0"/>
                <w:iCs w:val="0"/>
                <w:szCs w:val="24"/>
              </w:rPr>
              <w:t>Conformité</w:t>
            </w:r>
          </w:p>
        </w:tc>
        <w:tc>
          <w:tcPr>
            <w:tcW w:w="0" w:type="auto"/>
            <w:hideMark/>
          </w:tcPr>
          <w:p w14:paraId="5CC7C5DF" w14:textId="77777777" w:rsidR="00A42335" w:rsidRPr="00A42335" w:rsidRDefault="00A42335" w:rsidP="00A42335">
            <w:pPr>
              <w:pStyle w:val="NormalWeb"/>
              <w:cnfStyle w:val="000000100000" w:firstRow="0" w:lastRow="0" w:firstColumn="0" w:lastColumn="0" w:oddVBand="0" w:evenVBand="0" w:oddHBand="1" w:evenHBand="0" w:firstRowFirstColumn="0" w:firstRowLastColumn="0" w:lastRowFirstColumn="0" w:lastRowLastColumn="0"/>
              <w:rPr>
                <w:rFonts w:ascii="Arial" w:hAnsi="Arial" w:cs="Arial"/>
                <w:szCs w:val="24"/>
              </w:rPr>
            </w:pPr>
            <w:r w:rsidRPr="00A42335">
              <w:rPr>
                <w:rFonts w:ascii="Arial" w:hAnsi="Arial" w:cs="Arial"/>
                <w:szCs w:val="24"/>
              </w:rPr>
              <w:t>Validation réalisée en revue d’architecture avant PROD</w:t>
            </w:r>
          </w:p>
        </w:tc>
      </w:tr>
    </w:tbl>
    <w:p w14:paraId="54E61796" w14:textId="77777777" w:rsidR="00A42335" w:rsidRPr="00A42335" w:rsidRDefault="00A42335" w:rsidP="00A42335">
      <w:pPr>
        <w:pStyle w:val="NormalWeb"/>
        <w:rPr>
          <w:rFonts w:ascii="Arial" w:hAnsi="Arial" w:cs="Arial"/>
          <w:i/>
          <w:iCs/>
          <w:sz w:val="28"/>
          <w:szCs w:val="28"/>
        </w:rPr>
      </w:pPr>
    </w:p>
    <w:p w14:paraId="32FD90A0" w14:textId="2460D882" w:rsidR="00060D22" w:rsidRPr="00A42335" w:rsidRDefault="00060D22" w:rsidP="00060D22">
      <w:pPr>
        <w:pStyle w:val="Titre3"/>
        <w:keepNext w:val="0"/>
        <w:keepLines w:val="0"/>
        <w:shd w:val="clear" w:color="auto" w:fill="FFFFFF"/>
        <w:spacing w:before="360" w:after="240"/>
        <w:ind w:left="-300"/>
      </w:pPr>
      <w:bookmarkStart w:id="67" w:name="_Toc228442630"/>
      <w:r w:rsidRPr="00A42335">
        <w:rPr>
          <w:b/>
          <w:color w:val="24292E"/>
          <w:sz w:val="33"/>
          <w:szCs w:val="33"/>
        </w:rPr>
        <w:lastRenderedPageBreak/>
        <w:t>Item de travail 5</w:t>
      </w:r>
      <w:r w:rsidRPr="00A42335">
        <w:rPr>
          <w:b/>
          <w:i/>
          <w:color w:val="24292E"/>
          <w:sz w:val="33"/>
          <w:szCs w:val="33"/>
        </w:rPr>
        <w:t> </w:t>
      </w:r>
      <w:r w:rsidRPr="00A42335">
        <w:rPr>
          <w:b/>
          <w:color w:val="24292E"/>
          <w:sz w:val="33"/>
          <w:szCs w:val="33"/>
        </w:rPr>
        <w:t>: Livrables</w:t>
      </w:r>
      <w:bookmarkEnd w:id="67"/>
    </w:p>
    <w:p w14:paraId="44A20B03" w14:textId="2F695AEF" w:rsidR="00060D22" w:rsidRPr="00A42335" w:rsidRDefault="00060D22" w:rsidP="00060D22">
      <w:pPr>
        <w:pStyle w:val="Standard"/>
        <w:shd w:val="clear" w:color="auto" w:fill="FFFFFF"/>
        <w:spacing w:after="240" w:line="240" w:lineRule="auto"/>
        <w:rPr>
          <w:i/>
          <w:color w:val="24292E"/>
          <w:sz w:val="24"/>
          <w:szCs w:val="24"/>
        </w:rPr>
      </w:pPr>
      <w:r w:rsidRPr="00A42335">
        <w:rPr>
          <w:i/>
          <w:color w:val="24292E"/>
          <w:sz w:val="24"/>
          <w:szCs w:val="24"/>
        </w:rPr>
        <w:t>Les produits de travail suivants seront créés :</w:t>
      </w:r>
    </w:p>
    <w:p w14:paraId="3E11DBD1" w14:textId="72583896" w:rsidR="00060D22" w:rsidRPr="00A42335" w:rsidRDefault="00060D22" w:rsidP="00060D22">
      <w:pPr>
        <w:pStyle w:val="Standard"/>
        <w:numPr>
          <w:ilvl w:val="0"/>
          <w:numId w:val="5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Architecture </w:t>
      </w:r>
      <w:proofErr w:type="spellStart"/>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Contract</w:t>
      </w:r>
      <w:proofErr w:type="spellEnd"/>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Formalise les engagements entre architecture et équipes de développement </w:t>
      </w:r>
    </w:p>
    <w:p w14:paraId="4E2AC900" w14:textId="3D7FB9F8" w:rsidR="00060D22" w:rsidRPr="00A42335" w:rsidRDefault="00060D22" w:rsidP="00060D22">
      <w:pPr>
        <w:pStyle w:val="Standard"/>
        <w:numPr>
          <w:ilvl w:val="0"/>
          <w:numId w:val="5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Compliance Assessment</w:t>
      </w:r>
      <w:r w:rsidRPr="00A42335">
        <w:br/>
        <w:t xml:space="preserve">Évalue la conformité des implémentations </w:t>
      </w:r>
    </w:p>
    <w:p w14:paraId="3E920D92" w14:textId="0323D3BD" w:rsidR="00060D22" w:rsidRPr="00A42335" w:rsidRDefault="00060D22" w:rsidP="00060D22">
      <w:pPr>
        <w:pStyle w:val="Standard"/>
        <w:numPr>
          <w:ilvl w:val="0"/>
          <w:numId w:val="53"/>
        </w:numPr>
        <w:shd w:val="clear" w:color="auto" w:fill="FFFFFF"/>
        <w:spacing w:after="240" w:line="240" w:lineRule="auto"/>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Architecture </w:t>
      </w:r>
      <w:proofErr w:type="spellStart"/>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Decision</w:t>
      </w:r>
      <w:proofErr w:type="spellEnd"/>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Records (ADR)</w:t>
      </w:r>
      <w:r w:rsidRPr="00A42335">
        <w:br/>
        <w:t>Trace les décisions architecturales</w:t>
      </w:r>
    </w:p>
    <w:p w14:paraId="1F2E111C" w14:textId="60BE2647" w:rsidR="00060D22" w:rsidRPr="00A42335" w:rsidRDefault="00060D22" w:rsidP="00060D22">
      <w:pPr>
        <w:pStyle w:val="Titre2"/>
        <w:keepNext w:val="0"/>
        <w:keepLines w:val="0"/>
        <w:pBdr>
          <w:bottom w:val="single" w:sz="6" w:space="5" w:color="EAECEF"/>
        </w:pBdr>
        <w:shd w:val="clear" w:color="auto" w:fill="FFFFFF"/>
        <w:spacing w:after="240"/>
        <w:ind w:left="-300"/>
      </w:pPr>
      <w:bookmarkStart w:id="68" w:name="_Toc228442631"/>
      <w:r w:rsidRPr="00A42335">
        <w:rPr>
          <w:b/>
          <w:color w:val="24292E"/>
          <w:sz w:val="34"/>
          <w:szCs w:val="34"/>
        </w:rPr>
        <w:t xml:space="preserve">Item de travail 6 – </w:t>
      </w:r>
      <w:r w:rsidR="00A87D2A" w:rsidRPr="00A42335">
        <w:rPr>
          <w:b/>
          <w:color w:val="24292E"/>
          <w:sz w:val="34"/>
          <w:szCs w:val="34"/>
        </w:rPr>
        <w:t>Gestion du changement</w:t>
      </w:r>
      <w:bookmarkEnd w:id="68"/>
    </w:p>
    <w:p w14:paraId="45531A97" w14:textId="5DAA9866" w:rsidR="00060D22" w:rsidRPr="00A42335" w:rsidRDefault="00060D22" w:rsidP="00060D22">
      <w:pPr>
        <w:pStyle w:val="Titre3"/>
        <w:keepNext w:val="0"/>
        <w:keepLines w:val="0"/>
        <w:shd w:val="clear" w:color="auto" w:fill="FFFFFF"/>
        <w:spacing w:before="360" w:after="240"/>
        <w:ind w:left="-300"/>
        <w:rPr>
          <w:b/>
          <w:color w:val="24292E"/>
          <w:sz w:val="33"/>
          <w:szCs w:val="33"/>
        </w:rPr>
      </w:pPr>
      <w:bookmarkStart w:id="69" w:name="_Toc228442632"/>
      <w:r w:rsidRPr="00A42335">
        <w:rPr>
          <w:b/>
          <w:color w:val="24292E"/>
          <w:sz w:val="33"/>
          <w:szCs w:val="33"/>
        </w:rPr>
        <w:t xml:space="preserve">Item de travail </w:t>
      </w:r>
      <w:r w:rsidRPr="00A42335">
        <w:rPr>
          <w:b/>
          <w:i/>
          <w:color w:val="24292E"/>
          <w:sz w:val="33"/>
          <w:szCs w:val="33"/>
        </w:rPr>
        <w:t>6 </w:t>
      </w:r>
      <w:r w:rsidRPr="00A42335">
        <w:rPr>
          <w:b/>
          <w:color w:val="24292E"/>
          <w:sz w:val="33"/>
          <w:szCs w:val="33"/>
        </w:rPr>
        <w:t>: Activités</w:t>
      </w:r>
      <w:bookmarkEnd w:id="69"/>
    </w:p>
    <w:p w14:paraId="17365C19" w14:textId="6C4FDAD1" w:rsidR="00A87D2A" w:rsidRPr="00A42335" w:rsidRDefault="00A87D2A" w:rsidP="00A87D2A">
      <w:pPr>
        <w:pStyle w:val="Standard"/>
        <w:numPr>
          <w:ilvl w:val="0"/>
          <w:numId w:val="53"/>
        </w:numPr>
      </w:pPr>
      <w:r w:rsidRPr="00A42335">
        <w:t xml:space="preserve">Gestion des demandes de changement </w:t>
      </w:r>
    </w:p>
    <w:p w14:paraId="1B77EB4C" w14:textId="4E8A63D5" w:rsidR="00A87D2A" w:rsidRPr="00A42335" w:rsidRDefault="00A87D2A" w:rsidP="00A87D2A">
      <w:pPr>
        <w:pStyle w:val="Standard"/>
        <w:numPr>
          <w:ilvl w:val="0"/>
          <w:numId w:val="53"/>
        </w:numPr>
      </w:pPr>
      <w:r w:rsidRPr="00A42335">
        <w:t xml:space="preserve">Analyse d’impact </w:t>
      </w:r>
    </w:p>
    <w:p w14:paraId="628A8FA2" w14:textId="2E24CF67" w:rsidR="00A87D2A" w:rsidRPr="00A42335" w:rsidRDefault="00A87D2A" w:rsidP="00A87D2A">
      <w:pPr>
        <w:pStyle w:val="Standard"/>
        <w:numPr>
          <w:ilvl w:val="0"/>
          <w:numId w:val="53"/>
        </w:numPr>
      </w:pPr>
      <w:r w:rsidRPr="00A42335">
        <w:t xml:space="preserve">Mise à jour des artefacts d’architecture </w:t>
      </w:r>
    </w:p>
    <w:p w14:paraId="251323CC" w14:textId="553560E8" w:rsidR="00A87D2A" w:rsidRPr="00A42335" w:rsidRDefault="00A87D2A" w:rsidP="00A87D2A">
      <w:pPr>
        <w:pStyle w:val="Standard"/>
        <w:numPr>
          <w:ilvl w:val="0"/>
          <w:numId w:val="53"/>
        </w:numPr>
      </w:pPr>
      <w:r w:rsidRPr="00A42335">
        <w:t>Suivi des évolutions</w:t>
      </w:r>
    </w:p>
    <w:p w14:paraId="202FEE45" w14:textId="06AE1417" w:rsidR="00060D22" w:rsidRPr="00A42335" w:rsidRDefault="00060D22" w:rsidP="00060D22">
      <w:pPr>
        <w:pStyle w:val="Titre3"/>
        <w:keepNext w:val="0"/>
        <w:keepLines w:val="0"/>
        <w:shd w:val="clear" w:color="auto" w:fill="FFFFFF"/>
        <w:spacing w:before="360" w:after="240"/>
        <w:ind w:left="-300"/>
      </w:pPr>
      <w:bookmarkStart w:id="70" w:name="_Toc228442633"/>
      <w:r w:rsidRPr="00A42335">
        <w:rPr>
          <w:b/>
          <w:color w:val="24292E"/>
          <w:sz w:val="33"/>
          <w:szCs w:val="33"/>
        </w:rPr>
        <w:t xml:space="preserve">Item de travail </w:t>
      </w:r>
      <w:r w:rsidRPr="00A42335">
        <w:rPr>
          <w:b/>
          <w:i/>
          <w:color w:val="24292E"/>
          <w:sz w:val="33"/>
          <w:szCs w:val="33"/>
        </w:rPr>
        <w:t>6 </w:t>
      </w:r>
      <w:r w:rsidRPr="00A42335">
        <w:rPr>
          <w:b/>
          <w:color w:val="24292E"/>
          <w:sz w:val="33"/>
          <w:szCs w:val="33"/>
        </w:rPr>
        <w:t>: Livrables</w:t>
      </w:r>
      <w:bookmarkEnd w:id="70"/>
    </w:p>
    <w:p w14:paraId="69D4979E" w14:textId="33082DB9" w:rsidR="00060D22" w:rsidRPr="00A42335" w:rsidRDefault="00A87D2A" w:rsidP="00060D22">
      <w:pPr>
        <w:pStyle w:val="Standard"/>
        <w:shd w:val="clear" w:color="auto" w:fill="FFFFFF"/>
        <w:spacing w:after="240" w:line="240" w:lineRule="auto"/>
        <w:rPr>
          <w:iCs/>
          <w:color w:val="24292E"/>
          <w:sz w:val="24"/>
          <w:szCs w:val="24"/>
        </w:rPr>
      </w:pPr>
      <w:r w:rsidRPr="00A42335">
        <w:rPr>
          <w:iCs/>
          <w:color w:val="24292E"/>
          <w:sz w:val="24"/>
          <w:szCs w:val="24"/>
        </w:rPr>
        <w:t xml:space="preserve">Les produits de travail suivants seront </w:t>
      </w:r>
      <w:r w:rsidR="00CA15DF" w:rsidRPr="00A42335">
        <w:rPr>
          <w:iCs/>
          <w:color w:val="24292E"/>
          <w:sz w:val="24"/>
          <w:szCs w:val="24"/>
        </w:rPr>
        <w:t>créés :</w:t>
      </w:r>
    </w:p>
    <w:p w14:paraId="4376ED61" w14:textId="1A02A99C" w:rsidR="00CA15DF" w:rsidRPr="00A42335" w:rsidRDefault="00CA15DF" w:rsidP="00CA15DF">
      <w:pPr>
        <w:pStyle w:val="Standard"/>
        <w:numPr>
          <w:ilvl w:val="0"/>
          <w:numId w:val="5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Change Requests</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Documente les demandes d’évolution </w:t>
      </w:r>
    </w:p>
    <w:p w14:paraId="447D837F" w14:textId="73317EEA" w:rsidR="00CA15DF" w:rsidRPr="00A42335" w:rsidRDefault="00CA15DF" w:rsidP="00CA15DF">
      <w:pPr>
        <w:pStyle w:val="Standard"/>
        <w:numPr>
          <w:ilvl w:val="0"/>
          <w:numId w:val="53"/>
        </w:numPr>
        <w:shd w:val="clear" w:color="auto" w:fill="FFFFFF"/>
        <w:spacing w:after="240"/>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Mises à jour de l’architecture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Maintient la cohérence de l’architecture dans le temps </w:t>
      </w:r>
    </w:p>
    <w:p w14:paraId="74B7C9AE" w14:textId="4CDECE85" w:rsidR="00CA15DF" w:rsidRPr="00A42335" w:rsidRDefault="00CA15DF" w:rsidP="00CA15DF">
      <w:pPr>
        <w:pStyle w:val="Standard"/>
        <w:numPr>
          <w:ilvl w:val="0"/>
          <w:numId w:val="53"/>
        </w:numPr>
        <w:shd w:val="clear" w:color="auto" w:fill="FFFFFF"/>
        <w:spacing w:after="240" w:line="240" w:lineRule="auto"/>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Historique des décisions</w:t>
      </w:r>
      <w:r w:rsidRPr="00A42335">
        <w:br/>
        <w:t>Assure la traçabilité des évolutions</w:t>
      </w:r>
    </w:p>
    <w:p w14:paraId="79071142" w14:textId="52FBD3FA" w:rsidR="00060D22" w:rsidRPr="00A42335" w:rsidRDefault="00CA15DF" w:rsidP="00CA15DF">
      <w:pPr>
        <w:pStyle w:val="Standard"/>
        <w:shd w:val="clear" w:color="auto" w:fill="FFFFFF"/>
        <w:spacing w:after="240" w:line="240" w:lineRule="auto"/>
        <w:ind w:left="-284"/>
        <w:rPr>
          <w:b/>
          <w:color w:val="24292E"/>
          <w:sz w:val="33"/>
          <w:szCs w:val="33"/>
        </w:rPr>
      </w:pPr>
      <w:r w:rsidRPr="00A42335">
        <w:rPr>
          <w:b/>
          <w:color w:val="24292E"/>
          <w:sz w:val="33"/>
          <w:szCs w:val="33"/>
        </w:rPr>
        <w:t>Priorisation du plan de travail</w:t>
      </w:r>
    </w:p>
    <w:p w14:paraId="2EB72457" w14:textId="3B8EC15E" w:rsidR="00CA15DF" w:rsidRPr="00A42335" w:rsidRDefault="00CA15DF" w:rsidP="00CA15DF">
      <w:r w:rsidRPr="00A42335">
        <w:t>Le plan de travail est priorisé selon une logique de valeur business et de réduction des risques :</w:t>
      </w:r>
    </w:p>
    <w:p w14:paraId="42F9E709" w14:textId="77777777" w:rsidR="00CA15DF" w:rsidRPr="00A42335" w:rsidRDefault="00CA15DF" w:rsidP="00CA15DF">
      <w:pPr>
        <w:pStyle w:val="Paragraphedeliste"/>
        <w:numPr>
          <w:ilvl w:val="0"/>
          <w:numId w:val="62"/>
        </w:numPr>
        <w:rPr>
          <w:rFonts w:cs="Arial"/>
        </w:rPr>
      </w:pPr>
      <w:r w:rsidRPr="00A42335">
        <w:rPr>
          <w:rFonts w:cs="Arial"/>
        </w:rPr>
        <w:t xml:space="preserve">Cadrage et vision → garantir l’alignement stratégique </w:t>
      </w:r>
    </w:p>
    <w:p w14:paraId="08211E69" w14:textId="77777777" w:rsidR="00CA15DF" w:rsidRPr="00A42335" w:rsidRDefault="00CA15DF" w:rsidP="00CA15DF">
      <w:pPr>
        <w:pStyle w:val="Paragraphedeliste"/>
        <w:numPr>
          <w:ilvl w:val="0"/>
          <w:numId w:val="62"/>
        </w:numPr>
        <w:rPr>
          <w:rFonts w:cs="Arial"/>
        </w:rPr>
      </w:pPr>
      <w:r w:rsidRPr="00A42335">
        <w:rPr>
          <w:rFonts w:cs="Arial"/>
        </w:rPr>
        <w:t xml:space="preserve">Exigences → sécuriser les besoins et critères de succès </w:t>
      </w:r>
    </w:p>
    <w:p w14:paraId="79986953" w14:textId="77777777" w:rsidR="00CA15DF" w:rsidRPr="00A42335" w:rsidRDefault="00CA15DF" w:rsidP="00CA15DF">
      <w:pPr>
        <w:pStyle w:val="Paragraphedeliste"/>
        <w:numPr>
          <w:ilvl w:val="0"/>
          <w:numId w:val="62"/>
        </w:numPr>
        <w:rPr>
          <w:rFonts w:cs="Arial"/>
        </w:rPr>
      </w:pPr>
      <w:r w:rsidRPr="00A42335">
        <w:rPr>
          <w:rFonts w:cs="Arial"/>
        </w:rPr>
        <w:t xml:space="preserve">Architecture cible → définir une solution cohérente </w:t>
      </w:r>
    </w:p>
    <w:p w14:paraId="670D846B" w14:textId="77777777" w:rsidR="00CA15DF" w:rsidRPr="00A42335" w:rsidRDefault="00CA15DF" w:rsidP="00CA15DF">
      <w:pPr>
        <w:pStyle w:val="Paragraphedeliste"/>
        <w:numPr>
          <w:ilvl w:val="0"/>
          <w:numId w:val="62"/>
        </w:numPr>
        <w:rPr>
          <w:rFonts w:cs="Arial"/>
        </w:rPr>
      </w:pPr>
      <w:r w:rsidRPr="00A42335">
        <w:rPr>
          <w:rFonts w:cs="Arial"/>
        </w:rPr>
        <w:t xml:space="preserve">Migration et roadmap → organiser la transformation </w:t>
      </w:r>
    </w:p>
    <w:p w14:paraId="0C9DF309" w14:textId="77777777" w:rsidR="00CA15DF" w:rsidRPr="00A42335" w:rsidRDefault="00CA15DF" w:rsidP="00CA15DF">
      <w:pPr>
        <w:pStyle w:val="Paragraphedeliste"/>
        <w:numPr>
          <w:ilvl w:val="0"/>
          <w:numId w:val="62"/>
        </w:numPr>
        <w:rPr>
          <w:rFonts w:cs="Arial"/>
        </w:rPr>
      </w:pPr>
      <w:r w:rsidRPr="00A42335">
        <w:rPr>
          <w:rFonts w:cs="Arial"/>
        </w:rPr>
        <w:t xml:space="preserve">Gouvernance → contrôler la qualité et la conformité </w:t>
      </w:r>
    </w:p>
    <w:p w14:paraId="228164E8" w14:textId="77777777" w:rsidR="00CA15DF" w:rsidRPr="00A42335" w:rsidRDefault="00CA15DF" w:rsidP="00CA15DF">
      <w:pPr>
        <w:pStyle w:val="Paragraphedeliste"/>
        <w:numPr>
          <w:ilvl w:val="0"/>
          <w:numId w:val="62"/>
        </w:numPr>
        <w:rPr>
          <w:rFonts w:cs="Arial"/>
        </w:rPr>
      </w:pPr>
      <w:r w:rsidRPr="00A42335">
        <w:rPr>
          <w:rFonts w:cs="Arial"/>
        </w:rPr>
        <w:t xml:space="preserve">Changement → assurer la durabilité et l’évolution </w:t>
      </w:r>
    </w:p>
    <w:p w14:paraId="5908DA71" w14:textId="77777777" w:rsidR="00CA15DF" w:rsidRPr="00A42335" w:rsidRDefault="00CA15DF" w:rsidP="00CA15DF">
      <w:r w:rsidRPr="00A42335">
        <w:t>Cette priorisation permet :</w:t>
      </w:r>
    </w:p>
    <w:p w14:paraId="43B109CD" w14:textId="26425C08" w:rsidR="00CA15DF" w:rsidRPr="00A42335" w:rsidRDefault="00CA15DF" w:rsidP="00CA15DF">
      <w:pPr>
        <w:pStyle w:val="Paragraphedeliste"/>
        <w:numPr>
          <w:ilvl w:val="0"/>
          <w:numId w:val="64"/>
        </w:numPr>
        <w:rPr>
          <w:rFonts w:cs="Arial"/>
        </w:rPr>
      </w:pPr>
      <w:r w:rsidRPr="00A42335">
        <w:rPr>
          <w:rFonts w:cs="Arial"/>
        </w:rPr>
        <w:t xml:space="preserve">De sécuriser les fondations du projet </w:t>
      </w:r>
    </w:p>
    <w:p w14:paraId="79D1D4C3" w14:textId="2FE9F661" w:rsidR="00CA15DF" w:rsidRPr="00A42335" w:rsidRDefault="00CA15DF" w:rsidP="00CA15DF">
      <w:pPr>
        <w:pStyle w:val="Paragraphedeliste"/>
        <w:numPr>
          <w:ilvl w:val="0"/>
          <w:numId w:val="64"/>
        </w:numPr>
        <w:rPr>
          <w:rFonts w:cs="Arial"/>
        </w:rPr>
      </w:pPr>
      <w:r w:rsidRPr="00A42335">
        <w:rPr>
          <w:rFonts w:cs="Arial"/>
        </w:rPr>
        <w:t xml:space="preserve">De réduire les risques de dérive </w:t>
      </w:r>
    </w:p>
    <w:p w14:paraId="5ABA1334" w14:textId="1E18E2BA" w:rsidR="00CA15DF" w:rsidRPr="00A42335" w:rsidRDefault="00CA15DF" w:rsidP="00931D5A">
      <w:pPr>
        <w:pStyle w:val="Paragraphedeliste"/>
        <w:widowControl w:val="0"/>
        <w:numPr>
          <w:ilvl w:val="0"/>
          <w:numId w:val="64"/>
        </w:numPr>
      </w:pPr>
      <w:r w:rsidRPr="00A42335">
        <w:rPr>
          <w:rFonts w:cs="Arial"/>
        </w:rPr>
        <w:t>De garantir une livraison progressive et maîtrisée</w:t>
      </w:r>
      <w:r w:rsidR="00CE35F4" w:rsidRPr="00A42335">
        <w:br w:type="page"/>
      </w:r>
    </w:p>
    <w:p w14:paraId="607B6740" w14:textId="77777777" w:rsidR="00CA15DF" w:rsidRPr="00A42335" w:rsidRDefault="00CA15DF" w:rsidP="00060D22">
      <w:pPr>
        <w:pStyle w:val="Standard"/>
        <w:shd w:val="clear" w:color="auto" w:fill="FFFFFF"/>
        <w:spacing w:after="240" w:line="240" w:lineRule="auto"/>
        <w:rPr>
          <w:i/>
          <w:color w:val="24292E"/>
          <w:sz w:val="24"/>
          <w:szCs w:val="24"/>
        </w:rPr>
      </w:pPr>
    </w:p>
    <w:p w14:paraId="71BC92DD" w14:textId="6D1B68D0" w:rsidR="00755CB8" w:rsidRPr="00A42335" w:rsidRDefault="001715AA">
      <w:pPr>
        <w:pStyle w:val="Titre1"/>
        <w:keepNext w:val="0"/>
        <w:keepLines w:val="0"/>
        <w:pBdr>
          <w:bottom w:val="single" w:sz="6" w:space="6" w:color="EAECEF"/>
        </w:pBdr>
        <w:shd w:val="clear" w:color="auto" w:fill="FFFFFF"/>
        <w:spacing w:before="360" w:after="240"/>
        <w:ind w:left="-300"/>
        <w:rPr>
          <w:b/>
          <w:color w:val="24292E"/>
          <w:sz w:val="46"/>
          <w:szCs w:val="46"/>
        </w:rPr>
      </w:pPr>
      <w:bookmarkStart w:id="71" w:name="_Toc228442634"/>
      <w:r w:rsidRPr="00A42335">
        <w:rPr>
          <w:b/>
          <w:color w:val="24292E"/>
          <w:sz w:val="46"/>
          <w:szCs w:val="46"/>
        </w:rPr>
        <w:t>Plan de communication</w:t>
      </w:r>
      <w:bookmarkEnd w:id="71"/>
    </w:p>
    <w:p w14:paraId="06BF6C58" w14:textId="77777777" w:rsidR="00505C65" w:rsidRPr="00A42335" w:rsidRDefault="00505C65" w:rsidP="00505C65">
      <w:pPr>
        <w:pStyle w:val="Standard"/>
        <w:rPr>
          <w:sz w:val="20"/>
          <w:szCs w:val="20"/>
        </w:rPr>
      </w:pPr>
      <w:r w:rsidRPr="00A42335">
        <w:rPr>
          <w:sz w:val="20"/>
          <w:szCs w:val="20"/>
        </w:rPr>
        <w:t>Le plan de communication définit les modalités d’échange entre les parties prenantes du projet afin de garantir l’alignement continu entre les équipes business, produit, architecture et engineering.</w:t>
      </w:r>
    </w:p>
    <w:p w14:paraId="78AC2762" w14:textId="77777777" w:rsidR="00505C65" w:rsidRPr="00A42335" w:rsidRDefault="00505C65" w:rsidP="00505C65">
      <w:pPr>
        <w:pStyle w:val="Standard"/>
        <w:rPr>
          <w:sz w:val="20"/>
          <w:szCs w:val="20"/>
        </w:rPr>
      </w:pPr>
      <w:r w:rsidRPr="00A42335">
        <w:rPr>
          <w:sz w:val="20"/>
          <w:szCs w:val="20"/>
        </w:rPr>
        <w:t>Il vise à assurer :</w:t>
      </w:r>
    </w:p>
    <w:p w14:paraId="7F6FDC60" w14:textId="7B5347D7" w:rsidR="00505C65" w:rsidRPr="00A42335" w:rsidRDefault="00505C65" w:rsidP="00505C65">
      <w:pPr>
        <w:pStyle w:val="Standard"/>
        <w:numPr>
          <w:ilvl w:val="0"/>
          <w:numId w:val="66"/>
        </w:numPr>
        <w:rPr>
          <w:sz w:val="20"/>
          <w:szCs w:val="20"/>
        </w:rPr>
      </w:pPr>
      <w:r w:rsidRPr="00A42335">
        <w:rPr>
          <w:sz w:val="20"/>
          <w:szCs w:val="20"/>
        </w:rPr>
        <w:t xml:space="preserve">La diffusion claire de la vision et des décisions d’architecture </w:t>
      </w:r>
    </w:p>
    <w:p w14:paraId="01663FCC" w14:textId="7761F983" w:rsidR="00505C65" w:rsidRPr="00A42335" w:rsidRDefault="00505C65" w:rsidP="00505C65">
      <w:pPr>
        <w:pStyle w:val="Standard"/>
        <w:numPr>
          <w:ilvl w:val="0"/>
          <w:numId w:val="66"/>
        </w:numPr>
        <w:rPr>
          <w:sz w:val="20"/>
          <w:szCs w:val="20"/>
        </w:rPr>
      </w:pPr>
      <w:r w:rsidRPr="00A42335">
        <w:rPr>
          <w:sz w:val="20"/>
          <w:szCs w:val="20"/>
        </w:rPr>
        <w:t xml:space="preserve">La coordination des équipes dans un contexte Agile </w:t>
      </w:r>
    </w:p>
    <w:p w14:paraId="4AAA1E65" w14:textId="2559DF52" w:rsidR="00505C65" w:rsidRPr="00A42335" w:rsidRDefault="00505C65" w:rsidP="00505C65">
      <w:pPr>
        <w:pStyle w:val="Standard"/>
        <w:numPr>
          <w:ilvl w:val="0"/>
          <w:numId w:val="66"/>
        </w:numPr>
        <w:rPr>
          <w:sz w:val="20"/>
          <w:szCs w:val="20"/>
        </w:rPr>
      </w:pPr>
      <w:r w:rsidRPr="00A42335">
        <w:rPr>
          <w:sz w:val="20"/>
          <w:szCs w:val="20"/>
        </w:rPr>
        <w:t xml:space="preserve">La transparence sur l’avancement, les risques et les changements </w:t>
      </w:r>
    </w:p>
    <w:p w14:paraId="7B5CE5C0" w14:textId="399B0378" w:rsidR="00505C65" w:rsidRPr="00A42335" w:rsidRDefault="00505C65" w:rsidP="00505C65">
      <w:pPr>
        <w:pStyle w:val="Standard"/>
        <w:numPr>
          <w:ilvl w:val="0"/>
          <w:numId w:val="66"/>
        </w:numPr>
        <w:rPr>
          <w:sz w:val="20"/>
          <w:szCs w:val="20"/>
        </w:rPr>
      </w:pPr>
      <w:r w:rsidRPr="00A42335">
        <w:rPr>
          <w:sz w:val="20"/>
          <w:szCs w:val="20"/>
        </w:rPr>
        <w:t xml:space="preserve">La compréhension et l’appropriation de l’architecture par les équipes </w:t>
      </w:r>
    </w:p>
    <w:p w14:paraId="35E6F2FB" w14:textId="77777777" w:rsidR="00505C65" w:rsidRPr="00A42335" w:rsidRDefault="00505C65" w:rsidP="00505C65">
      <w:pPr>
        <w:pStyle w:val="Standard"/>
        <w:rPr>
          <w:sz w:val="20"/>
          <w:szCs w:val="20"/>
        </w:rPr>
      </w:pPr>
      <w:r w:rsidRPr="00A42335">
        <w:rPr>
          <w:sz w:val="20"/>
          <w:szCs w:val="20"/>
        </w:rPr>
        <w:t>La communication constitue un levier essentiel pour maintenir la cohérence de l’architecture tout en permettant aux équipes de conserver leur autonomie et leur capacité d’innovation.</w:t>
      </w:r>
    </w:p>
    <w:p w14:paraId="44755FF2"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72" w:name="_Toc228442635"/>
      <w:r w:rsidRPr="00A42335">
        <w:rPr>
          <w:b/>
          <w:color w:val="24292E"/>
          <w:sz w:val="34"/>
          <w:szCs w:val="34"/>
        </w:rPr>
        <w:t>Évènements</w:t>
      </w:r>
      <w:bookmarkEnd w:id="72"/>
    </w:p>
    <w:p w14:paraId="16ACC776" w14:textId="0C993D07" w:rsidR="002464F1" w:rsidRPr="00A42335" w:rsidRDefault="002464F1" w:rsidP="002464F1">
      <w:pPr>
        <w:pStyle w:val="Standard"/>
      </w:pPr>
      <w:r w:rsidRPr="00A42335">
        <w:t>Les évènements suivants structurent la communication autour du projet d’architecture :</w:t>
      </w:r>
    </w:p>
    <w:tbl>
      <w:tblPr>
        <w:tblStyle w:val="TableauGrille4-Accentuation3"/>
        <w:tblW w:w="0" w:type="auto"/>
        <w:tblLook w:val="04A0" w:firstRow="1" w:lastRow="0" w:firstColumn="1" w:lastColumn="0" w:noHBand="0" w:noVBand="1"/>
      </w:tblPr>
      <w:tblGrid>
        <w:gridCol w:w="2764"/>
        <w:gridCol w:w="2702"/>
        <w:gridCol w:w="3884"/>
      </w:tblGrid>
      <w:tr w:rsidR="002464F1" w:rsidRPr="00A42335" w14:paraId="2B7F026C" w14:textId="77777777" w:rsidTr="007F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0C562" w14:textId="77777777" w:rsidR="002464F1" w:rsidRPr="00A42335" w:rsidRDefault="002464F1" w:rsidP="002464F1">
            <w:pPr>
              <w:pStyle w:val="Standard"/>
              <w:jc w:val="center"/>
            </w:pPr>
            <w:r w:rsidRPr="00A42335">
              <w:t>Évènement</w:t>
            </w:r>
          </w:p>
        </w:tc>
        <w:tc>
          <w:tcPr>
            <w:tcW w:w="0" w:type="auto"/>
            <w:hideMark/>
          </w:tcPr>
          <w:p w14:paraId="0FC0EFBC" w14:textId="77777777" w:rsidR="002464F1" w:rsidRPr="00A42335" w:rsidRDefault="002464F1" w:rsidP="002464F1">
            <w:pPr>
              <w:pStyle w:val="Standard"/>
              <w:jc w:val="center"/>
              <w:cnfStyle w:val="100000000000" w:firstRow="1" w:lastRow="0" w:firstColumn="0" w:lastColumn="0" w:oddVBand="0" w:evenVBand="0" w:oddHBand="0" w:evenHBand="0" w:firstRowFirstColumn="0" w:firstRowLastColumn="0" w:lastRowFirstColumn="0" w:lastRowLastColumn="0"/>
            </w:pPr>
            <w:r w:rsidRPr="00A42335">
              <w:t>Participants</w:t>
            </w:r>
          </w:p>
        </w:tc>
        <w:tc>
          <w:tcPr>
            <w:tcW w:w="0" w:type="auto"/>
            <w:hideMark/>
          </w:tcPr>
          <w:p w14:paraId="77B9BC70" w14:textId="77777777" w:rsidR="002464F1" w:rsidRPr="00A42335" w:rsidRDefault="002464F1" w:rsidP="002464F1">
            <w:pPr>
              <w:pStyle w:val="Standard"/>
              <w:jc w:val="center"/>
              <w:cnfStyle w:val="100000000000" w:firstRow="1" w:lastRow="0" w:firstColumn="0" w:lastColumn="0" w:oddVBand="0" w:evenVBand="0" w:oddHBand="0" w:evenHBand="0" w:firstRowFirstColumn="0" w:firstRowLastColumn="0" w:lastRowFirstColumn="0" w:lastRowLastColumn="0"/>
            </w:pPr>
            <w:r w:rsidRPr="00A42335">
              <w:t>Objectif</w:t>
            </w:r>
          </w:p>
        </w:tc>
      </w:tr>
      <w:tr w:rsidR="002464F1" w:rsidRPr="00A42335" w14:paraId="160F30B0"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8CB07E" w14:textId="77777777" w:rsidR="002464F1" w:rsidRPr="00A42335" w:rsidRDefault="002464F1" w:rsidP="002464F1">
            <w:pPr>
              <w:pStyle w:val="Standard"/>
              <w:rPr>
                <w:b w:val="0"/>
                <w:bCs w:val="0"/>
              </w:rPr>
            </w:pPr>
            <w:r w:rsidRPr="00A42335">
              <w:rPr>
                <w:b w:val="0"/>
                <w:bCs w:val="0"/>
              </w:rPr>
              <w:t>Revue d’architecture</w:t>
            </w:r>
          </w:p>
        </w:tc>
        <w:tc>
          <w:tcPr>
            <w:tcW w:w="0" w:type="auto"/>
            <w:vAlign w:val="center"/>
            <w:hideMark/>
          </w:tcPr>
          <w:p w14:paraId="2A5BA1A6"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Architecte, Engineering, Tech Leads</w:t>
            </w:r>
          </w:p>
        </w:tc>
        <w:tc>
          <w:tcPr>
            <w:tcW w:w="0" w:type="auto"/>
            <w:vAlign w:val="center"/>
            <w:hideMark/>
          </w:tcPr>
          <w:p w14:paraId="185528E9"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Valider les décisions architecturales et assurer la cohérence globale</w:t>
            </w:r>
          </w:p>
        </w:tc>
      </w:tr>
      <w:tr w:rsidR="002464F1" w:rsidRPr="00A42335" w14:paraId="1CFF860A" w14:textId="77777777" w:rsidTr="007F7C9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CB92B2" w14:textId="77777777" w:rsidR="002464F1" w:rsidRPr="00A42335" w:rsidRDefault="002464F1" w:rsidP="002464F1">
            <w:pPr>
              <w:pStyle w:val="Standard"/>
              <w:rPr>
                <w:b w:val="0"/>
                <w:bCs w:val="0"/>
              </w:rPr>
            </w:pPr>
            <w:r w:rsidRPr="00A42335">
              <w:rPr>
                <w:b w:val="0"/>
                <w:bCs w:val="0"/>
              </w:rPr>
              <w:t>Réunion d’alignement produit</w:t>
            </w:r>
          </w:p>
        </w:tc>
        <w:tc>
          <w:tcPr>
            <w:tcW w:w="0" w:type="auto"/>
            <w:vAlign w:val="center"/>
            <w:hideMark/>
          </w:tcPr>
          <w:p w14:paraId="1FC7B0CD"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Architecture, Product</w:t>
            </w:r>
          </w:p>
        </w:tc>
        <w:tc>
          <w:tcPr>
            <w:tcW w:w="0" w:type="auto"/>
            <w:vAlign w:val="center"/>
            <w:hideMark/>
          </w:tcPr>
          <w:p w14:paraId="4AD65ECC"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Aligner l’architecture avec les besoins fonctionnels</w:t>
            </w:r>
          </w:p>
        </w:tc>
      </w:tr>
      <w:tr w:rsidR="002464F1" w:rsidRPr="00A42335" w14:paraId="02AD777E"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C5DD84" w14:textId="77777777" w:rsidR="002464F1" w:rsidRPr="00A42335" w:rsidRDefault="002464F1" w:rsidP="002464F1">
            <w:pPr>
              <w:pStyle w:val="Standard"/>
              <w:rPr>
                <w:b w:val="0"/>
                <w:bCs w:val="0"/>
              </w:rPr>
            </w:pPr>
            <w:r w:rsidRPr="00A42335">
              <w:rPr>
                <w:b w:val="0"/>
                <w:bCs w:val="0"/>
              </w:rPr>
              <w:t>Comité de pilotage (COPIL)</w:t>
            </w:r>
          </w:p>
        </w:tc>
        <w:tc>
          <w:tcPr>
            <w:tcW w:w="0" w:type="auto"/>
            <w:vAlign w:val="center"/>
            <w:hideMark/>
          </w:tcPr>
          <w:p w14:paraId="6ECFC70C" w14:textId="13CDECF9"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Direction, CIO, CPO, Engineering, Architect</w:t>
            </w:r>
          </w:p>
        </w:tc>
        <w:tc>
          <w:tcPr>
            <w:tcW w:w="0" w:type="auto"/>
            <w:vAlign w:val="center"/>
            <w:hideMark/>
          </w:tcPr>
          <w:p w14:paraId="34141D1C"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Suivi stratégique du projet et arbitrage</w:t>
            </w:r>
          </w:p>
        </w:tc>
      </w:tr>
      <w:tr w:rsidR="002464F1" w:rsidRPr="00A42335" w14:paraId="60C62C0F" w14:textId="77777777" w:rsidTr="007F7C9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CDD8B7" w14:textId="77777777" w:rsidR="002464F1" w:rsidRPr="00A42335" w:rsidRDefault="002464F1" w:rsidP="002464F1">
            <w:pPr>
              <w:pStyle w:val="Standard"/>
              <w:rPr>
                <w:b w:val="0"/>
                <w:bCs w:val="0"/>
              </w:rPr>
            </w:pPr>
            <w:r w:rsidRPr="00A42335">
              <w:rPr>
                <w:b w:val="0"/>
                <w:bCs w:val="0"/>
              </w:rPr>
              <w:t>Revue de sprint / itération</w:t>
            </w:r>
          </w:p>
        </w:tc>
        <w:tc>
          <w:tcPr>
            <w:tcW w:w="0" w:type="auto"/>
            <w:vAlign w:val="center"/>
            <w:hideMark/>
          </w:tcPr>
          <w:p w14:paraId="1AFFCA50"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Product, Engineering</w:t>
            </w:r>
          </w:p>
        </w:tc>
        <w:tc>
          <w:tcPr>
            <w:tcW w:w="0" w:type="auto"/>
            <w:vAlign w:val="center"/>
            <w:hideMark/>
          </w:tcPr>
          <w:p w14:paraId="620123C5"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Suivi des développements et feedback rapide</w:t>
            </w:r>
          </w:p>
        </w:tc>
      </w:tr>
      <w:tr w:rsidR="002464F1" w:rsidRPr="00A42335" w14:paraId="11A3933F"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952014" w14:textId="77777777" w:rsidR="002464F1" w:rsidRPr="00A42335" w:rsidRDefault="002464F1" w:rsidP="002464F1">
            <w:pPr>
              <w:pStyle w:val="Standard"/>
              <w:rPr>
                <w:b w:val="0"/>
                <w:bCs w:val="0"/>
              </w:rPr>
            </w:pPr>
            <w:r w:rsidRPr="00A42335">
              <w:rPr>
                <w:b w:val="0"/>
                <w:bCs w:val="0"/>
              </w:rPr>
              <w:t>Revue de conformité</w:t>
            </w:r>
          </w:p>
        </w:tc>
        <w:tc>
          <w:tcPr>
            <w:tcW w:w="0" w:type="auto"/>
            <w:vAlign w:val="center"/>
            <w:hideMark/>
          </w:tcPr>
          <w:p w14:paraId="4CFC76EE"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Architecture, Engineering</w:t>
            </w:r>
          </w:p>
        </w:tc>
        <w:tc>
          <w:tcPr>
            <w:tcW w:w="0" w:type="auto"/>
            <w:vAlign w:val="center"/>
            <w:hideMark/>
          </w:tcPr>
          <w:p w14:paraId="0C6B763C"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Vérifier le respect des standards avant mise en production</w:t>
            </w:r>
          </w:p>
        </w:tc>
      </w:tr>
      <w:tr w:rsidR="002464F1" w:rsidRPr="00A42335" w14:paraId="508E0767" w14:textId="77777777" w:rsidTr="007F7C9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549B3F" w14:textId="77777777" w:rsidR="002464F1" w:rsidRPr="00A42335" w:rsidRDefault="002464F1" w:rsidP="002464F1">
            <w:pPr>
              <w:pStyle w:val="Standard"/>
              <w:rPr>
                <w:b w:val="0"/>
                <w:bCs w:val="0"/>
              </w:rPr>
            </w:pPr>
            <w:r w:rsidRPr="00A42335">
              <w:rPr>
                <w:b w:val="0"/>
                <w:bCs w:val="0"/>
              </w:rPr>
              <w:t>Gestion des changements (Change Review)</w:t>
            </w:r>
          </w:p>
        </w:tc>
        <w:tc>
          <w:tcPr>
            <w:tcW w:w="0" w:type="auto"/>
            <w:vAlign w:val="center"/>
            <w:hideMark/>
          </w:tcPr>
          <w:p w14:paraId="07D4A50B"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Architecture, Product, Engineering</w:t>
            </w:r>
          </w:p>
        </w:tc>
        <w:tc>
          <w:tcPr>
            <w:tcW w:w="0" w:type="auto"/>
            <w:vAlign w:val="center"/>
            <w:hideMark/>
          </w:tcPr>
          <w:p w14:paraId="03CC52B8"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Évaluer et valider les demandes de changement</w:t>
            </w:r>
          </w:p>
        </w:tc>
      </w:tr>
    </w:tbl>
    <w:p w14:paraId="221423AE" w14:textId="77777777" w:rsidR="002464F1" w:rsidRPr="00A42335" w:rsidRDefault="002464F1" w:rsidP="002464F1">
      <w:pPr>
        <w:pStyle w:val="Standard"/>
      </w:pPr>
    </w:p>
    <w:p w14:paraId="65EEAEEA"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73" w:name="_9kjgrpw6hip7"/>
      <w:bookmarkStart w:id="74" w:name="_Toc228442636"/>
      <w:bookmarkEnd w:id="73"/>
      <w:r w:rsidRPr="00A42335">
        <w:rPr>
          <w:b/>
          <w:color w:val="24292E"/>
          <w:sz w:val="34"/>
          <w:szCs w:val="34"/>
        </w:rPr>
        <w:t>Canaux</w:t>
      </w:r>
      <w:bookmarkEnd w:id="74"/>
    </w:p>
    <w:p w14:paraId="0E6AE818" w14:textId="77777777" w:rsidR="002464F1" w:rsidRPr="00A42335" w:rsidRDefault="002464F1" w:rsidP="002464F1">
      <w:pPr>
        <w:pStyle w:val="Standard"/>
      </w:pPr>
      <w:r w:rsidRPr="00A42335">
        <w:t>La communication du projet s’appuie sur les canaux suivants :</w:t>
      </w:r>
    </w:p>
    <w:p w14:paraId="36569565" w14:textId="77777777" w:rsidR="002464F1" w:rsidRPr="00A42335" w:rsidRDefault="002464F1" w:rsidP="002464F1">
      <w:pPr>
        <w:pStyle w:val="Standard"/>
        <w:numPr>
          <w:ilvl w:val="0"/>
          <w:numId w:val="67"/>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Réunions synchrones</w:t>
      </w:r>
      <w:r w:rsidRPr="00A42335">
        <w:br/>
        <w:t xml:space="preserve">(revues d’architecture, COPIL, réunions produit) </w:t>
      </w:r>
    </w:p>
    <w:p w14:paraId="32AE11C5" w14:textId="77777777" w:rsidR="002464F1" w:rsidRPr="00A42335" w:rsidRDefault="002464F1" w:rsidP="002464F1">
      <w:pPr>
        <w:pStyle w:val="Standard"/>
        <w:numPr>
          <w:ilvl w:val="0"/>
          <w:numId w:val="67"/>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Dépôt d’architecture (GitHub ou équivalent)</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Source officielle des documents, décisions et artefacts </w:t>
      </w:r>
    </w:p>
    <w:p w14:paraId="5AEC7062" w14:textId="77777777" w:rsidR="002464F1" w:rsidRPr="00A42335" w:rsidRDefault="002464F1" w:rsidP="002464F1">
      <w:pPr>
        <w:pStyle w:val="Standard"/>
        <w:numPr>
          <w:ilvl w:val="0"/>
          <w:numId w:val="67"/>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Messagerie interne (Slack, Teams, etc.)</w:t>
      </w:r>
      <w:r w:rsidRPr="00A42335">
        <w:br/>
        <w:t xml:space="preserve">Communication rapide et coordination quotidienne </w:t>
      </w:r>
    </w:p>
    <w:p w14:paraId="7A380C7E" w14:textId="2E232956" w:rsidR="002464F1" w:rsidRPr="00A42335" w:rsidRDefault="002464F1" w:rsidP="002464F1">
      <w:pPr>
        <w:pStyle w:val="Standard"/>
        <w:numPr>
          <w:ilvl w:val="0"/>
          <w:numId w:val="67"/>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Documentation partagée (Wiki / Confluence)</w:t>
      </w:r>
      <w:r w:rsidRPr="00A42335">
        <w:br/>
        <w:t>Centralisation des connaissances et des bonnes pratiques</w:t>
      </w:r>
    </w:p>
    <w:p w14:paraId="10B92559"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75" w:name="_jiji7n1x0kn5"/>
      <w:bookmarkStart w:id="76" w:name="_Toc228442637"/>
      <w:bookmarkEnd w:id="75"/>
      <w:r w:rsidRPr="00A42335">
        <w:rPr>
          <w:b/>
          <w:color w:val="24292E"/>
          <w:sz w:val="34"/>
          <w:szCs w:val="34"/>
        </w:rPr>
        <w:lastRenderedPageBreak/>
        <w:t>Formats</w:t>
      </w:r>
      <w:bookmarkEnd w:id="76"/>
    </w:p>
    <w:p w14:paraId="127B8A01" w14:textId="77777777" w:rsidR="002464F1" w:rsidRPr="00A42335" w:rsidRDefault="002464F1" w:rsidP="002464F1">
      <w:pPr>
        <w:pStyle w:val="Standard"/>
      </w:pPr>
      <w:r w:rsidRPr="00A42335">
        <w:t>Les informations sont diffusées sous différents formats afin de s’adapter aux besoins des parties prenantes :</w:t>
      </w:r>
    </w:p>
    <w:p w14:paraId="2869F818" w14:textId="77777777" w:rsidR="002464F1" w:rsidRPr="00A42335" w:rsidRDefault="002464F1" w:rsidP="002464F1">
      <w:pPr>
        <w:pStyle w:val="Standard"/>
        <w:numPr>
          <w:ilvl w:val="0"/>
          <w:numId w:val="68"/>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Documents d’architecture</w:t>
      </w:r>
      <w:r w:rsidRPr="00A42335">
        <w:br/>
        <w:t xml:space="preserve">(vision, exigences, contrats, spécifications) </w:t>
      </w:r>
    </w:p>
    <w:p w14:paraId="045F7F3F" w14:textId="77777777" w:rsidR="002464F1" w:rsidRPr="00A42335" w:rsidRDefault="002464F1" w:rsidP="002464F1">
      <w:pPr>
        <w:pStyle w:val="Standard"/>
        <w:numPr>
          <w:ilvl w:val="0"/>
          <w:numId w:val="68"/>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Diagrammes d’architecture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(vues applicatives, data, techniques) </w:t>
      </w:r>
    </w:p>
    <w:p w14:paraId="5EA15526" w14:textId="4DAA86D9" w:rsidR="002464F1" w:rsidRPr="00A42335" w:rsidRDefault="002464F1" w:rsidP="002464F1">
      <w:pPr>
        <w:pStyle w:val="Standard"/>
        <w:numPr>
          <w:ilvl w:val="0"/>
          <w:numId w:val="68"/>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Décision Records (ADR</w:t>
      </w:r>
      <w:r w:rsidRPr="00A42335">
        <w:rPr>
          <w:b/>
          <w:bCs/>
        </w:rPr>
        <w:t>)</w:t>
      </w:r>
      <w:r w:rsidRPr="00A42335">
        <w:br/>
        <w:t xml:space="preserve">Documentation des décisions structurantes </w:t>
      </w:r>
    </w:p>
    <w:p w14:paraId="6E4C74A9" w14:textId="77777777" w:rsidR="002464F1" w:rsidRPr="00A42335" w:rsidRDefault="002464F1" w:rsidP="002464F1">
      <w:pPr>
        <w:pStyle w:val="Standard"/>
        <w:numPr>
          <w:ilvl w:val="0"/>
          <w:numId w:val="68"/>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Comptes rendus de réunion</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Suivi des décisions et actions </w:t>
      </w:r>
    </w:p>
    <w:p w14:paraId="4721E3E8" w14:textId="0F6CC74F" w:rsidR="002464F1" w:rsidRPr="00A42335" w:rsidRDefault="002464F1" w:rsidP="001715AA">
      <w:pPr>
        <w:pStyle w:val="Standard"/>
        <w:numPr>
          <w:ilvl w:val="0"/>
          <w:numId w:val="68"/>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Présentations</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Communication synthétique à la direction ou aux équipes</w:t>
      </w:r>
    </w:p>
    <w:p w14:paraId="29DA6EBF"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77" w:name="_necrw6xhy47c"/>
      <w:bookmarkStart w:id="78" w:name="_Toc228442638"/>
      <w:bookmarkEnd w:id="77"/>
      <w:r w:rsidRPr="00A42335">
        <w:rPr>
          <w:b/>
          <w:color w:val="24292E"/>
          <w:sz w:val="34"/>
          <w:szCs w:val="34"/>
        </w:rPr>
        <w:t>Contenu</w:t>
      </w:r>
      <w:bookmarkEnd w:id="78"/>
    </w:p>
    <w:p w14:paraId="517491A4" w14:textId="77777777" w:rsidR="002464F1" w:rsidRPr="00A42335" w:rsidRDefault="002464F1" w:rsidP="002464F1">
      <w:pPr>
        <w:pStyle w:val="Standard"/>
      </w:pPr>
      <w:r w:rsidRPr="00A42335">
        <w:t>La communication porte principalement sur :</w:t>
      </w:r>
    </w:p>
    <w:p w14:paraId="000410C1" w14:textId="50A10AB1" w:rsidR="002464F1" w:rsidRPr="00A42335" w:rsidRDefault="002464F1" w:rsidP="002464F1">
      <w:pPr>
        <w:pStyle w:val="Standard"/>
        <w:numPr>
          <w:ilvl w:val="0"/>
          <w:numId w:val="69"/>
        </w:numPr>
      </w:pPr>
      <w:r w:rsidRPr="00A42335">
        <w:t xml:space="preserve">La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vision d’architecture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t xml:space="preserve">et les objectifs du projet </w:t>
      </w:r>
    </w:p>
    <w:p w14:paraId="37037D3A" w14:textId="7CE2892C" w:rsidR="002464F1" w:rsidRPr="00A42335" w:rsidRDefault="002464F1" w:rsidP="002464F1">
      <w:pPr>
        <w:pStyle w:val="Standard"/>
        <w:numPr>
          <w:ilvl w:val="0"/>
          <w:numId w:val="69"/>
        </w:numPr>
      </w:pPr>
      <w:r w:rsidRPr="00A42335">
        <w:t xml:space="preserve">Les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exigences fonctionnelles </w:t>
      </w:r>
      <w:r w:rsidRPr="00A42335">
        <w:rPr>
          <w:b/>
          <w:bCs/>
        </w:rPr>
        <w:t xml:space="preserve">et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non fonctionnelles</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BE7EDFE" w14:textId="5E71446C" w:rsidR="002464F1" w:rsidRPr="00A42335" w:rsidRDefault="002464F1" w:rsidP="002464F1">
      <w:pPr>
        <w:pStyle w:val="Standard"/>
        <w:numPr>
          <w:ilvl w:val="0"/>
          <w:numId w:val="69"/>
        </w:numPr>
      </w:pPr>
      <w:r w:rsidRPr="00A42335">
        <w:t xml:space="preserve">Les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décisions architecturales</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A42335">
        <w:t xml:space="preserve">et leurs impacts </w:t>
      </w:r>
    </w:p>
    <w:p w14:paraId="2BA1FB65" w14:textId="4A3EC398" w:rsidR="002464F1" w:rsidRPr="00A42335" w:rsidRDefault="002464F1" w:rsidP="002464F1">
      <w:pPr>
        <w:pStyle w:val="Standard"/>
        <w:numPr>
          <w:ilvl w:val="0"/>
          <w:numId w:val="69"/>
        </w:numPr>
      </w:pPr>
      <w:r w:rsidRPr="00A42335">
        <w:t xml:space="preserve">Les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principes </w:t>
      </w:r>
      <w:r w:rsidRPr="00A42335">
        <w:rPr>
          <w:b/>
          <w:bCs/>
        </w:rPr>
        <w:t xml:space="preserve">et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standards d’architecture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0362E88" w14:textId="5FEB0032" w:rsidR="002464F1" w:rsidRPr="00A42335" w:rsidRDefault="002464F1" w:rsidP="002464F1">
      <w:pPr>
        <w:pStyle w:val="Standard"/>
        <w:numPr>
          <w:ilvl w:val="0"/>
          <w:numId w:val="69"/>
        </w:num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t xml:space="preserve">La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roadmap de transformation</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9A3CCE8" w14:textId="4853E9E2" w:rsidR="002464F1" w:rsidRPr="00A42335" w:rsidRDefault="002464F1" w:rsidP="002464F1">
      <w:pPr>
        <w:pStyle w:val="Standard"/>
        <w:numPr>
          <w:ilvl w:val="0"/>
          <w:numId w:val="69"/>
        </w:num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t xml:space="preserve">Les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risques identifiés et plans de mitigation</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33EC867" w14:textId="1EA68612" w:rsidR="002464F1" w:rsidRPr="00A42335" w:rsidRDefault="002464F1" w:rsidP="001715AA">
      <w:pPr>
        <w:pStyle w:val="Standard"/>
        <w:numPr>
          <w:ilvl w:val="0"/>
          <w:numId w:val="69"/>
        </w:numPr>
      </w:pPr>
      <w:r w:rsidRPr="00A42335">
        <w:t xml:space="preserve">Les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changements et évolutions de l’architecture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BD75DB1"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79" w:name="_mg93hrrmr5vo"/>
      <w:bookmarkStart w:id="80" w:name="_Toc228442639"/>
      <w:bookmarkEnd w:id="79"/>
      <w:r w:rsidRPr="00A42335">
        <w:rPr>
          <w:b/>
          <w:color w:val="24292E"/>
          <w:sz w:val="34"/>
          <w:szCs w:val="34"/>
        </w:rPr>
        <w:t>Rythme de communication</w:t>
      </w:r>
      <w:bookmarkEnd w:id="80"/>
    </w:p>
    <w:p w14:paraId="7E81B1D9" w14:textId="56BE4C3A" w:rsidR="002464F1" w:rsidRPr="00A42335" w:rsidRDefault="002464F1" w:rsidP="002464F1">
      <w:pPr>
        <w:pStyle w:val="Standard"/>
      </w:pPr>
      <w:r w:rsidRPr="00A42335">
        <w:t>Le rythme de communication est adapté aux enjeux du projet et à l’organisation Agile de Foosus :</w:t>
      </w:r>
    </w:p>
    <w:tbl>
      <w:tblPr>
        <w:tblStyle w:val="TableauGrille4-Accentuation3"/>
        <w:tblW w:w="0" w:type="auto"/>
        <w:tblLook w:val="04A0" w:firstRow="1" w:lastRow="0" w:firstColumn="1" w:lastColumn="0" w:noHBand="0" w:noVBand="1"/>
      </w:tblPr>
      <w:tblGrid>
        <w:gridCol w:w="4105"/>
        <w:gridCol w:w="3482"/>
      </w:tblGrid>
      <w:tr w:rsidR="002464F1" w:rsidRPr="00A42335" w14:paraId="76AB1FF5" w14:textId="77777777" w:rsidTr="007F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4784E" w14:textId="77777777" w:rsidR="002464F1" w:rsidRPr="00A42335" w:rsidRDefault="002464F1" w:rsidP="007F7C91">
            <w:pPr>
              <w:pStyle w:val="Standard"/>
              <w:jc w:val="center"/>
            </w:pPr>
            <w:r w:rsidRPr="00A42335">
              <w:t>Type de communication</w:t>
            </w:r>
          </w:p>
        </w:tc>
        <w:tc>
          <w:tcPr>
            <w:tcW w:w="0" w:type="auto"/>
            <w:hideMark/>
          </w:tcPr>
          <w:p w14:paraId="6E881C1B" w14:textId="77777777" w:rsidR="002464F1" w:rsidRPr="00A42335" w:rsidRDefault="002464F1" w:rsidP="007F7C91">
            <w:pPr>
              <w:pStyle w:val="Standard"/>
              <w:jc w:val="center"/>
              <w:cnfStyle w:val="100000000000" w:firstRow="1" w:lastRow="0" w:firstColumn="0" w:lastColumn="0" w:oddVBand="0" w:evenVBand="0" w:oddHBand="0" w:evenHBand="0" w:firstRowFirstColumn="0" w:firstRowLastColumn="0" w:lastRowFirstColumn="0" w:lastRowLastColumn="0"/>
            </w:pPr>
            <w:r w:rsidRPr="00A42335">
              <w:t>Fréquence</w:t>
            </w:r>
          </w:p>
        </w:tc>
      </w:tr>
      <w:tr w:rsidR="002464F1" w:rsidRPr="00A42335" w14:paraId="739FCE38"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5E66D" w14:textId="77777777" w:rsidR="002464F1" w:rsidRPr="00A42335" w:rsidRDefault="002464F1" w:rsidP="002464F1">
            <w:pPr>
              <w:pStyle w:val="Standard"/>
              <w:rPr>
                <w:b w:val="0"/>
                <w:bCs w:val="0"/>
              </w:rPr>
            </w:pPr>
            <w:r w:rsidRPr="00A42335">
              <w:rPr>
                <w:b w:val="0"/>
                <w:bCs w:val="0"/>
              </w:rPr>
              <w:t>Revue d’architecture</w:t>
            </w:r>
          </w:p>
        </w:tc>
        <w:tc>
          <w:tcPr>
            <w:tcW w:w="0" w:type="auto"/>
            <w:hideMark/>
          </w:tcPr>
          <w:p w14:paraId="7D95B724"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Hebdomadaire</w:t>
            </w:r>
          </w:p>
        </w:tc>
      </w:tr>
      <w:tr w:rsidR="002464F1" w:rsidRPr="00A42335" w14:paraId="7C950FCA" w14:textId="77777777" w:rsidTr="007F7C91">
        <w:tc>
          <w:tcPr>
            <w:cnfStyle w:val="001000000000" w:firstRow="0" w:lastRow="0" w:firstColumn="1" w:lastColumn="0" w:oddVBand="0" w:evenVBand="0" w:oddHBand="0" w:evenHBand="0" w:firstRowFirstColumn="0" w:firstRowLastColumn="0" w:lastRowFirstColumn="0" w:lastRowLastColumn="0"/>
            <w:tcW w:w="0" w:type="auto"/>
            <w:hideMark/>
          </w:tcPr>
          <w:p w14:paraId="54B73B25" w14:textId="77777777" w:rsidR="002464F1" w:rsidRPr="00A42335" w:rsidRDefault="002464F1" w:rsidP="002464F1">
            <w:pPr>
              <w:pStyle w:val="Standard"/>
              <w:rPr>
                <w:b w:val="0"/>
                <w:bCs w:val="0"/>
              </w:rPr>
            </w:pPr>
            <w:r w:rsidRPr="00A42335">
              <w:rPr>
                <w:b w:val="0"/>
                <w:bCs w:val="0"/>
              </w:rPr>
              <w:t>Réunion d’alignement produit</w:t>
            </w:r>
          </w:p>
        </w:tc>
        <w:tc>
          <w:tcPr>
            <w:tcW w:w="0" w:type="auto"/>
            <w:hideMark/>
          </w:tcPr>
          <w:p w14:paraId="1464DD93"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Hebdomadaire</w:t>
            </w:r>
          </w:p>
        </w:tc>
      </w:tr>
      <w:tr w:rsidR="002464F1" w:rsidRPr="00A42335" w14:paraId="7AF9C72D"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BABD8" w14:textId="77777777" w:rsidR="002464F1" w:rsidRPr="00A42335" w:rsidRDefault="002464F1" w:rsidP="002464F1">
            <w:pPr>
              <w:pStyle w:val="Standard"/>
              <w:rPr>
                <w:b w:val="0"/>
                <w:bCs w:val="0"/>
              </w:rPr>
            </w:pPr>
            <w:r w:rsidRPr="00A42335">
              <w:rPr>
                <w:b w:val="0"/>
                <w:bCs w:val="0"/>
              </w:rPr>
              <w:t>Revue de sprint</w:t>
            </w:r>
          </w:p>
        </w:tc>
        <w:tc>
          <w:tcPr>
            <w:tcW w:w="0" w:type="auto"/>
            <w:hideMark/>
          </w:tcPr>
          <w:p w14:paraId="724C7A39"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Toutes les 2 semaines</w:t>
            </w:r>
          </w:p>
        </w:tc>
      </w:tr>
      <w:tr w:rsidR="002464F1" w:rsidRPr="00A42335" w14:paraId="2386031D" w14:textId="77777777" w:rsidTr="007F7C91">
        <w:tc>
          <w:tcPr>
            <w:cnfStyle w:val="001000000000" w:firstRow="0" w:lastRow="0" w:firstColumn="1" w:lastColumn="0" w:oddVBand="0" w:evenVBand="0" w:oddHBand="0" w:evenHBand="0" w:firstRowFirstColumn="0" w:firstRowLastColumn="0" w:lastRowFirstColumn="0" w:lastRowLastColumn="0"/>
            <w:tcW w:w="0" w:type="auto"/>
            <w:hideMark/>
          </w:tcPr>
          <w:p w14:paraId="5B5B0DE5" w14:textId="77777777" w:rsidR="002464F1" w:rsidRPr="00A42335" w:rsidRDefault="002464F1" w:rsidP="002464F1">
            <w:pPr>
              <w:pStyle w:val="Standard"/>
              <w:rPr>
                <w:b w:val="0"/>
                <w:bCs w:val="0"/>
              </w:rPr>
            </w:pPr>
            <w:r w:rsidRPr="00A42335">
              <w:rPr>
                <w:b w:val="0"/>
                <w:bCs w:val="0"/>
              </w:rPr>
              <w:t>Comité de pilotage</w:t>
            </w:r>
          </w:p>
        </w:tc>
        <w:tc>
          <w:tcPr>
            <w:tcW w:w="0" w:type="auto"/>
            <w:hideMark/>
          </w:tcPr>
          <w:p w14:paraId="4F30F078"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Mensuel</w:t>
            </w:r>
          </w:p>
        </w:tc>
      </w:tr>
      <w:tr w:rsidR="002464F1" w:rsidRPr="00A42335" w14:paraId="0449587C" w14:textId="77777777" w:rsidTr="007F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22901" w14:textId="77777777" w:rsidR="002464F1" w:rsidRPr="00A42335" w:rsidRDefault="002464F1" w:rsidP="002464F1">
            <w:pPr>
              <w:pStyle w:val="Standard"/>
              <w:rPr>
                <w:b w:val="0"/>
                <w:bCs w:val="0"/>
              </w:rPr>
            </w:pPr>
            <w:r w:rsidRPr="00A42335">
              <w:rPr>
                <w:b w:val="0"/>
                <w:bCs w:val="0"/>
              </w:rPr>
              <w:t>Revue de conformité</w:t>
            </w:r>
          </w:p>
        </w:tc>
        <w:tc>
          <w:tcPr>
            <w:tcW w:w="0" w:type="auto"/>
            <w:hideMark/>
          </w:tcPr>
          <w:p w14:paraId="0A5BF16B" w14:textId="77777777" w:rsidR="002464F1" w:rsidRPr="00A42335" w:rsidRDefault="002464F1" w:rsidP="002464F1">
            <w:pPr>
              <w:pStyle w:val="Standard"/>
              <w:cnfStyle w:val="000000100000" w:firstRow="0" w:lastRow="0" w:firstColumn="0" w:lastColumn="0" w:oddVBand="0" w:evenVBand="0" w:oddHBand="1" w:evenHBand="0" w:firstRowFirstColumn="0" w:firstRowLastColumn="0" w:lastRowFirstColumn="0" w:lastRowLastColumn="0"/>
            </w:pPr>
            <w:r w:rsidRPr="00A42335">
              <w:t>Avant chaque mise en production</w:t>
            </w:r>
          </w:p>
        </w:tc>
      </w:tr>
      <w:tr w:rsidR="002464F1" w:rsidRPr="00A42335" w14:paraId="677B7B4C" w14:textId="77777777" w:rsidTr="007F7C91">
        <w:tc>
          <w:tcPr>
            <w:cnfStyle w:val="001000000000" w:firstRow="0" w:lastRow="0" w:firstColumn="1" w:lastColumn="0" w:oddVBand="0" w:evenVBand="0" w:oddHBand="0" w:evenHBand="0" w:firstRowFirstColumn="0" w:firstRowLastColumn="0" w:lastRowFirstColumn="0" w:lastRowLastColumn="0"/>
            <w:tcW w:w="0" w:type="auto"/>
            <w:hideMark/>
          </w:tcPr>
          <w:p w14:paraId="0CD452E2" w14:textId="77777777" w:rsidR="002464F1" w:rsidRPr="00A42335" w:rsidRDefault="002464F1" w:rsidP="002464F1">
            <w:pPr>
              <w:pStyle w:val="Standard"/>
              <w:rPr>
                <w:b w:val="0"/>
                <w:bCs w:val="0"/>
              </w:rPr>
            </w:pPr>
            <w:r w:rsidRPr="00A42335">
              <w:rPr>
                <w:b w:val="0"/>
                <w:bCs w:val="0"/>
              </w:rPr>
              <w:t>Communication informelle (messagerie)</w:t>
            </w:r>
          </w:p>
        </w:tc>
        <w:tc>
          <w:tcPr>
            <w:tcW w:w="0" w:type="auto"/>
            <w:hideMark/>
          </w:tcPr>
          <w:p w14:paraId="487C66AB" w14:textId="77777777" w:rsidR="002464F1" w:rsidRPr="00A42335" w:rsidRDefault="002464F1" w:rsidP="002464F1">
            <w:pPr>
              <w:pStyle w:val="Standard"/>
              <w:cnfStyle w:val="000000000000" w:firstRow="0" w:lastRow="0" w:firstColumn="0" w:lastColumn="0" w:oddVBand="0" w:evenVBand="0" w:oddHBand="0" w:evenHBand="0" w:firstRowFirstColumn="0" w:firstRowLastColumn="0" w:lastRowFirstColumn="0" w:lastRowLastColumn="0"/>
            </w:pPr>
            <w:r w:rsidRPr="00A42335">
              <w:t>Continue</w:t>
            </w:r>
          </w:p>
        </w:tc>
      </w:tr>
    </w:tbl>
    <w:p w14:paraId="3FF8AE3B" w14:textId="4AB0A644" w:rsidR="002D3013" w:rsidRPr="00A42335" w:rsidRDefault="002D3013" w:rsidP="002464F1">
      <w:pPr>
        <w:pStyle w:val="Standard"/>
      </w:pPr>
    </w:p>
    <w:p w14:paraId="75E753AB" w14:textId="77777777" w:rsidR="002D3013" w:rsidRPr="00A42335" w:rsidRDefault="002D3013">
      <w:pPr>
        <w:widowControl w:val="0"/>
      </w:pPr>
      <w:r w:rsidRPr="00A42335">
        <w:br w:type="page"/>
      </w:r>
    </w:p>
    <w:p w14:paraId="50323401" w14:textId="197A5EEA" w:rsidR="00755CB8" w:rsidRPr="00A42335" w:rsidRDefault="001715AA">
      <w:pPr>
        <w:pStyle w:val="Titre1"/>
        <w:keepNext w:val="0"/>
        <w:keepLines w:val="0"/>
        <w:pBdr>
          <w:bottom w:val="single" w:sz="6" w:space="6" w:color="EAECEF"/>
        </w:pBdr>
        <w:shd w:val="clear" w:color="auto" w:fill="FFFFFF"/>
        <w:spacing w:before="360" w:after="240"/>
        <w:ind w:left="-300"/>
      </w:pPr>
      <w:bookmarkStart w:id="81" w:name="_Toc228442640"/>
      <w:r w:rsidRPr="00A42335">
        <w:rPr>
          <w:b/>
          <w:color w:val="24292E"/>
          <w:sz w:val="46"/>
          <w:szCs w:val="46"/>
        </w:rPr>
        <w:lastRenderedPageBreak/>
        <w:t>Risques et facteurs de réduction</w:t>
      </w:r>
      <w:bookmarkEnd w:id="81"/>
    </w:p>
    <w:p w14:paraId="3101E900"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82" w:name="_1v5mtevrdox9"/>
      <w:bookmarkStart w:id="83" w:name="_Toc228442641"/>
      <w:bookmarkEnd w:id="82"/>
      <w:r w:rsidRPr="00A42335">
        <w:rPr>
          <w:b/>
          <w:color w:val="24292E"/>
          <w:sz w:val="34"/>
          <w:szCs w:val="34"/>
        </w:rPr>
        <w:t>Structure de gouvernance</w:t>
      </w:r>
      <w:bookmarkEnd w:id="83"/>
    </w:p>
    <w:p w14:paraId="780EFC0C" w14:textId="77777777" w:rsidR="00CE35F4" w:rsidRPr="00A42335" w:rsidRDefault="00CE35F4" w:rsidP="00CE35F4">
      <w:pPr>
        <w:pStyle w:val="Standard"/>
      </w:pPr>
      <w:r w:rsidRPr="00A42335">
        <w:t>La gouvernance de l’architecture Foosus est mise en place afin de garantir la cohérence des décisions, la maîtrise des risques et l’alignement entre les objectifs business et les implémentations techniques.</w:t>
      </w:r>
    </w:p>
    <w:p w14:paraId="71E84BAC" w14:textId="77777777" w:rsidR="00CE35F4" w:rsidRPr="00A42335" w:rsidRDefault="00CE35F4" w:rsidP="00CE35F4">
      <w:pPr>
        <w:pStyle w:val="Standard"/>
      </w:pPr>
      <w:r w:rsidRPr="00A42335">
        <w:t>Elle repose sur une organisation collaborative impliquant les fonctions clés de l’entreprise :</w:t>
      </w:r>
    </w:p>
    <w:p w14:paraId="77ABF44D" w14:textId="77777777" w:rsidR="00CE35F4" w:rsidRPr="00A42335" w:rsidRDefault="00CE35F4" w:rsidP="00CE35F4">
      <w:pPr>
        <w:pStyle w:val="Standard"/>
        <w:numPr>
          <w:ilvl w:val="0"/>
          <w:numId w:val="73"/>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CIO (Direction des Systèmes d’Information)</w:t>
      </w:r>
      <w:r w:rsidRPr="00A42335">
        <w:br/>
        <w:t xml:space="preserve">Responsable de la gouvernance globale de l’architecture et des arbitrages stratégiques </w:t>
      </w:r>
    </w:p>
    <w:p w14:paraId="1AC820B1" w14:textId="77777777" w:rsidR="00CE35F4" w:rsidRPr="00A42335" w:rsidRDefault="00CE35F4" w:rsidP="00CE35F4">
      <w:pPr>
        <w:pStyle w:val="Standard"/>
        <w:numPr>
          <w:ilvl w:val="0"/>
          <w:numId w:val="73"/>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Architecture Lead</w:t>
      </w:r>
      <w:r w:rsidRPr="00A42335">
        <w:br/>
        <w:t xml:space="preserve">Responsable de la définition de l’architecture, de la validation des décisions et du suivi de conformité </w:t>
      </w:r>
    </w:p>
    <w:p w14:paraId="0A9ADD60" w14:textId="77777777" w:rsidR="00CE35F4" w:rsidRPr="00A42335" w:rsidRDefault="00CE35F4" w:rsidP="00CE35F4">
      <w:pPr>
        <w:pStyle w:val="Standard"/>
        <w:numPr>
          <w:ilvl w:val="0"/>
          <w:numId w:val="73"/>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Responsable Engineering</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Garant de la faisabilité technique et de la mise en œuvre des solutions </w:t>
      </w:r>
    </w:p>
    <w:p w14:paraId="722B72C1" w14:textId="77777777" w:rsidR="00CE35F4" w:rsidRPr="00A42335" w:rsidRDefault="00CE35F4" w:rsidP="00CE35F4">
      <w:pPr>
        <w:pStyle w:val="Standard"/>
        <w:numPr>
          <w:ilvl w:val="0"/>
          <w:numId w:val="73"/>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Product Manager / CPO</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Responsable de l’alignement entre les besoins business et les solutions proposées </w:t>
      </w:r>
    </w:p>
    <w:p w14:paraId="07DE4FE0" w14:textId="77777777" w:rsidR="00CE35F4" w:rsidRPr="00A42335" w:rsidRDefault="00CE35F4" w:rsidP="00CE35F4">
      <w:pPr>
        <w:pStyle w:val="Standard"/>
        <w:numPr>
          <w:ilvl w:val="0"/>
          <w:numId w:val="73"/>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Tech Leads / équipes de développement</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Responsables de l’implémentation conforme aux standards et principes d’architecture </w:t>
      </w:r>
    </w:p>
    <w:p w14:paraId="76AAFE4B" w14:textId="2D08648A" w:rsidR="00CE35F4" w:rsidRPr="00A42335" w:rsidRDefault="00CE35F4" w:rsidP="00CE35F4">
      <w:pPr>
        <w:pStyle w:val="Standard"/>
      </w:pPr>
    </w:p>
    <w:p w14:paraId="18EA6CBF" w14:textId="77777777" w:rsidR="00CE35F4" w:rsidRPr="00A42335" w:rsidRDefault="00CE35F4" w:rsidP="00CE35F4">
      <w:pPr>
        <w:pStyle w:val="Standard"/>
        <w:rPr>
          <w:b/>
          <w:bCs/>
        </w:rPr>
      </w:pPr>
      <w:r w:rsidRPr="00A42335">
        <w:rPr>
          <w:b/>
          <w:bCs/>
        </w:rPr>
        <w:t>Instances de gouvernance</w:t>
      </w:r>
    </w:p>
    <w:p w14:paraId="745AABA2" w14:textId="77777777" w:rsidR="00CE35F4" w:rsidRPr="00A42335" w:rsidRDefault="00CE35F4" w:rsidP="00CE35F4">
      <w:pPr>
        <w:pStyle w:val="Standard"/>
      </w:pPr>
      <w:r w:rsidRPr="00A42335">
        <w:t>Les instances suivantes structurent la gouvernance :</w:t>
      </w:r>
    </w:p>
    <w:p w14:paraId="5577544B" w14:textId="77777777" w:rsidR="00CE35F4" w:rsidRPr="00A42335" w:rsidRDefault="00CE35F4" w:rsidP="00CE35F4">
      <w:pPr>
        <w:pStyle w:val="Standard"/>
        <w:numPr>
          <w:ilvl w:val="0"/>
          <w:numId w:val="74"/>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Revue d’architecture (hebdomadaire)</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Validation des décisions architecturales </w:t>
      </w:r>
    </w:p>
    <w:p w14:paraId="5DE9B78E" w14:textId="77777777" w:rsidR="00CE35F4" w:rsidRPr="00A42335" w:rsidRDefault="00CE35F4" w:rsidP="00CE35F4">
      <w:pPr>
        <w:pStyle w:val="Standard"/>
        <w:numPr>
          <w:ilvl w:val="0"/>
          <w:numId w:val="74"/>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Comité de pilotage (mensuel)</w:t>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Pr="00A42335">
        <w:t xml:space="preserve">Suivi stratégique, arbitrage des priorités et gestion des risques majeurs </w:t>
      </w:r>
    </w:p>
    <w:p w14:paraId="6A33BB85" w14:textId="77777777" w:rsidR="00CE35F4" w:rsidRPr="00A42335" w:rsidRDefault="00CE35F4" w:rsidP="00CE35F4">
      <w:pPr>
        <w:pStyle w:val="Standard"/>
        <w:numPr>
          <w:ilvl w:val="0"/>
          <w:numId w:val="74"/>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Revue de conformité (avant mise en production)</w:t>
      </w:r>
      <w:r w:rsidRPr="00A42335">
        <w:br/>
        <w:t xml:space="preserve">Vérification du respect des exigences et standards </w:t>
      </w:r>
    </w:p>
    <w:p w14:paraId="5DADBD99" w14:textId="77777777" w:rsidR="00CE35F4" w:rsidRPr="00A42335" w:rsidRDefault="00CE35F4" w:rsidP="00CE35F4">
      <w:pPr>
        <w:pStyle w:val="Standard"/>
        <w:numPr>
          <w:ilvl w:val="0"/>
          <w:numId w:val="74"/>
        </w:num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Processus de gestion des changements</w:t>
      </w:r>
      <w:r w:rsidRPr="00A42335">
        <w:br/>
        <w:t xml:space="preserve">Analyse d’impact et validation des évolutions </w:t>
      </w:r>
    </w:p>
    <w:p w14:paraId="6D4F8014" w14:textId="3EDAAB19" w:rsidR="00CE35F4" w:rsidRPr="00A42335" w:rsidRDefault="00CE35F4" w:rsidP="00CE35F4">
      <w:pPr>
        <w:pStyle w:val="Standard"/>
      </w:pPr>
    </w:p>
    <w:p w14:paraId="1DF175E1" w14:textId="77777777" w:rsidR="00CE35F4" w:rsidRPr="00A42335" w:rsidRDefault="00CE35F4" w:rsidP="00CE35F4">
      <w:pPr>
        <w:pStyle w:val="Standard"/>
        <w:rPr>
          <w:b/>
          <w:bCs/>
        </w:rPr>
      </w:pPr>
      <w:r w:rsidRPr="00A42335">
        <w:rPr>
          <w:b/>
          <w:bCs/>
        </w:rPr>
        <w:t>Objectifs de la gouvernance</w:t>
      </w:r>
    </w:p>
    <w:p w14:paraId="534400E5" w14:textId="77777777" w:rsidR="00CE35F4" w:rsidRPr="00A42335" w:rsidRDefault="00CE35F4" w:rsidP="00CE35F4">
      <w:pPr>
        <w:pStyle w:val="Standard"/>
      </w:pPr>
      <w:r w:rsidRPr="00A42335">
        <w:t>La gouvernance vise à :</w:t>
      </w:r>
    </w:p>
    <w:p w14:paraId="72E327F5" w14:textId="16B59516" w:rsidR="00CE35F4" w:rsidRPr="00A42335" w:rsidRDefault="00CE35F4" w:rsidP="00CE35F4">
      <w:pPr>
        <w:pStyle w:val="Standard"/>
        <w:numPr>
          <w:ilvl w:val="0"/>
          <w:numId w:val="75"/>
        </w:numPr>
      </w:pPr>
      <w:r w:rsidRPr="00A42335">
        <w:t xml:space="preserve">Garantir le respect des principes et standards d’architecture </w:t>
      </w:r>
    </w:p>
    <w:p w14:paraId="0F80C8E2" w14:textId="5D80F718" w:rsidR="00CE35F4" w:rsidRPr="00A42335" w:rsidRDefault="00CE35F4" w:rsidP="00CE35F4">
      <w:pPr>
        <w:pStyle w:val="Standard"/>
        <w:numPr>
          <w:ilvl w:val="0"/>
          <w:numId w:val="75"/>
        </w:numPr>
      </w:pPr>
      <w:r w:rsidRPr="00A42335">
        <w:t xml:space="preserve">Réduire la dette technique </w:t>
      </w:r>
    </w:p>
    <w:p w14:paraId="5AA748B6" w14:textId="4B84CE89" w:rsidR="00CE35F4" w:rsidRPr="00A42335" w:rsidRDefault="00CE35F4" w:rsidP="00CE35F4">
      <w:pPr>
        <w:pStyle w:val="Standard"/>
        <w:numPr>
          <w:ilvl w:val="0"/>
          <w:numId w:val="75"/>
        </w:numPr>
      </w:pPr>
      <w:r w:rsidRPr="00A42335">
        <w:t xml:space="preserve">Assurer la qualité et la cohérence des implémentations </w:t>
      </w:r>
    </w:p>
    <w:p w14:paraId="5E9D5A50" w14:textId="71C74735" w:rsidR="00CE35F4" w:rsidRPr="00A42335" w:rsidRDefault="00CE35F4" w:rsidP="00CE35F4">
      <w:pPr>
        <w:pStyle w:val="Standard"/>
        <w:numPr>
          <w:ilvl w:val="0"/>
          <w:numId w:val="75"/>
        </w:numPr>
      </w:pPr>
      <w:r w:rsidRPr="00A42335">
        <w:t xml:space="preserve">Anticiper et gérer les risques du projet </w:t>
      </w:r>
    </w:p>
    <w:p w14:paraId="559E93FD" w14:textId="11C634B0" w:rsidR="00CE35F4" w:rsidRPr="00A42335" w:rsidRDefault="00CE35F4" w:rsidP="00CE35F4">
      <w:pPr>
        <w:pStyle w:val="Standard"/>
        <w:numPr>
          <w:ilvl w:val="0"/>
          <w:numId w:val="75"/>
        </w:numPr>
      </w:pPr>
      <w:r w:rsidRPr="00A42335">
        <w:t>Maintenir un équilibre entre innovation rapide et maîtrise technique</w:t>
      </w:r>
    </w:p>
    <w:p w14:paraId="2D5C41F8" w14:textId="5EC176AB" w:rsidR="00CE35F4" w:rsidRPr="00A42335" w:rsidRDefault="00CE35F4" w:rsidP="00CE35F4">
      <w:pPr>
        <w:widowControl w:val="0"/>
      </w:pPr>
      <w:r w:rsidRPr="00A42335">
        <w:br w:type="page"/>
      </w:r>
      <w:bookmarkStart w:id="84" w:name="_tiujb3357fa1"/>
      <w:bookmarkEnd w:id="84"/>
    </w:p>
    <w:p w14:paraId="0E3196B5"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85" w:name="_Toc228442642"/>
      <w:r w:rsidRPr="00A42335">
        <w:rPr>
          <w:b/>
          <w:color w:val="24292E"/>
          <w:sz w:val="34"/>
          <w:szCs w:val="34"/>
        </w:rPr>
        <w:lastRenderedPageBreak/>
        <w:t>Analyse des risques</w:t>
      </w:r>
      <w:bookmarkEnd w:id="85"/>
    </w:p>
    <w:p w14:paraId="1F6F5D98" w14:textId="00F87F70" w:rsidR="00755CB8" w:rsidRPr="00A42335" w:rsidRDefault="000A46B8">
      <w:pPr>
        <w:pStyle w:val="Standard"/>
        <w:shd w:val="clear" w:color="auto" w:fill="FFFFFF"/>
        <w:spacing w:after="240" w:line="240" w:lineRule="auto"/>
        <w:rPr>
          <w:i/>
          <w:color w:val="24292E"/>
          <w:sz w:val="24"/>
          <w:szCs w:val="24"/>
        </w:rPr>
      </w:pPr>
      <w:r w:rsidRPr="00A42335">
        <w:rPr>
          <w:i/>
          <w:color w:val="24292E"/>
          <w:sz w:val="24"/>
          <w:szCs w:val="24"/>
        </w:rPr>
        <w:t>Les risques identifiés ci-dessous concernent la conception, la mise en œuvre et l’évolution de l’architecture Foosus.</w:t>
      </w:r>
    </w:p>
    <w:tbl>
      <w:tblPr>
        <w:tblStyle w:val="TableauGrille4-Accentuation6"/>
        <w:tblW w:w="11199" w:type="dxa"/>
        <w:tblInd w:w="-926" w:type="dxa"/>
        <w:tblLook w:val="04A0" w:firstRow="1" w:lastRow="0" w:firstColumn="1" w:lastColumn="0" w:noHBand="0" w:noVBand="1"/>
      </w:tblPr>
      <w:tblGrid>
        <w:gridCol w:w="461"/>
        <w:gridCol w:w="3171"/>
        <w:gridCol w:w="1122"/>
        <w:gridCol w:w="1353"/>
        <w:gridCol w:w="3308"/>
        <w:gridCol w:w="1784"/>
      </w:tblGrid>
      <w:tr w:rsidR="000A46B8" w:rsidRPr="00A42335" w14:paraId="3AB9B208" w14:textId="77777777" w:rsidTr="000A4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hideMark/>
          </w:tcPr>
          <w:p w14:paraId="3E00A6FC" w14:textId="77777777" w:rsidR="000A46B8" w:rsidRPr="00A42335" w:rsidRDefault="000A46B8" w:rsidP="000A46B8">
            <w:pPr>
              <w:jc w:val="center"/>
            </w:pPr>
            <w:r w:rsidRPr="00A42335">
              <w:t>ID</w:t>
            </w:r>
          </w:p>
        </w:tc>
        <w:tc>
          <w:tcPr>
            <w:tcW w:w="3171" w:type="dxa"/>
            <w:hideMark/>
          </w:tcPr>
          <w:p w14:paraId="3A12E41E"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Risque</w:t>
            </w:r>
          </w:p>
        </w:tc>
        <w:tc>
          <w:tcPr>
            <w:tcW w:w="0" w:type="auto"/>
            <w:hideMark/>
          </w:tcPr>
          <w:p w14:paraId="01C6332F"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Gravité</w:t>
            </w:r>
          </w:p>
        </w:tc>
        <w:tc>
          <w:tcPr>
            <w:tcW w:w="0" w:type="auto"/>
            <w:hideMark/>
          </w:tcPr>
          <w:p w14:paraId="2BA65536"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Probabilité</w:t>
            </w:r>
          </w:p>
        </w:tc>
        <w:tc>
          <w:tcPr>
            <w:tcW w:w="3308" w:type="dxa"/>
            <w:hideMark/>
          </w:tcPr>
          <w:p w14:paraId="271FC8DF"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Facteur de réduction</w:t>
            </w:r>
          </w:p>
        </w:tc>
        <w:tc>
          <w:tcPr>
            <w:tcW w:w="1784" w:type="dxa"/>
            <w:hideMark/>
          </w:tcPr>
          <w:p w14:paraId="0969CBBC"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Propriétaire</w:t>
            </w:r>
          </w:p>
        </w:tc>
      </w:tr>
      <w:tr w:rsidR="000A46B8" w:rsidRPr="00A42335" w14:paraId="5B693A16" w14:textId="77777777" w:rsidTr="00DF166E">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461" w:type="dxa"/>
            <w:hideMark/>
          </w:tcPr>
          <w:p w14:paraId="00EFA25E" w14:textId="77777777" w:rsidR="000A46B8" w:rsidRPr="00A42335" w:rsidRDefault="000A46B8" w:rsidP="000A46B8">
            <w:r w:rsidRPr="00A42335">
              <w:t>1</w:t>
            </w:r>
          </w:p>
        </w:tc>
        <w:tc>
          <w:tcPr>
            <w:tcW w:w="3171" w:type="dxa"/>
            <w:vAlign w:val="center"/>
            <w:hideMark/>
          </w:tcPr>
          <w:p w14:paraId="0434B23D"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Complexité de la migration entre l’existant et la nouvelle architecture</w:t>
            </w:r>
          </w:p>
        </w:tc>
        <w:tc>
          <w:tcPr>
            <w:tcW w:w="0" w:type="auto"/>
            <w:vAlign w:val="center"/>
            <w:hideMark/>
          </w:tcPr>
          <w:p w14:paraId="74A68994"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Élevée</w:t>
            </w:r>
          </w:p>
        </w:tc>
        <w:tc>
          <w:tcPr>
            <w:tcW w:w="0" w:type="auto"/>
            <w:vAlign w:val="center"/>
            <w:hideMark/>
          </w:tcPr>
          <w:p w14:paraId="33F8D9AD"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Moyenne</w:t>
            </w:r>
          </w:p>
        </w:tc>
        <w:tc>
          <w:tcPr>
            <w:tcW w:w="3308" w:type="dxa"/>
            <w:vAlign w:val="center"/>
            <w:hideMark/>
          </w:tcPr>
          <w:p w14:paraId="6CC3937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Mise en place d’une migration progressive avec coexistence des systèmes</w:t>
            </w:r>
          </w:p>
        </w:tc>
        <w:tc>
          <w:tcPr>
            <w:tcW w:w="1784" w:type="dxa"/>
            <w:vAlign w:val="center"/>
            <w:hideMark/>
          </w:tcPr>
          <w:p w14:paraId="25FC4ED6"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Architecture Lead</w:t>
            </w:r>
          </w:p>
        </w:tc>
      </w:tr>
      <w:tr w:rsidR="000A46B8" w:rsidRPr="00A42335" w14:paraId="30D3B48F" w14:textId="77777777" w:rsidTr="00DF166E">
        <w:trPr>
          <w:trHeight w:val="961"/>
        </w:trPr>
        <w:tc>
          <w:tcPr>
            <w:cnfStyle w:val="001000000000" w:firstRow="0" w:lastRow="0" w:firstColumn="1" w:lastColumn="0" w:oddVBand="0" w:evenVBand="0" w:oddHBand="0" w:evenHBand="0" w:firstRowFirstColumn="0" w:firstRowLastColumn="0" w:lastRowFirstColumn="0" w:lastRowLastColumn="0"/>
            <w:tcW w:w="461" w:type="dxa"/>
            <w:hideMark/>
          </w:tcPr>
          <w:p w14:paraId="6EE64FBB" w14:textId="77777777" w:rsidR="000A46B8" w:rsidRPr="00A42335" w:rsidRDefault="000A46B8" w:rsidP="000A46B8">
            <w:r w:rsidRPr="00A42335">
              <w:t>2</w:t>
            </w:r>
          </w:p>
        </w:tc>
        <w:tc>
          <w:tcPr>
            <w:tcW w:w="3171" w:type="dxa"/>
            <w:vAlign w:val="center"/>
            <w:hideMark/>
          </w:tcPr>
          <w:p w14:paraId="148DAECC"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Mauvais découpage des services (microservices trop complexes ou mal définis)</w:t>
            </w:r>
          </w:p>
        </w:tc>
        <w:tc>
          <w:tcPr>
            <w:tcW w:w="0" w:type="auto"/>
            <w:vAlign w:val="center"/>
            <w:hideMark/>
          </w:tcPr>
          <w:p w14:paraId="1A779750"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Élevée</w:t>
            </w:r>
          </w:p>
        </w:tc>
        <w:tc>
          <w:tcPr>
            <w:tcW w:w="0" w:type="auto"/>
            <w:vAlign w:val="center"/>
            <w:hideMark/>
          </w:tcPr>
          <w:p w14:paraId="78F48B4F"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Moyenne</w:t>
            </w:r>
          </w:p>
        </w:tc>
        <w:tc>
          <w:tcPr>
            <w:tcW w:w="3308" w:type="dxa"/>
            <w:vAlign w:val="center"/>
            <w:hideMark/>
          </w:tcPr>
          <w:p w14:paraId="58915F31"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Définition de standards d’architecture et validation en revue</w:t>
            </w:r>
          </w:p>
        </w:tc>
        <w:tc>
          <w:tcPr>
            <w:tcW w:w="1784" w:type="dxa"/>
            <w:vAlign w:val="center"/>
            <w:hideMark/>
          </w:tcPr>
          <w:p w14:paraId="5BFDC0A0"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Responsable Engineering</w:t>
            </w:r>
          </w:p>
        </w:tc>
      </w:tr>
      <w:tr w:rsidR="000A46B8" w:rsidRPr="00A42335" w14:paraId="3F63C66C" w14:textId="77777777" w:rsidTr="00DF16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1" w:type="dxa"/>
            <w:hideMark/>
          </w:tcPr>
          <w:p w14:paraId="44C2A425" w14:textId="77777777" w:rsidR="000A46B8" w:rsidRPr="00A42335" w:rsidRDefault="000A46B8" w:rsidP="000A46B8">
            <w:r w:rsidRPr="00A42335">
              <w:t>3</w:t>
            </w:r>
          </w:p>
        </w:tc>
        <w:tc>
          <w:tcPr>
            <w:tcW w:w="3171" w:type="dxa"/>
            <w:vAlign w:val="center"/>
            <w:hideMark/>
          </w:tcPr>
          <w:p w14:paraId="7A20033E"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Résistance au changement des équipes techniques</w:t>
            </w:r>
          </w:p>
        </w:tc>
        <w:tc>
          <w:tcPr>
            <w:tcW w:w="0" w:type="auto"/>
            <w:vAlign w:val="center"/>
            <w:hideMark/>
          </w:tcPr>
          <w:p w14:paraId="39295FA1"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Moyenne</w:t>
            </w:r>
          </w:p>
        </w:tc>
        <w:tc>
          <w:tcPr>
            <w:tcW w:w="0" w:type="auto"/>
            <w:vAlign w:val="center"/>
            <w:hideMark/>
          </w:tcPr>
          <w:p w14:paraId="034671F1"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Moyenne</w:t>
            </w:r>
          </w:p>
        </w:tc>
        <w:tc>
          <w:tcPr>
            <w:tcW w:w="3308" w:type="dxa"/>
            <w:vAlign w:val="center"/>
            <w:hideMark/>
          </w:tcPr>
          <w:p w14:paraId="408DE4D8"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Communication, formation et implication des équipes dans les décisions</w:t>
            </w:r>
          </w:p>
        </w:tc>
        <w:tc>
          <w:tcPr>
            <w:tcW w:w="1784" w:type="dxa"/>
            <w:vAlign w:val="center"/>
            <w:hideMark/>
          </w:tcPr>
          <w:p w14:paraId="1E911873"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CIO</w:t>
            </w:r>
          </w:p>
        </w:tc>
      </w:tr>
      <w:tr w:rsidR="000A46B8" w:rsidRPr="00A42335" w14:paraId="5AA01C65" w14:textId="77777777" w:rsidTr="00DF166E">
        <w:trPr>
          <w:trHeight w:val="984"/>
        </w:trPr>
        <w:tc>
          <w:tcPr>
            <w:cnfStyle w:val="001000000000" w:firstRow="0" w:lastRow="0" w:firstColumn="1" w:lastColumn="0" w:oddVBand="0" w:evenVBand="0" w:oddHBand="0" w:evenHBand="0" w:firstRowFirstColumn="0" w:firstRowLastColumn="0" w:lastRowFirstColumn="0" w:lastRowLastColumn="0"/>
            <w:tcW w:w="461" w:type="dxa"/>
            <w:hideMark/>
          </w:tcPr>
          <w:p w14:paraId="71C0047C" w14:textId="77777777" w:rsidR="000A46B8" w:rsidRPr="00A42335" w:rsidRDefault="000A46B8" w:rsidP="000A46B8">
            <w:r w:rsidRPr="00A42335">
              <w:t>4</w:t>
            </w:r>
          </w:p>
        </w:tc>
        <w:tc>
          <w:tcPr>
            <w:tcW w:w="3171" w:type="dxa"/>
            <w:vAlign w:val="center"/>
            <w:hideMark/>
          </w:tcPr>
          <w:p w14:paraId="6E78EE6C"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Non alignement entre besoins business et solutions techniques</w:t>
            </w:r>
          </w:p>
        </w:tc>
        <w:tc>
          <w:tcPr>
            <w:tcW w:w="0" w:type="auto"/>
            <w:vAlign w:val="center"/>
            <w:hideMark/>
          </w:tcPr>
          <w:p w14:paraId="305F9C4C"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Élevée</w:t>
            </w:r>
          </w:p>
        </w:tc>
        <w:tc>
          <w:tcPr>
            <w:tcW w:w="0" w:type="auto"/>
            <w:vAlign w:val="center"/>
            <w:hideMark/>
          </w:tcPr>
          <w:p w14:paraId="5EFBDB36"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Faible</w:t>
            </w:r>
          </w:p>
        </w:tc>
        <w:tc>
          <w:tcPr>
            <w:tcW w:w="3308" w:type="dxa"/>
            <w:vAlign w:val="center"/>
            <w:hideMark/>
          </w:tcPr>
          <w:p w14:paraId="7F158B04"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Réunions régulières d’alignement produit / architecture</w:t>
            </w:r>
          </w:p>
        </w:tc>
        <w:tc>
          <w:tcPr>
            <w:tcW w:w="1784" w:type="dxa"/>
            <w:vAlign w:val="center"/>
            <w:hideMark/>
          </w:tcPr>
          <w:p w14:paraId="788327F0"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CPO</w:t>
            </w:r>
          </w:p>
        </w:tc>
      </w:tr>
      <w:tr w:rsidR="000A46B8" w:rsidRPr="00A42335" w14:paraId="6FDE91EA" w14:textId="77777777" w:rsidTr="00DF166E">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461" w:type="dxa"/>
            <w:hideMark/>
          </w:tcPr>
          <w:p w14:paraId="4B6E326C" w14:textId="77777777" w:rsidR="000A46B8" w:rsidRPr="00A42335" w:rsidRDefault="000A46B8" w:rsidP="000A46B8">
            <w:r w:rsidRPr="00A42335">
              <w:t>5</w:t>
            </w:r>
          </w:p>
        </w:tc>
        <w:tc>
          <w:tcPr>
            <w:tcW w:w="3171" w:type="dxa"/>
            <w:vAlign w:val="center"/>
            <w:hideMark/>
          </w:tcPr>
          <w:p w14:paraId="5D912A0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Incapacité à supporter la montée en charge (scalabilité)</w:t>
            </w:r>
          </w:p>
        </w:tc>
        <w:tc>
          <w:tcPr>
            <w:tcW w:w="0" w:type="auto"/>
            <w:vAlign w:val="center"/>
            <w:hideMark/>
          </w:tcPr>
          <w:p w14:paraId="25056139"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Élevée</w:t>
            </w:r>
          </w:p>
        </w:tc>
        <w:tc>
          <w:tcPr>
            <w:tcW w:w="0" w:type="auto"/>
            <w:vAlign w:val="center"/>
            <w:hideMark/>
          </w:tcPr>
          <w:p w14:paraId="5A6FA105"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Faible</w:t>
            </w:r>
          </w:p>
        </w:tc>
        <w:tc>
          <w:tcPr>
            <w:tcW w:w="3308" w:type="dxa"/>
            <w:vAlign w:val="center"/>
            <w:hideMark/>
          </w:tcPr>
          <w:p w14:paraId="07812A7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Tests de charge, architecture scalable dès la conception</w:t>
            </w:r>
          </w:p>
        </w:tc>
        <w:tc>
          <w:tcPr>
            <w:tcW w:w="1784" w:type="dxa"/>
            <w:vAlign w:val="center"/>
            <w:hideMark/>
          </w:tcPr>
          <w:p w14:paraId="0145DA91"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Architecture Lead</w:t>
            </w:r>
          </w:p>
        </w:tc>
      </w:tr>
      <w:tr w:rsidR="000A46B8" w:rsidRPr="00A42335" w14:paraId="650141E1" w14:textId="77777777" w:rsidTr="00DF166E">
        <w:trPr>
          <w:trHeight w:val="973"/>
        </w:trPr>
        <w:tc>
          <w:tcPr>
            <w:cnfStyle w:val="001000000000" w:firstRow="0" w:lastRow="0" w:firstColumn="1" w:lastColumn="0" w:oddVBand="0" w:evenVBand="0" w:oddHBand="0" w:evenHBand="0" w:firstRowFirstColumn="0" w:firstRowLastColumn="0" w:lastRowFirstColumn="0" w:lastRowLastColumn="0"/>
            <w:tcW w:w="461" w:type="dxa"/>
            <w:hideMark/>
          </w:tcPr>
          <w:p w14:paraId="4890A26A" w14:textId="77777777" w:rsidR="000A46B8" w:rsidRPr="00A42335" w:rsidRDefault="000A46B8" w:rsidP="000A46B8">
            <w:r w:rsidRPr="00A42335">
              <w:t>6</w:t>
            </w:r>
          </w:p>
        </w:tc>
        <w:tc>
          <w:tcPr>
            <w:tcW w:w="3171" w:type="dxa"/>
            <w:vAlign w:val="center"/>
            <w:hideMark/>
          </w:tcPr>
          <w:p w14:paraId="6FB38ACE"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Accumulation de dette technique dans la nouvelle architecture</w:t>
            </w:r>
          </w:p>
        </w:tc>
        <w:tc>
          <w:tcPr>
            <w:tcW w:w="0" w:type="auto"/>
            <w:vAlign w:val="center"/>
            <w:hideMark/>
          </w:tcPr>
          <w:p w14:paraId="55E0F9EB"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Élevée</w:t>
            </w:r>
          </w:p>
        </w:tc>
        <w:tc>
          <w:tcPr>
            <w:tcW w:w="0" w:type="auto"/>
            <w:vAlign w:val="center"/>
            <w:hideMark/>
          </w:tcPr>
          <w:p w14:paraId="32E09A97"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Moyenne</w:t>
            </w:r>
          </w:p>
        </w:tc>
        <w:tc>
          <w:tcPr>
            <w:tcW w:w="3308" w:type="dxa"/>
            <w:vAlign w:val="center"/>
            <w:hideMark/>
          </w:tcPr>
          <w:p w14:paraId="6D97741C"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Mise en place de règles de gouvernance et revues de conformité</w:t>
            </w:r>
          </w:p>
        </w:tc>
        <w:tc>
          <w:tcPr>
            <w:tcW w:w="1784" w:type="dxa"/>
            <w:vAlign w:val="center"/>
            <w:hideMark/>
          </w:tcPr>
          <w:p w14:paraId="664E4D88"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Architecture Lead</w:t>
            </w:r>
          </w:p>
        </w:tc>
      </w:tr>
      <w:tr w:rsidR="000A46B8" w:rsidRPr="00A42335" w14:paraId="1C6EAEF3" w14:textId="77777777" w:rsidTr="00DF166E">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461" w:type="dxa"/>
            <w:hideMark/>
          </w:tcPr>
          <w:p w14:paraId="7C494F05" w14:textId="77777777" w:rsidR="000A46B8" w:rsidRPr="00A42335" w:rsidRDefault="000A46B8" w:rsidP="000A46B8">
            <w:r w:rsidRPr="00A42335">
              <w:t>7</w:t>
            </w:r>
          </w:p>
        </w:tc>
        <w:tc>
          <w:tcPr>
            <w:tcW w:w="3171" w:type="dxa"/>
            <w:vAlign w:val="center"/>
            <w:hideMark/>
          </w:tcPr>
          <w:p w14:paraId="23695D7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Déploiements défaillants impactant la production</w:t>
            </w:r>
          </w:p>
        </w:tc>
        <w:tc>
          <w:tcPr>
            <w:tcW w:w="0" w:type="auto"/>
            <w:vAlign w:val="center"/>
            <w:hideMark/>
          </w:tcPr>
          <w:p w14:paraId="1C327DD0"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Élevée</w:t>
            </w:r>
          </w:p>
        </w:tc>
        <w:tc>
          <w:tcPr>
            <w:tcW w:w="0" w:type="auto"/>
            <w:vAlign w:val="center"/>
            <w:hideMark/>
          </w:tcPr>
          <w:p w14:paraId="58114C28"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Moyenne</w:t>
            </w:r>
          </w:p>
        </w:tc>
        <w:tc>
          <w:tcPr>
            <w:tcW w:w="3308" w:type="dxa"/>
            <w:vAlign w:val="center"/>
            <w:hideMark/>
          </w:tcPr>
          <w:p w14:paraId="2AA3923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CI/CD, rollback, tests automatisés</w:t>
            </w:r>
          </w:p>
        </w:tc>
        <w:tc>
          <w:tcPr>
            <w:tcW w:w="1784" w:type="dxa"/>
            <w:vAlign w:val="center"/>
            <w:hideMark/>
          </w:tcPr>
          <w:p w14:paraId="602C3EB6"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Responsable Engineering</w:t>
            </w:r>
          </w:p>
        </w:tc>
      </w:tr>
      <w:tr w:rsidR="000A46B8" w:rsidRPr="00A42335" w14:paraId="3B137447" w14:textId="77777777" w:rsidTr="00DF166E">
        <w:trPr>
          <w:trHeight w:val="679"/>
        </w:trPr>
        <w:tc>
          <w:tcPr>
            <w:cnfStyle w:val="001000000000" w:firstRow="0" w:lastRow="0" w:firstColumn="1" w:lastColumn="0" w:oddVBand="0" w:evenVBand="0" w:oddHBand="0" w:evenHBand="0" w:firstRowFirstColumn="0" w:firstRowLastColumn="0" w:lastRowFirstColumn="0" w:lastRowLastColumn="0"/>
            <w:tcW w:w="461" w:type="dxa"/>
            <w:hideMark/>
          </w:tcPr>
          <w:p w14:paraId="5D3A6A28" w14:textId="77777777" w:rsidR="000A46B8" w:rsidRPr="00A42335" w:rsidRDefault="000A46B8" w:rsidP="000A46B8">
            <w:r w:rsidRPr="00A42335">
              <w:t>8</w:t>
            </w:r>
          </w:p>
        </w:tc>
        <w:tc>
          <w:tcPr>
            <w:tcW w:w="3171" w:type="dxa"/>
            <w:vAlign w:val="center"/>
            <w:hideMark/>
          </w:tcPr>
          <w:p w14:paraId="25075E1E"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Manque de visibilité sur les performances et incidents</w:t>
            </w:r>
          </w:p>
        </w:tc>
        <w:tc>
          <w:tcPr>
            <w:tcW w:w="0" w:type="auto"/>
            <w:vAlign w:val="center"/>
            <w:hideMark/>
          </w:tcPr>
          <w:p w14:paraId="26B279B8"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Moyenne</w:t>
            </w:r>
          </w:p>
        </w:tc>
        <w:tc>
          <w:tcPr>
            <w:tcW w:w="0" w:type="auto"/>
            <w:vAlign w:val="center"/>
            <w:hideMark/>
          </w:tcPr>
          <w:p w14:paraId="27F45300"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Moyenne</w:t>
            </w:r>
          </w:p>
        </w:tc>
        <w:tc>
          <w:tcPr>
            <w:tcW w:w="3308" w:type="dxa"/>
            <w:vAlign w:val="center"/>
            <w:hideMark/>
          </w:tcPr>
          <w:p w14:paraId="6320E198"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Mise en place d’outils de monitoring et observabilité</w:t>
            </w:r>
          </w:p>
        </w:tc>
        <w:tc>
          <w:tcPr>
            <w:tcW w:w="1784" w:type="dxa"/>
            <w:vAlign w:val="center"/>
            <w:hideMark/>
          </w:tcPr>
          <w:p w14:paraId="7F7B5FB4"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Engineering</w:t>
            </w:r>
          </w:p>
        </w:tc>
      </w:tr>
      <w:tr w:rsidR="000A46B8" w:rsidRPr="00A42335" w14:paraId="5B74E204" w14:textId="77777777" w:rsidTr="00DF166E">
        <w:trPr>
          <w:cnfStyle w:val="000000100000" w:firstRow="0" w:lastRow="0" w:firstColumn="0" w:lastColumn="0" w:oddVBand="0" w:evenVBand="0" w:oddHBand="1"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461" w:type="dxa"/>
            <w:hideMark/>
          </w:tcPr>
          <w:p w14:paraId="7460933E" w14:textId="77777777" w:rsidR="000A46B8" w:rsidRPr="00A42335" w:rsidRDefault="000A46B8" w:rsidP="000A46B8">
            <w:r w:rsidRPr="00A42335">
              <w:t>9</w:t>
            </w:r>
          </w:p>
        </w:tc>
        <w:tc>
          <w:tcPr>
            <w:tcW w:w="3171" w:type="dxa"/>
            <w:vAlign w:val="center"/>
            <w:hideMark/>
          </w:tcPr>
          <w:p w14:paraId="37FDAE5B"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Problèmes de sécurité (fuite de données, accès non autorisé)</w:t>
            </w:r>
          </w:p>
        </w:tc>
        <w:tc>
          <w:tcPr>
            <w:tcW w:w="0" w:type="auto"/>
            <w:vAlign w:val="center"/>
            <w:hideMark/>
          </w:tcPr>
          <w:p w14:paraId="1A16A437"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Élevée</w:t>
            </w:r>
          </w:p>
        </w:tc>
        <w:tc>
          <w:tcPr>
            <w:tcW w:w="0" w:type="auto"/>
            <w:vAlign w:val="center"/>
            <w:hideMark/>
          </w:tcPr>
          <w:p w14:paraId="71A68C92"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Faible</w:t>
            </w:r>
          </w:p>
        </w:tc>
        <w:tc>
          <w:tcPr>
            <w:tcW w:w="3308" w:type="dxa"/>
            <w:vAlign w:val="center"/>
            <w:hideMark/>
          </w:tcPr>
          <w:p w14:paraId="1D6BBEE4"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Intégration de la sécurité dès la conception (</w:t>
            </w:r>
            <w:proofErr w:type="spellStart"/>
            <w:r w:rsidRPr="00A42335">
              <w:t>security</w:t>
            </w:r>
            <w:proofErr w:type="spellEnd"/>
            <w:r w:rsidRPr="00A42335">
              <w:t xml:space="preserve"> by design)</w:t>
            </w:r>
          </w:p>
        </w:tc>
        <w:tc>
          <w:tcPr>
            <w:tcW w:w="1784" w:type="dxa"/>
            <w:vAlign w:val="center"/>
            <w:hideMark/>
          </w:tcPr>
          <w:p w14:paraId="4987026D"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CIO</w:t>
            </w:r>
          </w:p>
        </w:tc>
      </w:tr>
      <w:tr w:rsidR="000A46B8" w:rsidRPr="00A42335" w14:paraId="0F81045C" w14:textId="77777777" w:rsidTr="00DF166E">
        <w:trPr>
          <w:trHeight w:val="1082"/>
        </w:trPr>
        <w:tc>
          <w:tcPr>
            <w:cnfStyle w:val="001000000000" w:firstRow="0" w:lastRow="0" w:firstColumn="1" w:lastColumn="0" w:oddVBand="0" w:evenVBand="0" w:oddHBand="0" w:evenHBand="0" w:firstRowFirstColumn="0" w:firstRowLastColumn="0" w:lastRowFirstColumn="0" w:lastRowLastColumn="0"/>
            <w:tcW w:w="461" w:type="dxa"/>
            <w:hideMark/>
          </w:tcPr>
          <w:p w14:paraId="2E0FAC2A" w14:textId="77777777" w:rsidR="000A46B8" w:rsidRPr="00A42335" w:rsidRDefault="000A46B8" w:rsidP="000A46B8">
            <w:r w:rsidRPr="00A42335">
              <w:t>10</w:t>
            </w:r>
          </w:p>
        </w:tc>
        <w:tc>
          <w:tcPr>
            <w:tcW w:w="3171" w:type="dxa"/>
            <w:vAlign w:val="center"/>
            <w:hideMark/>
          </w:tcPr>
          <w:p w14:paraId="2A4C92A3"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Dépendance à des technologies ou partenaires externes</w:t>
            </w:r>
          </w:p>
        </w:tc>
        <w:tc>
          <w:tcPr>
            <w:tcW w:w="0" w:type="auto"/>
            <w:vAlign w:val="center"/>
            <w:hideMark/>
          </w:tcPr>
          <w:p w14:paraId="56A246B6"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Moyenne</w:t>
            </w:r>
          </w:p>
        </w:tc>
        <w:tc>
          <w:tcPr>
            <w:tcW w:w="0" w:type="auto"/>
            <w:vAlign w:val="center"/>
            <w:hideMark/>
          </w:tcPr>
          <w:p w14:paraId="2A7FA99B"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Faible</w:t>
            </w:r>
          </w:p>
        </w:tc>
        <w:tc>
          <w:tcPr>
            <w:tcW w:w="3308" w:type="dxa"/>
            <w:vAlign w:val="center"/>
            <w:hideMark/>
          </w:tcPr>
          <w:p w14:paraId="7E9A71F3"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Choix de standards ouverts et architecture découplée</w:t>
            </w:r>
          </w:p>
        </w:tc>
        <w:tc>
          <w:tcPr>
            <w:tcW w:w="1784" w:type="dxa"/>
            <w:vAlign w:val="center"/>
            <w:hideMark/>
          </w:tcPr>
          <w:p w14:paraId="061284E5"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Architecture Lead</w:t>
            </w:r>
          </w:p>
        </w:tc>
      </w:tr>
    </w:tbl>
    <w:p w14:paraId="7492C00F" w14:textId="162C83DC" w:rsidR="000A46B8" w:rsidRPr="00A42335" w:rsidRDefault="000A46B8">
      <w:pPr>
        <w:pStyle w:val="Standard"/>
        <w:shd w:val="clear" w:color="auto" w:fill="FFFFFF"/>
        <w:spacing w:after="240" w:line="240" w:lineRule="auto"/>
      </w:pPr>
    </w:p>
    <w:p w14:paraId="44CB44F2" w14:textId="77777777" w:rsidR="000A46B8" w:rsidRPr="00A42335" w:rsidRDefault="000A46B8">
      <w:pPr>
        <w:widowControl w:val="0"/>
      </w:pPr>
      <w:r w:rsidRPr="00A42335">
        <w:br w:type="page"/>
      </w:r>
    </w:p>
    <w:p w14:paraId="0904BF53" w14:textId="77777777" w:rsidR="000A46B8" w:rsidRPr="00A42335" w:rsidRDefault="000A46B8">
      <w:pPr>
        <w:pStyle w:val="Standard"/>
        <w:shd w:val="clear" w:color="auto" w:fill="FFFFFF"/>
        <w:spacing w:after="240" w:line="240" w:lineRule="auto"/>
      </w:pPr>
    </w:p>
    <w:p w14:paraId="1A329FB7"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86" w:name="_8a6gabey4jgi"/>
      <w:bookmarkStart w:id="87" w:name="_Toc228442643"/>
      <w:bookmarkEnd w:id="86"/>
      <w:r w:rsidRPr="00A42335">
        <w:rPr>
          <w:b/>
          <w:color w:val="24292E"/>
          <w:sz w:val="46"/>
          <w:szCs w:val="46"/>
        </w:rPr>
        <w:t>Hypothèses</w:t>
      </w:r>
      <w:bookmarkEnd w:id="87"/>
    </w:p>
    <w:p w14:paraId="7BE630D7" w14:textId="77777777" w:rsidR="000A46B8" w:rsidRPr="00A42335" w:rsidRDefault="000A46B8" w:rsidP="000A46B8">
      <w:pPr>
        <w:pStyle w:val="Standard"/>
        <w:shd w:val="clear" w:color="auto" w:fill="FFFFFF"/>
        <w:spacing w:after="240"/>
      </w:pPr>
      <w:r w:rsidRPr="00A42335">
        <w:t>Les hypothèses suivantes ont été formulées afin de cadrer le travail d’architecture et de définir les conditions dans lesquelles la solution cible pourra être conçue et mise en œuvre.</w:t>
      </w:r>
    </w:p>
    <w:p w14:paraId="48ECB412" w14:textId="77777777" w:rsidR="000A46B8" w:rsidRPr="00A42335" w:rsidRDefault="000A46B8" w:rsidP="000A46B8">
      <w:r w:rsidRPr="00A42335">
        <w:t>Ces hypothèses constituent des éléments structurants du projet. Si elles s’avèrent incorrectes, elles peuvent impacter significativement l’architecture, les délais, les coûts ou les objectifs business.</w:t>
      </w:r>
    </w:p>
    <w:p w14:paraId="108E4B12" w14:textId="77777777" w:rsidR="000A46B8" w:rsidRPr="00A42335" w:rsidRDefault="000A46B8" w:rsidP="000A46B8"/>
    <w:tbl>
      <w:tblPr>
        <w:tblStyle w:val="TableauGrille4-Accentuation6"/>
        <w:tblW w:w="0" w:type="auto"/>
        <w:tblLook w:val="04A0" w:firstRow="1" w:lastRow="0" w:firstColumn="1" w:lastColumn="0" w:noHBand="0" w:noVBand="1"/>
      </w:tblPr>
      <w:tblGrid>
        <w:gridCol w:w="461"/>
        <w:gridCol w:w="3601"/>
        <w:gridCol w:w="3446"/>
        <w:gridCol w:w="1842"/>
      </w:tblGrid>
      <w:tr w:rsidR="000A46B8" w:rsidRPr="00A42335" w14:paraId="6E38A083" w14:textId="77777777" w:rsidTr="000A46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F9761" w14:textId="77777777" w:rsidR="000A46B8" w:rsidRPr="00A42335" w:rsidRDefault="000A46B8" w:rsidP="000A46B8">
            <w:pPr>
              <w:jc w:val="center"/>
            </w:pPr>
            <w:r w:rsidRPr="00A42335">
              <w:t>ID</w:t>
            </w:r>
          </w:p>
        </w:tc>
        <w:tc>
          <w:tcPr>
            <w:tcW w:w="0" w:type="auto"/>
            <w:hideMark/>
          </w:tcPr>
          <w:p w14:paraId="0B8F2BCC"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Hypothèse</w:t>
            </w:r>
          </w:p>
        </w:tc>
        <w:tc>
          <w:tcPr>
            <w:tcW w:w="0" w:type="auto"/>
            <w:hideMark/>
          </w:tcPr>
          <w:p w14:paraId="0E8FF67F"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Impact</w:t>
            </w:r>
          </w:p>
        </w:tc>
        <w:tc>
          <w:tcPr>
            <w:tcW w:w="0" w:type="auto"/>
            <w:hideMark/>
          </w:tcPr>
          <w:p w14:paraId="43F02141" w14:textId="77777777" w:rsidR="000A46B8" w:rsidRPr="00A42335" w:rsidRDefault="000A46B8" w:rsidP="000A46B8">
            <w:pPr>
              <w:jc w:val="center"/>
              <w:cnfStyle w:val="100000000000" w:firstRow="1" w:lastRow="0" w:firstColumn="0" w:lastColumn="0" w:oddVBand="0" w:evenVBand="0" w:oddHBand="0" w:evenHBand="0" w:firstRowFirstColumn="0" w:firstRowLastColumn="0" w:lastRowFirstColumn="0" w:lastRowLastColumn="0"/>
            </w:pPr>
            <w:r w:rsidRPr="00A42335">
              <w:t>Propriétaire</w:t>
            </w:r>
          </w:p>
        </w:tc>
      </w:tr>
      <w:tr w:rsidR="000A46B8" w:rsidRPr="00A42335" w14:paraId="5B36F889" w14:textId="77777777" w:rsidTr="000A46B8">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72C2FF" w14:textId="77777777" w:rsidR="000A46B8" w:rsidRPr="00A42335" w:rsidRDefault="000A46B8" w:rsidP="000A46B8">
            <w:r w:rsidRPr="00A42335">
              <w:t>1</w:t>
            </w:r>
          </w:p>
        </w:tc>
        <w:tc>
          <w:tcPr>
            <w:tcW w:w="0" w:type="auto"/>
            <w:vAlign w:val="center"/>
            <w:hideMark/>
          </w:tcPr>
          <w:p w14:paraId="06AF586D"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La plateforme existante restera opérationnelle pendant la transition</w:t>
            </w:r>
          </w:p>
        </w:tc>
        <w:tc>
          <w:tcPr>
            <w:tcW w:w="0" w:type="auto"/>
            <w:vAlign w:val="center"/>
            <w:hideMark/>
          </w:tcPr>
          <w:p w14:paraId="0FE01263"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Permet une migration progressive sans interruption de service</w:t>
            </w:r>
          </w:p>
        </w:tc>
        <w:tc>
          <w:tcPr>
            <w:tcW w:w="0" w:type="auto"/>
            <w:vAlign w:val="center"/>
            <w:hideMark/>
          </w:tcPr>
          <w:p w14:paraId="222E09B4"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CIO</w:t>
            </w:r>
          </w:p>
        </w:tc>
      </w:tr>
      <w:tr w:rsidR="000A46B8" w:rsidRPr="00A42335" w14:paraId="174A2A34" w14:textId="77777777" w:rsidTr="000A46B8">
        <w:trPr>
          <w:trHeight w:val="9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E977CF" w14:textId="77777777" w:rsidR="000A46B8" w:rsidRPr="00A42335" w:rsidRDefault="000A46B8" w:rsidP="000A46B8">
            <w:r w:rsidRPr="00A42335">
              <w:t>2</w:t>
            </w:r>
          </w:p>
        </w:tc>
        <w:tc>
          <w:tcPr>
            <w:tcW w:w="0" w:type="auto"/>
            <w:vAlign w:val="center"/>
            <w:hideMark/>
          </w:tcPr>
          <w:p w14:paraId="25A62A73"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La migration vers la nouvelle architecture sera réalisée de manière incrémentale</w:t>
            </w:r>
          </w:p>
        </w:tc>
        <w:tc>
          <w:tcPr>
            <w:tcW w:w="0" w:type="auto"/>
            <w:vAlign w:val="center"/>
            <w:hideMark/>
          </w:tcPr>
          <w:p w14:paraId="72B746FB"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Réduit les risques liés à une transformation globale du système</w:t>
            </w:r>
          </w:p>
        </w:tc>
        <w:tc>
          <w:tcPr>
            <w:tcW w:w="0" w:type="auto"/>
            <w:vAlign w:val="center"/>
            <w:hideMark/>
          </w:tcPr>
          <w:p w14:paraId="7C2AF6C7"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Architecture Lead</w:t>
            </w:r>
          </w:p>
        </w:tc>
      </w:tr>
      <w:tr w:rsidR="000A46B8" w:rsidRPr="00A42335" w14:paraId="630D01CE" w14:textId="77777777" w:rsidTr="000A46B8">
        <w:trPr>
          <w:cnfStyle w:val="000000100000" w:firstRow="0" w:lastRow="0" w:firstColumn="0" w:lastColumn="0" w:oddVBand="0" w:evenVBand="0" w:oddHBand="1" w:evenHBand="0" w:firstRowFirstColumn="0" w:firstRowLastColumn="0" w:lastRowFirstColumn="0" w:lastRowLastColumn="0"/>
          <w:trHeight w:val="98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41D4C0" w14:textId="77777777" w:rsidR="000A46B8" w:rsidRPr="00A42335" w:rsidRDefault="000A46B8" w:rsidP="000A46B8">
            <w:r w:rsidRPr="00A42335">
              <w:t>3</w:t>
            </w:r>
          </w:p>
        </w:tc>
        <w:tc>
          <w:tcPr>
            <w:tcW w:w="0" w:type="auto"/>
            <w:vAlign w:val="center"/>
            <w:hideMark/>
          </w:tcPr>
          <w:p w14:paraId="5F8B84A4"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Les équipes adopteront les nouveaux standards (CI/CD, architecture, sécurité)</w:t>
            </w:r>
          </w:p>
        </w:tc>
        <w:tc>
          <w:tcPr>
            <w:tcW w:w="0" w:type="auto"/>
            <w:vAlign w:val="center"/>
            <w:hideMark/>
          </w:tcPr>
          <w:p w14:paraId="066C7EF1"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Conditionne la réussite de la transformation et la réduction de la dette technique</w:t>
            </w:r>
          </w:p>
        </w:tc>
        <w:tc>
          <w:tcPr>
            <w:tcW w:w="0" w:type="auto"/>
            <w:vAlign w:val="center"/>
            <w:hideMark/>
          </w:tcPr>
          <w:p w14:paraId="0B4EA498"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Responsable Engineering</w:t>
            </w:r>
          </w:p>
        </w:tc>
      </w:tr>
      <w:tr w:rsidR="000A46B8" w:rsidRPr="00A42335" w14:paraId="318453E3" w14:textId="77777777" w:rsidTr="000A46B8">
        <w:trPr>
          <w:trHeight w:val="97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B2A95" w14:textId="77777777" w:rsidR="000A46B8" w:rsidRPr="00A42335" w:rsidRDefault="000A46B8" w:rsidP="000A46B8">
            <w:r w:rsidRPr="00A42335">
              <w:t>4</w:t>
            </w:r>
          </w:p>
        </w:tc>
        <w:tc>
          <w:tcPr>
            <w:tcW w:w="0" w:type="auto"/>
            <w:vAlign w:val="center"/>
            <w:hideMark/>
          </w:tcPr>
          <w:p w14:paraId="186D5B71"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Les équipes produit et techniques collaboreront étroitement</w:t>
            </w:r>
          </w:p>
        </w:tc>
        <w:tc>
          <w:tcPr>
            <w:tcW w:w="0" w:type="auto"/>
            <w:vAlign w:val="center"/>
            <w:hideMark/>
          </w:tcPr>
          <w:p w14:paraId="3659B234"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Garantit l’alignement entre besoins business et implémentation technique</w:t>
            </w:r>
          </w:p>
        </w:tc>
        <w:tc>
          <w:tcPr>
            <w:tcW w:w="0" w:type="auto"/>
            <w:vAlign w:val="center"/>
            <w:hideMark/>
          </w:tcPr>
          <w:p w14:paraId="2A16388D"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CPO</w:t>
            </w:r>
          </w:p>
        </w:tc>
      </w:tr>
      <w:tr w:rsidR="000A46B8" w:rsidRPr="00A42335" w14:paraId="03245AAA" w14:textId="77777777" w:rsidTr="000A46B8">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92FD10" w14:textId="77777777" w:rsidR="000A46B8" w:rsidRPr="00A42335" w:rsidRDefault="000A46B8" w:rsidP="000A46B8">
            <w:r w:rsidRPr="00A42335">
              <w:t>5</w:t>
            </w:r>
          </w:p>
        </w:tc>
        <w:tc>
          <w:tcPr>
            <w:tcW w:w="0" w:type="auto"/>
            <w:vAlign w:val="center"/>
            <w:hideMark/>
          </w:tcPr>
          <w:p w14:paraId="6E03213B"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La croissance du nombre d’utilisateurs se poursuivra</w:t>
            </w:r>
          </w:p>
        </w:tc>
        <w:tc>
          <w:tcPr>
            <w:tcW w:w="0" w:type="auto"/>
            <w:vAlign w:val="center"/>
            <w:hideMark/>
          </w:tcPr>
          <w:p w14:paraId="091ECD26"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Justifie les choix d’architecture orientés scalabilité</w:t>
            </w:r>
          </w:p>
        </w:tc>
        <w:tc>
          <w:tcPr>
            <w:tcW w:w="0" w:type="auto"/>
            <w:vAlign w:val="center"/>
            <w:hideMark/>
          </w:tcPr>
          <w:p w14:paraId="7DB0CFE4"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Direction Business</w:t>
            </w:r>
          </w:p>
        </w:tc>
      </w:tr>
      <w:tr w:rsidR="000A46B8" w:rsidRPr="00A42335" w14:paraId="7E3DCADD" w14:textId="77777777" w:rsidTr="000A46B8">
        <w:trPr>
          <w:trHeight w:val="82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B6D08D" w14:textId="77777777" w:rsidR="000A46B8" w:rsidRPr="00A42335" w:rsidRDefault="000A46B8" w:rsidP="000A46B8">
            <w:r w:rsidRPr="00A42335">
              <w:t>6</w:t>
            </w:r>
          </w:p>
        </w:tc>
        <w:tc>
          <w:tcPr>
            <w:tcW w:w="0" w:type="auto"/>
            <w:vAlign w:val="center"/>
            <w:hideMark/>
          </w:tcPr>
          <w:p w14:paraId="146B6BD2"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La géolocalisation restera une fonctionnalité centrale du produit</w:t>
            </w:r>
          </w:p>
        </w:tc>
        <w:tc>
          <w:tcPr>
            <w:tcW w:w="0" w:type="auto"/>
            <w:vAlign w:val="center"/>
            <w:hideMark/>
          </w:tcPr>
          <w:p w14:paraId="7814236A"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Influence fortement les choix d’architecture (data, performance, services)</w:t>
            </w:r>
          </w:p>
        </w:tc>
        <w:tc>
          <w:tcPr>
            <w:tcW w:w="0" w:type="auto"/>
            <w:vAlign w:val="center"/>
            <w:hideMark/>
          </w:tcPr>
          <w:p w14:paraId="379F8854"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Product Manager</w:t>
            </w:r>
          </w:p>
        </w:tc>
      </w:tr>
      <w:tr w:rsidR="000A46B8" w:rsidRPr="00A42335" w14:paraId="6F0BAA7F" w14:textId="77777777" w:rsidTr="000A46B8">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9C8403" w14:textId="77777777" w:rsidR="000A46B8" w:rsidRPr="00A42335" w:rsidRDefault="000A46B8" w:rsidP="000A46B8">
            <w:r w:rsidRPr="00A42335">
              <w:t>7</w:t>
            </w:r>
          </w:p>
        </w:tc>
        <w:tc>
          <w:tcPr>
            <w:tcW w:w="0" w:type="auto"/>
            <w:vAlign w:val="center"/>
            <w:hideMark/>
          </w:tcPr>
          <w:p w14:paraId="46812727"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Les technologies choisies resteront pertinentes à moyen terme</w:t>
            </w:r>
          </w:p>
        </w:tc>
        <w:tc>
          <w:tcPr>
            <w:tcW w:w="0" w:type="auto"/>
            <w:vAlign w:val="center"/>
            <w:hideMark/>
          </w:tcPr>
          <w:p w14:paraId="63C7E89E"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Impact sur la maintenabilité et la pérennité de la plateforme</w:t>
            </w:r>
          </w:p>
        </w:tc>
        <w:tc>
          <w:tcPr>
            <w:tcW w:w="0" w:type="auto"/>
            <w:vAlign w:val="center"/>
            <w:hideMark/>
          </w:tcPr>
          <w:p w14:paraId="0733F35B"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Architecture Lead</w:t>
            </w:r>
          </w:p>
        </w:tc>
      </w:tr>
      <w:tr w:rsidR="000A46B8" w:rsidRPr="00A42335" w14:paraId="7F52EFDA" w14:textId="77777777" w:rsidTr="000A46B8">
        <w:trPr>
          <w:trHeight w:val="98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98AC12" w14:textId="77777777" w:rsidR="000A46B8" w:rsidRPr="00A42335" w:rsidRDefault="000A46B8" w:rsidP="000A46B8">
            <w:r w:rsidRPr="00A42335">
              <w:t>8</w:t>
            </w:r>
          </w:p>
        </w:tc>
        <w:tc>
          <w:tcPr>
            <w:tcW w:w="0" w:type="auto"/>
            <w:vAlign w:val="center"/>
            <w:hideMark/>
          </w:tcPr>
          <w:p w14:paraId="550DF199"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Les utilisateurs adopteront progressivement la nouvelle plateforme</w:t>
            </w:r>
          </w:p>
        </w:tc>
        <w:tc>
          <w:tcPr>
            <w:tcW w:w="0" w:type="auto"/>
            <w:vAlign w:val="center"/>
            <w:hideMark/>
          </w:tcPr>
          <w:p w14:paraId="12FA6A3A"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Permet une montée en charge progressive et sécurisée</w:t>
            </w:r>
          </w:p>
        </w:tc>
        <w:tc>
          <w:tcPr>
            <w:tcW w:w="0" w:type="auto"/>
            <w:vAlign w:val="center"/>
            <w:hideMark/>
          </w:tcPr>
          <w:p w14:paraId="2BC9FF46"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CPO</w:t>
            </w:r>
          </w:p>
        </w:tc>
      </w:tr>
      <w:tr w:rsidR="000A46B8" w:rsidRPr="00A42335" w14:paraId="00A44F18" w14:textId="77777777" w:rsidTr="000A46B8">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C86CB7" w14:textId="77777777" w:rsidR="000A46B8" w:rsidRPr="00A42335" w:rsidRDefault="000A46B8" w:rsidP="000A46B8">
            <w:r w:rsidRPr="00A42335">
              <w:t>9</w:t>
            </w:r>
          </w:p>
        </w:tc>
        <w:tc>
          <w:tcPr>
            <w:tcW w:w="0" w:type="auto"/>
            <w:vAlign w:val="center"/>
            <w:hideMark/>
          </w:tcPr>
          <w:p w14:paraId="42FF7F53"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Les ressources (humaines et techniques) seront disponibles sur la durée du projet</w:t>
            </w:r>
          </w:p>
        </w:tc>
        <w:tc>
          <w:tcPr>
            <w:tcW w:w="0" w:type="auto"/>
            <w:vAlign w:val="center"/>
            <w:hideMark/>
          </w:tcPr>
          <w:p w14:paraId="5EC45AA2" w14:textId="77777777" w:rsidR="000A46B8" w:rsidRPr="00A42335" w:rsidRDefault="000A46B8" w:rsidP="000A46B8">
            <w:pPr>
              <w:cnfStyle w:val="000000100000" w:firstRow="0" w:lastRow="0" w:firstColumn="0" w:lastColumn="0" w:oddVBand="0" w:evenVBand="0" w:oddHBand="1" w:evenHBand="0" w:firstRowFirstColumn="0" w:firstRowLastColumn="0" w:lastRowFirstColumn="0" w:lastRowLastColumn="0"/>
            </w:pPr>
            <w:r w:rsidRPr="00A42335">
              <w:t>Impact sur les délais et la capacité à livrer</w:t>
            </w:r>
          </w:p>
        </w:tc>
        <w:tc>
          <w:tcPr>
            <w:tcW w:w="0" w:type="auto"/>
            <w:vAlign w:val="center"/>
            <w:hideMark/>
          </w:tcPr>
          <w:p w14:paraId="2DD5DDA2" w14:textId="77777777" w:rsidR="000A46B8" w:rsidRPr="00A42335" w:rsidRDefault="000A46B8" w:rsidP="000A46B8">
            <w:pPr>
              <w:jc w:val="center"/>
              <w:cnfStyle w:val="000000100000" w:firstRow="0" w:lastRow="0" w:firstColumn="0" w:lastColumn="0" w:oddVBand="0" w:evenVBand="0" w:oddHBand="1" w:evenHBand="0" w:firstRowFirstColumn="0" w:firstRowLastColumn="0" w:lastRowFirstColumn="0" w:lastRowLastColumn="0"/>
            </w:pPr>
            <w:r w:rsidRPr="00A42335">
              <w:t>CIO</w:t>
            </w:r>
          </w:p>
        </w:tc>
      </w:tr>
      <w:tr w:rsidR="000A46B8" w:rsidRPr="00A42335" w14:paraId="7CC44B59" w14:textId="77777777" w:rsidTr="000A46B8">
        <w:trPr>
          <w:trHeight w:val="9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7B0AE2" w14:textId="77777777" w:rsidR="000A46B8" w:rsidRPr="00A42335" w:rsidRDefault="000A46B8" w:rsidP="000A46B8">
            <w:r w:rsidRPr="00A42335">
              <w:t>10</w:t>
            </w:r>
          </w:p>
        </w:tc>
        <w:tc>
          <w:tcPr>
            <w:tcW w:w="0" w:type="auto"/>
            <w:vAlign w:val="center"/>
            <w:hideMark/>
          </w:tcPr>
          <w:p w14:paraId="1D5D5EAA"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Les partenaires externes (paiement, services tiers) seront disponibles et fiables</w:t>
            </w:r>
          </w:p>
        </w:tc>
        <w:tc>
          <w:tcPr>
            <w:tcW w:w="0" w:type="auto"/>
            <w:vAlign w:val="center"/>
            <w:hideMark/>
          </w:tcPr>
          <w:p w14:paraId="2205678B" w14:textId="77777777" w:rsidR="000A46B8" w:rsidRPr="00A42335" w:rsidRDefault="000A46B8" w:rsidP="000A46B8">
            <w:pPr>
              <w:cnfStyle w:val="000000000000" w:firstRow="0" w:lastRow="0" w:firstColumn="0" w:lastColumn="0" w:oddVBand="0" w:evenVBand="0" w:oddHBand="0" w:evenHBand="0" w:firstRowFirstColumn="0" w:firstRowLastColumn="0" w:lastRowFirstColumn="0" w:lastRowLastColumn="0"/>
            </w:pPr>
            <w:r w:rsidRPr="00A42335">
              <w:t>Impact sur certaines fonctionnalités clés de la plateforme</w:t>
            </w:r>
          </w:p>
        </w:tc>
        <w:tc>
          <w:tcPr>
            <w:tcW w:w="0" w:type="auto"/>
            <w:vAlign w:val="center"/>
            <w:hideMark/>
          </w:tcPr>
          <w:p w14:paraId="4461F36C" w14:textId="77777777" w:rsidR="000A46B8" w:rsidRPr="00A42335" w:rsidRDefault="000A46B8" w:rsidP="000A46B8">
            <w:pPr>
              <w:jc w:val="center"/>
              <w:cnfStyle w:val="000000000000" w:firstRow="0" w:lastRow="0" w:firstColumn="0" w:lastColumn="0" w:oddVBand="0" w:evenVBand="0" w:oddHBand="0" w:evenHBand="0" w:firstRowFirstColumn="0" w:firstRowLastColumn="0" w:lastRowFirstColumn="0" w:lastRowLastColumn="0"/>
            </w:pPr>
            <w:r w:rsidRPr="00A42335">
              <w:t>Responsable Engineering</w:t>
            </w:r>
          </w:p>
        </w:tc>
      </w:tr>
    </w:tbl>
    <w:p w14:paraId="1981C79C" w14:textId="5319F5C9" w:rsidR="000A46B8" w:rsidRPr="00A42335" w:rsidRDefault="000A46B8" w:rsidP="000A46B8">
      <w:pPr>
        <w:widowControl w:val="0"/>
      </w:pPr>
    </w:p>
    <w:p w14:paraId="17F0DAED"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88" w:name="_eqwla4gvcej"/>
      <w:bookmarkStart w:id="89" w:name="_Toc228442644"/>
      <w:bookmarkEnd w:id="88"/>
      <w:r w:rsidRPr="00A42335">
        <w:rPr>
          <w:b/>
          <w:color w:val="24292E"/>
          <w:sz w:val="46"/>
          <w:szCs w:val="46"/>
        </w:rPr>
        <w:lastRenderedPageBreak/>
        <w:t>Critères d’acceptation et procédures</w:t>
      </w:r>
      <w:bookmarkEnd w:id="89"/>
    </w:p>
    <w:p w14:paraId="0E0B6EAC"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90" w:name="_tnu9hzy5wqyz"/>
      <w:bookmarkStart w:id="91" w:name="_Toc228442645"/>
      <w:bookmarkEnd w:id="90"/>
      <w:r w:rsidRPr="00A42335">
        <w:rPr>
          <w:b/>
          <w:color w:val="24292E"/>
          <w:sz w:val="34"/>
          <w:szCs w:val="34"/>
        </w:rPr>
        <w:t>Métriques et KPIs de l’État Cible de l’Architecture</w:t>
      </w:r>
      <w:bookmarkEnd w:id="91"/>
    </w:p>
    <w:tbl>
      <w:tblPr>
        <w:tblStyle w:val="TableauGrille4-Accentuation6"/>
        <w:tblpPr w:leftFromText="141" w:rightFromText="141" w:vertAnchor="text" w:horzAnchor="margin" w:tblpXSpec="center" w:tblpY="914"/>
        <w:tblW w:w="11027" w:type="dxa"/>
        <w:tblLook w:val="04A0" w:firstRow="1" w:lastRow="0" w:firstColumn="1" w:lastColumn="0" w:noHBand="0" w:noVBand="1"/>
      </w:tblPr>
      <w:tblGrid>
        <w:gridCol w:w="2296"/>
        <w:gridCol w:w="1862"/>
        <w:gridCol w:w="1982"/>
        <w:gridCol w:w="2344"/>
        <w:gridCol w:w="2543"/>
      </w:tblGrid>
      <w:tr w:rsidR="00AD71BF" w:rsidRPr="00A42335" w14:paraId="39CA520A" w14:textId="77777777" w:rsidTr="00AD71B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1DBE8A" w14:textId="77777777" w:rsidR="00AD71BF" w:rsidRPr="00A42335" w:rsidRDefault="00AD71BF" w:rsidP="00AD71BF">
            <w:pPr>
              <w:jc w:val="center"/>
            </w:pPr>
            <w:r w:rsidRPr="00A42335">
              <w:t>Métrique</w:t>
            </w:r>
          </w:p>
        </w:tc>
        <w:tc>
          <w:tcPr>
            <w:tcW w:w="0" w:type="auto"/>
            <w:vAlign w:val="center"/>
            <w:hideMark/>
          </w:tcPr>
          <w:p w14:paraId="15239518" w14:textId="77777777" w:rsidR="00AD71BF" w:rsidRPr="00A42335" w:rsidRDefault="00AD71BF" w:rsidP="00AD71BF">
            <w:pPr>
              <w:jc w:val="center"/>
              <w:cnfStyle w:val="100000000000" w:firstRow="1" w:lastRow="0" w:firstColumn="0" w:lastColumn="0" w:oddVBand="0" w:evenVBand="0" w:oddHBand="0" w:evenHBand="0" w:firstRowFirstColumn="0" w:firstRowLastColumn="0" w:lastRowFirstColumn="0" w:lastRowLastColumn="0"/>
            </w:pPr>
            <w:r w:rsidRPr="00A42335">
              <w:t>Technique de mesure</w:t>
            </w:r>
          </w:p>
        </w:tc>
        <w:tc>
          <w:tcPr>
            <w:tcW w:w="0" w:type="auto"/>
            <w:vAlign w:val="center"/>
            <w:hideMark/>
          </w:tcPr>
          <w:p w14:paraId="111B6ED9" w14:textId="77777777" w:rsidR="00AD71BF" w:rsidRPr="00A42335" w:rsidRDefault="00AD71BF" w:rsidP="00AD71BF">
            <w:pPr>
              <w:jc w:val="center"/>
              <w:cnfStyle w:val="100000000000" w:firstRow="1" w:lastRow="0" w:firstColumn="0" w:lastColumn="0" w:oddVBand="0" w:evenVBand="0" w:oddHBand="0" w:evenHBand="0" w:firstRowFirstColumn="0" w:firstRowLastColumn="0" w:lastRowFirstColumn="0" w:lastRowLastColumn="0"/>
            </w:pPr>
            <w:r w:rsidRPr="00A42335">
              <w:t>Valeur cible</w:t>
            </w:r>
          </w:p>
        </w:tc>
        <w:tc>
          <w:tcPr>
            <w:tcW w:w="0" w:type="auto"/>
            <w:vAlign w:val="center"/>
            <w:hideMark/>
          </w:tcPr>
          <w:p w14:paraId="647825FD" w14:textId="77777777" w:rsidR="00AD71BF" w:rsidRPr="00A42335" w:rsidRDefault="00AD71BF" w:rsidP="00AD71BF">
            <w:pPr>
              <w:jc w:val="center"/>
              <w:cnfStyle w:val="100000000000" w:firstRow="1" w:lastRow="0" w:firstColumn="0" w:lastColumn="0" w:oddVBand="0" w:evenVBand="0" w:oddHBand="0" w:evenHBand="0" w:firstRowFirstColumn="0" w:firstRowLastColumn="0" w:lastRowFirstColumn="0" w:lastRowLastColumn="0"/>
            </w:pPr>
            <w:r w:rsidRPr="00A42335">
              <w:t>Justification</w:t>
            </w:r>
          </w:p>
        </w:tc>
        <w:tc>
          <w:tcPr>
            <w:tcW w:w="0" w:type="auto"/>
            <w:vAlign w:val="center"/>
            <w:hideMark/>
          </w:tcPr>
          <w:p w14:paraId="70564CB9" w14:textId="77777777" w:rsidR="00AD71BF" w:rsidRPr="00A42335" w:rsidRDefault="00AD71BF" w:rsidP="00AD71BF">
            <w:pPr>
              <w:jc w:val="center"/>
              <w:cnfStyle w:val="100000000000" w:firstRow="1" w:lastRow="0" w:firstColumn="0" w:lastColumn="0" w:oddVBand="0" w:evenVBand="0" w:oddHBand="0" w:evenHBand="0" w:firstRowFirstColumn="0" w:firstRowLastColumn="0" w:lastRowFirstColumn="0" w:lastRowLastColumn="0"/>
            </w:pPr>
            <w:r w:rsidRPr="00A42335">
              <w:t>Notes supplémentaires</w:t>
            </w:r>
          </w:p>
        </w:tc>
      </w:tr>
      <w:tr w:rsidR="00AD71BF" w:rsidRPr="00A42335" w14:paraId="1DF4D841" w14:textId="77777777" w:rsidTr="00AD71BF">
        <w:trPr>
          <w:cnfStyle w:val="000000100000" w:firstRow="0" w:lastRow="0" w:firstColumn="0" w:lastColumn="0" w:oddVBand="0" w:evenVBand="0" w:oddHBand="1" w:evenHBand="0" w:firstRowFirstColumn="0" w:firstRowLastColumn="0" w:lastRowFirstColumn="0" w:lastRowLastColumn="0"/>
          <w:trHeight w:val="10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BA14CA" w14:textId="77777777" w:rsidR="00AD71BF" w:rsidRPr="00A42335" w:rsidRDefault="00AD71BF" w:rsidP="00AD71BF">
            <w:r w:rsidRPr="00A42335">
              <w:t>Disponibilité des services critiques</w:t>
            </w:r>
          </w:p>
        </w:tc>
        <w:tc>
          <w:tcPr>
            <w:tcW w:w="0" w:type="auto"/>
            <w:vAlign w:val="center"/>
            <w:hideMark/>
          </w:tcPr>
          <w:p w14:paraId="7ABC43F9"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Monitoring (uptime, SLA)</w:t>
            </w:r>
          </w:p>
        </w:tc>
        <w:tc>
          <w:tcPr>
            <w:tcW w:w="0" w:type="auto"/>
            <w:vAlign w:val="center"/>
            <w:hideMark/>
          </w:tcPr>
          <w:p w14:paraId="2388A94F"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&gt; 99,9 %</w:t>
            </w:r>
          </w:p>
        </w:tc>
        <w:tc>
          <w:tcPr>
            <w:tcW w:w="0" w:type="auto"/>
            <w:vAlign w:val="center"/>
            <w:hideMark/>
          </w:tcPr>
          <w:p w14:paraId="4CD40D4C"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Garantir un service accessible en continu</w:t>
            </w:r>
          </w:p>
        </w:tc>
        <w:tc>
          <w:tcPr>
            <w:tcW w:w="0" w:type="auto"/>
            <w:vAlign w:val="center"/>
            <w:hideMark/>
          </w:tcPr>
          <w:p w14:paraId="7E0EEF07"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Critique pour une plateforme e-commerce</w:t>
            </w:r>
          </w:p>
        </w:tc>
      </w:tr>
      <w:tr w:rsidR="00AD71BF" w:rsidRPr="00A42335" w14:paraId="350E455C" w14:textId="77777777" w:rsidTr="00AD71BF">
        <w:trPr>
          <w:trHeight w:val="10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190111" w14:textId="77777777" w:rsidR="00AD71BF" w:rsidRPr="00A42335" w:rsidRDefault="00AD71BF" w:rsidP="00AD71BF">
            <w:r w:rsidRPr="00A42335">
              <w:t>Temps de réponse des services critiques</w:t>
            </w:r>
          </w:p>
        </w:tc>
        <w:tc>
          <w:tcPr>
            <w:tcW w:w="0" w:type="auto"/>
            <w:vAlign w:val="center"/>
            <w:hideMark/>
          </w:tcPr>
          <w:p w14:paraId="3B4ABFA5"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APM / tests de charge</w:t>
            </w:r>
          </w:p>
        </w:tc>
        <w:tc>
          <w:tcPr>
            <w:tcW w:w="0" w:type="auto"/>
            <w:vAlign w:val="center"/>
            <w:hideMark/>
          </w:tcPr>
          <w:p w14:paraId="3DA6E7F2"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&lt; 2 secondes</w:t>
            </w:r>
          </w:p>
        </w:tc>
        <w:tc>
          <w:tcPr>
            <w:tcW w:w="0" w:type="auto"/>
            <w:vAlign w:val="center"/>
            <w:hideMark/>
          </w:tcPr>
          <w:p w14:paraId="471D01EF"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Assurer une expérience utilisateur fluide</w:t>
            </w:r>
          </w:p>
        </w:tc>
        <w:tc>
          <w:tcPr>
            <w:tcW w:w="0" w:type="auto"/>
            <w:vAlign w:val="center"/>
            <w:hideMark/>
          </w:tcPr>
          <w:p w14:paraId="3EE0118E"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Important pour mobile et connexions lentes</w:t>
            </w:r>
          </w:p>
        </w:tc>
      </w:tr>
      <w:tr w:rsidR="00AD71BF" w:rsidRPr="00A42335" w14:paraId="67C36E33" w14:textId="77777777" w:rsidTr="00AD71BF">
        <w:trPr>
          <w:cnfStyle w:val="000000100000" w:firstRow="0" w:lastRow="0" w:firstColumn="0" w:lastColumn="0" w:oddVBand="0" w:evenVBand="0" w:oddHBand="1" w:evenHBand="0" w:firstRowFirstColumn="0" w:firstRowLastColumn="0" w:lastRowFirstColumn="0" w:lastRowLastColumn="0"/>
          <w:trHeight w:val="108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87ACEA" w14:textId="77777777" w:rsidR="00AD71BF" w:rsidRPr="00A42335" w:rsidRDefault="00AD71BF" w:rsidP="00AD71BF">
            <w:r w:rsidRPr="00A42335">
              <w:t>Taux de succès des transactions</w:t>
            </w:r>
          </w:p>
        </w:tc>
        <w:tc>
          <w:tcPr>
            <w:tcW w:w="0" w:type="auto"/>
            <w:vAlign w:val="center"/>
            <w:hideMark/>
          </w:tcPr>
          <w:p w14:paraId="13018CB0"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Logs / monitoring</w:t>
            </w:r>
          </w:p>
        </w:tc>
        <w:tc>
          <w:tcPr>
            <w:tcW w:w="0" w:type="auto"/>
            <w:vAlign w:val="center"/>
            <w:hideMark/>
          </w:tcPr>
          <w:p w14:paraId="3D7F0332"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&gt; 99,5 %</w:t>
            </w:r>
          </w:p>
        </w:tc>
        <w:tc>
          <w:tcPr>
            <w:tcW w:w="0" w:type="auto"/>
            <w:vAlign w:val="center"/>
            <w:hideMark/>
          </w:tcPr>
          <w:p w14:paraId="4CAA650A"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Fiabilité des opérations (commande, inscription)</w:t>
            </w:r>
          </w:p>
        </w:tc>
        <w:tc>
          <w:tcPr>
            <w:tcW w:w="0" w:type="auto"/>
            <w:vAlign w:val="center"/>
            <w:hideMark/>
          </w:tcPr>
          <w:p w14:paraId="3FF2FC3C"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Impact direct sur le business</w:t>
            </w:r>
          </w:p>
        </w:tc>
      </w:tr>
      <w:tr w:rsidR="00AD71BF" w:rsidRPr="00A42335" w14:paraId="00F908F2" w14:textId="77777777" w:rsidTr="00AD71BF">
        <w:trPr>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783A7" w14:textId="77777777" w:rsidR="00AD71BF" w:rsidRPr="00A42335" w:rsidRDefault="00AD71BF" w:rsidP="00AD71BF">
            <w:r w:rsidRPr="00A42335">
              <w:t>Déploiement sans interruption</w:t>
            </w:r>
          </w:p>
        </w:tc>
        <w:tc>
          <w:tcPr>
            <w:tcW w:w="0" w:type="auto"/>
            <w:vAlign w:val="center"/>
            <w:hideMark/>
          </w:tcPr>
          <w:p w14:paraId="51327170"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CI/CD + tests de rollback</w:t>
            </w:r>
          </w:p>
        </w:tc>
        <w:tc>
          <w:tcPr>
            <w:tcW w:w="0" w:type="auto"/>
            <w:vAlign w:val="center"/>
            <w:hideMark/>
          </w:tcPr>
          <w:p w14:paraId="1736B260"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100 % des déploiements majeurs</w:t>
            </w:r>
          </w:p>
        </w:tc>
        <w:tc>
          <w:tcPr>
            <w:tcW w:w="0" w:type="auto"/>
            <w:vAlign w:val="center"/>
            <w:hideMark/>
          </w:tcPr>
          <w:p w14:paraId="2865DACD"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Garantir la continuité de service</w:t>
            </w:r>
          </w:p>
        </w:tc>
        <w:tc>
          <w:tcPr>
            <w:tcW w:w="0" w:type="auto"/>
            <w:vAlign w:val="center"/>
            <w:hideMark/>
          </w:tcPr>
          <w:p w14:paraId="6687C0B7"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Objectif clé Foosus</w:t>
            </w:r>
          </w:p>
        </w:tc>
      </w:tr>
      <w:tr w:rsidR="00AD71BF" w:rsidRPr="00A42335" w14:paraId="099FCAE4" w14:textId="77777777" w:rsidTr="00AD71BF">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8E4EF" w14:textId="77777777" w:rsidR="00AD71BF" w:rsidRPr="00A42335" w:rsidRDefault="00AD71BF" w:rsidP="00AD71BF">
            <w:r w:rsidRPr="00A42335">
              <w:t>Scalabilité multi-régions</w:t>
            </w:r>
          </w:p>
        </w:tc>
        <w:tc>
          <w:tcPr>
            <w:tcW w:w="0" w:type="auto"/>
            <w:vAlign w:val="center"/>
            <w:hideMark/>
          </w:tcPr>
          <w:p w14:paraId="57D3876E"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Tests de charge</w:t>
            </w:r>
          </w:p>
        </w:tc>
        <w:tc>
          <w:tcPr>
            <w:tcW w:w="0" w:type="auto"/>
            <w:vAlign w:val="center"/>
            <w:hideMark/>
          </w:tcPr>
          <w:p w14:paraId="68FF6DD6"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Validation réussie</w:t>
            </w:r>
          </w:p>
        </w:tc>
        <w:tc>
          <w:tcPr>
            <w:tcW w:w="0" w:type="auto"/>
            <w:vAlign w:val="center"/>
            <w:hideMark/>
          </w:tcPr>
          <w:p w14:paraId="2A2593A5"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Supporter l’expansion géographique</w:t>
            </w:r>
          </w:p>
        </w:tc>
        <w:tc>
          <w:tcPr>
            <w:tcW w:w="0" w:type="auto"/>
            <w:vAlign w:val="center"/>
            <w:hideMark/>
          </w:tcPr>
          <w:p w14:paraId="7E9DDFCE"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Doit être testé régulièrement</w:t>
            </w:r>
          </w:p>
        </w:tc>
      </w:tr>
      <w:tr w:rsidR="00AD71BF" w:rsidRPr="00A42335" w14:paraId="6C0AD14E" w14:textId="77777777" w:rsidTr="00AD71BF">
        <w:trPr>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37336A" w14:textId="77777777" w:rsidR="00AD71BF" w:rsidRPr="00A42335" w:rsidRDefault="00AD71BF" w:rsidP="00AD71BF">
            <w:r w:rsidRPr="00A42335">
              <w:t>Résilience des services</w:t>
            </w:r>
          </w:p>
        </w:tc>
        <w:tc>
          <w:tcPr>
            <w:tcW w:w="0" w:type="auto"/>
            <w:vAlign w:val="center"/>
            <w:hideMark/>
          </w:tcPr>
          <w:p w14:paraId="2ABC5841"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Tests de chaos / failover</w:t>
            </w:r>
          </w:p>
        </w:tc>
        <w:tc>
          <w:tcPr>
            <w:tcW w:w="0" w:type="auto"/>
            <w:vAlign w:val="center"/>
            <w:hideMark/>
          </w:tcPr>
          <w:p w14:paraId="16927AED"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Validation obligatoire</w:t>
            </w:r>
          </w:p>
        </w:tc>
        <w:tc>
          <w:tcPr>
            <w:tcW w:w="0" w:type="auto"/>
            <w:vAlign w:val="center"/>
            <w:hideMark/>
          </w:tcPr>
          <w:p w14:paraId="0C828A40"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Maintenir service en cas de panne</w:t>
            </w:r>
          </w:p>
        </w:tc>
        <w:tc>
          <w:tcPr>
            <w:tcW w:w="0" w:type="auto"/>
            <w:vAlign w:val="center"/>
            <w:hideMark/>
          </w:tcPr>
          <w:p w14:paraId="06FE7CEA"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Mode dégradé attendu</w:t>
            </w:r>
          </w:p>
        </w:tc>
      </w:tr>
      <w:tr w:rsidR="00AD71BF" w:rsidRPr="00A42335" w14:paraId="76838D9F" w14:textId="77777777" w:rsidTr="00AD71BF">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C954B" w14:textId="77777777" w:rsidR="00AD71BF" w:rsidRPr="00A42335" w:rsidRDefault="00AD71BF" w:rsidP="00AD71BF">
            <w:r w:rsidRPr="00A42335">
              <w:t>Taux de conformité aux standards</w:t>
            </w:r>
          </w:p>
        </w:tc>
        <w:tc>
          <w:tcPr>
            <w:tcW w:w="0" w:type="auto"/>
            <w:vAlign w:val="center"/>
            <w:hideMark/>
          </w:tcPr>
          <w:p w14:paraId="5BC8571B"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Revue d’architecture</w:t>
            </w:r>
          </w:p>
        </w:tc>
        <w:tc>
          <w:tcPr>
            <w:tcW w:w="0" w:type="auto"/>
            <w:vAlign w:val="center"/>
            <w:hideMark/>
          </w:tcPr>
          <w:p w14:paraId="2FC28033"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100 % sur composants critiques</w:t>
            </w:r>
          </w:p>
        </w:tc>
        <w:tc>
          <w:tcPr>
            <w:tcW w:w="0" w:type="auto"/>
            <w:vAlign w:val="center"/>
            <w:hideMark/>
          </w:tcPr>
          <w:p w14:paraId="53BCF2C0"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Limiter la dette technique</w:t>
            </w:r>
          </w:p>
        </w:tc>
        <w:tc>
          <w:tcPr>
            <w:tcW w:w="0" w:type="auto"/>
            <w:vAlign w:val="center"/>
            <w:hideMark/>
          </w:tcPr>
          <w:p w14:paraId="12B9A1DE"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Contrôlé avant mise en production</w:t>
            </w:r>
          </w:p>
        </w:tc>
      </w:tr>
      <w:tr w:rsidR="00AD71BF" w:rsidRPr="00A42335" w14:paraId="2595C240" w14:textId="77777777" w:rsidTr="00AD71BF">
        <w:trPr>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DD1402" w14:textId="77777777" w:rsidR="00AD71BF" w:rsidRPr="00A42335" w:rsidRDefault="00AD71BF" w:rsidP="00AD71BF">
            <w:r w:rsidRPr="00A42335">
              <w:t>Observabilité des services</w:t>
            </w:r>
          </w:p>
        </w:tc>
        <w:tc>
          <w:tcPr>
            <w:tcW w:w="0" w:type="auto"/>
            <w:vAlign w:val="center"/>
            <w:hideMark/>
          </w:tcPr>
          <w:p w14:paraId="4F556552"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Vérification logs / métriques</w:t>
            </w:r>
          </w:p>
        </w:tc>
        <w:tc>
          <w:tcPr>
            <w:tcW w:w="0" w:type="auto"/>
            <w:vAlign w:val="center"/>
            <w:hideMark/>
          </w:tcPr>
          <w:p w14:paraId="1A1CD767"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Couverture complète</w:t>
            </w:r>
          </w:p>
        </w:tc>
        <w:tc>
          <w:tcPr>
            <w:tcW w:w="0" w:type="auto"/>
            <w:vAlign w:val="center"/>
            <w:hideMark/>
          </w:tcPr>
          <w:p w14:paraId="5F805160"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 xml:space="preserve">Permet monitoring et </w:t>
            </w:r>
            <w:proofErr w:type="spellStart"/>
            <w:r w:rsidRPr="00A42335">
              <w:t>debug</w:t>
            </w:r>
            <w:proofErr w:type="spellEnd"/>
          </w:p>
        </w:tc>
        <w:tc>
          <w:tcPr>
            <w:tcW w:w="0" w:type="auto"/>
            <w:vAlign w:val="center"/>
            <w:hideMark/>
          </w:tcPr>
          <w:p w14:paraId="58BEAA3D" w14:textId="77777777" w:rsidR="00AD71BF" w:rsidRPr="00A42335" w:rsidRDefault="00AD71BF" w:rsidP="00AD71BF">
            <w:pPr>
              <w:cnfStyle w:val="000000000000" w:firstRow="0" w:lastRow="0" w:firstColumn="0" w:lastColumn="0" w:oddVBand="0" w:evenVBand="0" w:oddHBand="0" w:evenHBand="0" w:firstRowFirstColumn="0" w:firstRowLastColumn="0" w:lastRowFirstColumn="0" w:lastRowLastColumn="0"/>
            </w:pPr>
            <w:r w:rsidRPr="00A42335">
              <w:t>Nécessaire pour SLI/SLO</w:t>
            </w:r>
          </w:p>
        </w:tc>
      </w:tr>
      <w:tr w:rsidR="00AD71BF" w:rsidRPr="00A42335" w14:paraId="332D9D15" w14:textId="77777777" w:rsidTr="00AD71BF">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9CDCA" w14:textId="77777777" w:rsidR="00AD71BF" w:rsidRPr="00A42335" w:rsidRDefault="00AD71BF" w:rsidP="00AD71BF">
            <w:r w:rsidRPr="00A42335">
              <w:t>Sécurité des accès et données</w:t>
            </w:r>
          </w:p>
        </w:tc>
        <w:tc>
          <w:tcPr>
            <w:tcW w:w="0" w:type="auto"/>
            <w:vAlign w:val="center"/>
            <w:hideMark/>
          </w:tcPr>
          <w:p w14:paraId="1368B599"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Audit sécurité</w:t>
            </w:r>
          </w:p>
        </w:tc>
        <w:tc>
          <w:tcPr>
            <w:tcW w:w="0" w:type="auto"/>
            <w:vAlign w:val="center"/>
            <w:hideMark/>
          </w:tcPr>
          <w:p w14:paraId="330B61C2"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Conforme</w:t>
            </w:r>
          </w:p>
        </w:tc>
        <w:tc>
          <w:tcPr>
            <w:tcW w:w="0" w:type="auto"/>
            <w:vAlign w:val="center"/>
            <w:hideMark/>
          </w:tcPr>
          <w:p w14:paraId="56B22BA3"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Protection des utilisateurs</w:t>
            </w:r>
          </w:p>
        </w:tc>
        <w:tc>
          <w:tcPr>
            <w:tcW w:w="0" w:type="auto"/>
            <w:vAlign w:val="center"/>
            <w:hideMark/>
          </w:tcPr>
          <w:p w14:paraId="0C40F618" w14:textId="77777777" w:rsidR="00AD71BF" w:rsidRPr="00A42335" w:rsidRDefault="00AD71BF" w:rsidP="00AD71BF">
            <w:pPr>
              <w:cnfStyle w:val="000000100000" w:firstRow="0" w:lastRow="0" w:firstColumn="0" w:lastColumn="0" w:oddVBand="0" w:evenVBand="0" w:oddHBand="1" w:evenHBand="0" w:firstRowFirstColumn="0" w:firstRowLastColumn="0" w:lastRowFirstColumn="0" w:lastRowLastColumn="0"/>
            </w:pPr>
            <w:r w:rsidRPr="00A42335">
              <w:t>RGPD + image de marque</w:t>
            </w:r>
          </w:p>
        </w:tc>
      </w:tr>
    </w:tbl>
    <w:p w14:paraId="5844DB7A" w14:textId="77777777" w:rsidR="00AD71BF" w:rsidRPr="00A42335" w:rsidRDefault="00AD71BF">
      <w:pPr>
        <w:pStyle w:val="Standard"/>
        <w:shd w:val="clear" w:color="auto" w:fill="FFFFFF"/>
        <w:spacing w:after="240" w:line="240" w:lineRule="auto"/>
      </w:pPr>
      <w:r w:rsidRPr="00A42335">
        <w:rPr>
          <w:color w:val="24292E"/>
          <w:sz w:val="24"/>
          <w:szCs w:val="24"/>
        </w:rPr>
        <w:t>Les métriques suivantes permettent d’évaluer si l’architecture cible répond aux exigences fonctionnelles et non fonctionnelles définies pour la plateforme Foosus.</w:t>
      </w:r>
      <w:r w:rsidRPr="00A42335">
        <w:rPr>
          <w:color w:val="24292E"/>
          <w:sz w:val="24"/>
          <w:szCs w:val="24"/>
        </w:rPr>
        <w:br/>
      </w:r>
    </w:p>
    <w:p w14:paraId="3933E64F" w14:textId="5C021D34" w:rsidR="00755CB8" w:rsidRPr="00A42335" w:rsidRDefault="00AD71BF" w:rsidP="00AD71BF">
      <w:pPr>
        <w:widowControl w:val="0"/>
      </w:pPr>
      <w:r w:rsidRPr="00A42335">
        <w:br w:type="page"/>
      </w:r>
      <w:bookmarkStart w:id="92" w:name="_h4bb4j4e0egd"/>
      <w:bookmarkEnd w:id="92"/>
    </w:p>
    <w:p w14:paraId="412866F0" w14:textId="77777777" w:rsidR="00755CB8" w:rsidRPr="00A42335" w:rsidRDefault="001715AA">
      <w:pPr>
        <w:pStyle w:val="Titre2"/>
        <w:keepNext w:val="0"/>
        <w:keepLines w:val="0"/>
        <w:pBdr>
          <w:bottom w:val="single" w:sz="6" w:space="5" w:color="EAECEF"/>
        </w:pBdr>
        <w:shd w:val="clear" w:color="auto" w:fill="FFFFFF"/>
        <w:spacing w:after="240"/>
        <w:ind w:left="-300"/>
        <w:rPr>
          <w:b/>
          <w:color w:val="24292E"/>
          <w:sz w:val="34"/>
          <w:szCs w:val="34"/>
        </w:rPr>
      </w:pPr>
      <w:bookmarkStart w:id="93" w:name="_Toc228442646"/>
      <w:r w:rsidRPr="00A42335">
        <w:rPr>
          <w:b/>
          <w:color w:val="24292E"/>
          <w:sz w:val="34"/>
          <w:szCs w:val="34"/>
        </w:rPr>
        <w:lastRenderedPageBreak/>
        <w:t>Métriques de livraison de l’architecture et du business</w:t>
      </w:r>
      <w:bookmarkEnd w:id="93"/>
    </w:p>
    <w:p w14:paraId="6313A0DE" w14:textId="20B2490D" w:rsidR="004C596C" w:rsidRPr="00A42335" w:rsidRDefault="004C596C" w:rsidP="004C596C">
      <w:pPr>
        <w:pStyle w:val="Standard"/>
      </w:pPr>
      <w:r w:rsidRPr="00A42335">
        <w:t>Ces métriques permettent d’évaluer l’impact réel de l’architecture sur la performance business et la capacité de livraison des équipes.</w:t>
      </w:r>
    </w:p>
    <w:p w14:paraId="327918A3" w14:textId="77777777" w:rsidR="004C596C" w:rsidRPr="00A42335" w:rsidRDefault="004C596C" w:rsidP="004C596C">
      <w:pPr>
        <w:pStyle w:val="Standard"/>
      </w:pPr>
    </w:p>
    <w:tbl>
      <w:tblPr>
        <w:tblStyle w:val="TableauGrille4-Accentuation6"/>
        <w:tblW w:w="9721" w:type="dxa"/>
        <w:tblLook w:val="04A0" w:firstRow="1" w:lastRow="0" w:firstColumn="1" w:lastColumn="0" w:noHBand="0" w:noVBand="1"/>
      </w:tblPr>
      <w:tblGrid>
        <w:gridCol w:w="2199"/>
        <w:gridCol w:w="1604"/>
        <w:gridCol w:w="1659"/>
        <w:gridCol w:w="2128"/>
        <w:gridCol w:w="2131"/>
      </w:tblGrid>
      <w:tr w:rsidR="004C596C" w:rsidRPr="00A42335" w14:paraId="689D4435" w14:textId="77777777" w:rsidTr="004C596C">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0" w:type="auto"/>
            <w:hideMark/>
          </w:tcPr>
          <w:p w14:paraId="4DE0D491" w14:textId="77777777" w:rsidR="004C596C" w:rsidRPr="00A42335" w:rsidRDefault="004C596C" w:rsidP="004C596C">
            <w:r w:rsidRPr="00A42335">
              <w:t>Métrique</w:t>
            </w:r>
          </w:p>
        </w:tc>
        <w:tc>
          <w:tcPr>
            <w:tcW w:w="0" w:type="auto"/>
            <w:hideMark/>
          </w:tcPr>
          <w:p w14:paraId="4547A062" w14:textId="77777777" w:rsidR="004C596C" w:rsidRPr="00A42335" w:rsidRDefault="004C596C" w:rsidP="004C596C">
            <w:pPr>
              <w:cnfStyle w:val="100000000000" w:firstRow="1" w:lastRow="0" w:firstColumn="0" w:lastColumn="0" w:oddVBand="0" w:evenVBand="0" w:oddHBand="0" w:evenHBand="0" w:firstRowFirstColumn="0" w:firstRowLastColumn="0" w:lastRowFirstColumn="0" w:lastRowLastColumn="0"/>
            </w:pPr>
            <w:r w:rsidRPr="00A42335">
              <w:t>Technique de mesure</w:t>
            </w:r>
          </w:p>
        </w:tc>
        <w:tc>
          <w:tcPr>
            <w:tcW w:w="0" w:type="auto"/>
            <w:hideMark/>
          </w:tcPr>
          <w:p w14:paraId="67E0A40B" w14:textId="77777777" w:rsidR="004C596C" w:rsidRPr="00A42335" w:rsidRDefault="004C596C" w:rsidP="004C596C">
            <w:pPr>
              <w:cnfStyle w:val="100000000000" w:firstRow="1" w:lastRow="0" w:firstColumn="0" w:lastColumn="0" w:oddVBand="0" w:evenVBand="0" w:oddHBand="0" w:evenHBand="0" w:firstRowFirstColumn="0" w:firstRowLastColumn="0" w:lastRowFirstColumn="0" w:lastRowLastColumn="0"/>
            </w:pPr>
            <w:r w:rsidRPr="00A42335">
              <w:t>Valeur cible</w:t>
            </w:r>
          </w:p>
        </w:tc>
        <w:tc>
          <w:tcPr>
            <w:tcW w:w="0" w:type="auto"/>
            <w:hideMark/>
          </w:tcPr>
          <w:p w14:paraId="30022F09" w14:textId="77777777" w:rsidR="004C596C" w:rsidRPr="00A42335" w:rsidRDefault="004C596C" w:rsidP="004C596C">
            <w:pPr>
              <w:cnfStyle w:val="100000000000" w:firstRow="1" w:lastRow="0" w:firstColumn="0" w:lastColumn="0" w:oddVBand="0" w:evenVBand="0" w:oddHBand="0" w:evenHBand="0" w:firstRowFirstColumn="0" w:firstRowLastColumn="0" w:lastRowFirstColumn="0" w:lastRowLastColumn="0"/>
            </w:pPr>
            <w:r w:rsidRPr="00A42335">
              <w:t>Justification</w:t>
            </w:r>
          </w:p>
        </w:tc>
        <w:tc>
          <w:tcPr>
            <w:tcW w:w="0" w:type="auto"/>
            <w:hideMark/>
          </w:tcPr>
          <w:p w14:paraId="5ED33B78" w14:textId="77777777" w:rsidR="004C596C" w:rsidRPr="00A42335" w:rsidRDefault="004C596C" w:rsidP="004C596C">
            <w:pPr>
              <w:cnfStyle w:val="100000000000" w:firstRow="1" w:lastRow="0" w:firstColumn="0" w:lastColumn="0" w:oddVBand="0" w:evenVBand="0" w:oddHBand="0" w:evenHBand="0" w:firstRowFirstColumn="0" w:firstRowLastColumn="0" w:lastRowFirstColumn="0" w:lastRowLastColumn="0"/>
            </w:pPr>
            <w:r w:rsidRPr="00A42335">
              <w:t>Notes supplémentaires</w:t>
            </w:r>
          </w:p>
        </w:tc>
      </w:tr>
      <w:tr w:rsidR="004C596C" w:rsidRPr="00A42335" w14:paraId="41CE4707" w14:textId="77777777" w:rsidTr="008A398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4E8862" w14:textId="77777777" w:rsidR="004C596C" w:rsidRPr="00A42335" w:rsidRDefault="004C596C" w:rsidP="004C596C">
            <w:r w:rsidRPr="00A42335">
              <w:t>Nombre d’adhésions d’utilisateurs</w:t>
            </w:r>
          </w:p>
        </w:tc>
        <w:tc>
          <w:tcPr>
            <w:tcW w:w="0" w:type="auto"/>
            <w:vAlign w:val="center"/>
            <w:hideMark/>
          </w:tcPr>
          <w:p w14:paraId="03D2FD5C"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Analytics</w:t>
            </w:r>
          </w:p>
        </w:tc>
        <w:tc>
          <w:tcPr>
            <w:tcW w:w="0" w:type="auto"/>
            <w:vAlign w:val="center"/>
            <w:hideMark/>
          </w:tcPr>
          <w:p w14:paraId="504E594F"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+10 %</w:t>
            </w:r>
          </w:p>
        </w:tc>
        <w:tc>
          <w:tcPr>
            <w:tcW w:w="0" w:type="auto"/>
            <w:vAlign w:val="center"/>
            <w:hideMark/>
          </w:tcPr>
          <w:p w14:paraId="68C50FF3"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Mesurer la croissance de la plateforme</w:t>
            </w:r>
          </w:p>
        </w:tc>
        <w:tc>
          <w:tcPr>
            <w:tcW w:w="0" w:type="auto"/>
            <w:vAlign w:val="center"/>
            <w:hideMark/>
          </w:tcPr>
          <w:p w14:paraId="6B01DED3"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KPI business clé</w:t>
            </w:r>
          </w:p>
        </w:tc>
      </w:tr>
      <w:tr w:rsidR="004C596C" w:rsidRPr="00A42335" w14:paraId="5A50E000" w14:textId="77777777" w:rsidTr="008A398B">
        <w:trPr>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87B37B" w14:textId="77777777" w:rsidR="004C596C" w:rsidRPr="00A42335" w:rsidRDefault="004C596C" w:rsidP="004C596C">
            <w:r w:rsidRPr="00A42335">
              <w:t>Nombre de producteurs inscrits</w:t>
            </w:r>
          </w:p>
        </w:tc>
        <w:tc>
          <w:tcPr>
            <w:tcW w:w="0" w:type="auto"/>
            <w:vAlign w:val="center"/>
            <w:hideMark/>
          </w:tcPr>
          <w:p w14:paraId="6DFD4AA6"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CRM / back-office</w:t>
            </w:r>
          </w:p>
        </w:tc>
        <w:tc>
          <w:tcPr>
            <w:tcW w:w="0" w:type="auto"/>
            <w:vAlign w:val="center"/>
            <w:hideMark/>
          </w:tcPr>
          <w:p w14:paraId="2925C1C2"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4 / mois</w:t>
            </w:r>
          </w:p>
        </w:tc>
        <w:tc>
          <w:tcPr>
            <w:tcW w:w="0" w:type="auto"/>
            <w:vAlign w:val="center"/>
            <w:hideMark/>
          </w:tcPr>
          <w:p w14:paraId="28870845"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Enrichir l’offre locale</w:t>
            </w:r>
          </w:p>
        </w:tc>
        <w:tc>
          <w:tcPr>
            <w:tcW w:w="0" w:type="auto"/>
            <w:vAlign w:val="center"/>
            <w:hideMark/>
          </w:tcPr>
          <w:p w14:paraId="5F54FBE8"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Impact marketplace</w:t>
            </w:r>
          </w:p>
        </w:tc>
      </w:tr>
      <w:tr w:rsidR="004C596C" w:rsidRPr="00A42335" w14:paraId="1534B767" w14:textId="77777777" w:rsidTr="008A398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AE4F57" w14:textId="77777777" w:rsidR="004C596C" w:rsidRPr="00A42335" w:rsidRDefault="004C596C" w:rsidP="004C596C">
            <w:r w:rsidRPr="00A42335">
              <w:t>Délai moyen de mise en production</w:t>
            </w:r>
          </w:p>
        </w:tc>
        <w:tc>
          <w:tcPr>
            <w:tcW w:w="0" w:type="auto"/>
            <w:vAlign w:val="center"/>
            <w:hideMark/>
          </w:tcPr>
          <w:p w14:paraId="1926B9AA"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Pipeline CI/CD</w:t>
            </w:r>
          </w:p>
        </w:tc>
        <w:tc>
          <w:tcPr>
            <w:tcW w:w="0" w:type="auto"/>
            <w:vAlign w:val="center"/>
            <w:hideMark/>
          </w:tcPr>
          <w:p w14:paraId="7DAD6860"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&lt; 1 semaine</w:t>
            </w:r>
          </w:p>
        </w:tc>
        <w:tc>
          <w:tcPr>
            <w:tcW w:w="0" w:type="auto"/>
            <w:vAlign w:val="center"/>
            <w:hideMark/>
          </w:tcPr>
          <w:p w14:paraId="008A1EDE"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Accélérer le time-to-market</w:t>
            </w:r>
          </w:p>
        </w:tc>
        <w:tc>
          <w:tcPr>
            <w:tcW w:w="0" w:type="auto"/>
            <w:vAlign w:val="center"/>
            <w:hideMark/>
          </w:tcPr>
          <w:p w14:paraId="4DCEE504"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Indicateur clé produit</w:t>
            </w:r>
          </w:p>
        </w:tc>
      </w:tr>
      <w:tr w:rsidR="004C596C" w:rsidRPr="00A42335" w14:paraId="01374784" w14:textId="77777777" w:rsidTr="008A398B">
        <w:trPr>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6CAD68" w14:textId="77777777" w:rsidR="004C596C" w:rsidRPr="00A42335" w:rsidRDefault="004C596C" w:rsidP="004C596C">
            <w:r w:rsidRPr="00A42335">
              <w:t>Nombre d’incidents critiques (P1)</w:t>
            </w:r>
          </w:p>
        </w:tc>
        <w:tc>
          <w:tcPr>
            <w:tcW w:w="0" w:type="auto"/>
            <w:vAlign w:val="center"/>
            <w:hideMark/>
          </w:tcPr>
          <w:p w14:paraId="3E453118"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ITSM / monitoring</w:t>
            </w:r>
          </w:p>
        </w:tc>
        <w:tc>
          <w:tcPr>
            <w:tcW w:w="0" w:type="auto"/>
            <w:vAlign w:val="center"/>
            <w:hideMark/>
          </w:tcPr>
          <w:p w14:paraId="7F79360A"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&lt; 1 / mois</w:t>
            </w:r>
          </w:p>
        </w:tc>
        <w:tc>
          <w:tcPr>
            <w:tcW w:w="0" w:type="auto"/>
            <w:vAlign w:val="center"/>
            <w:hideMark/>
          </w:tcPr>
          <w:p w14:paraId="681B130B"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Améliorer la stabilité</w:t>
            </w:r>
          </w:p>
        </w:tc>
        <w:tc>
          <w:tcPr>
            <w:tcW w:w="0" w:type="auto"/>
            <w:vAlign w:val="center"/>
            <w:hideMark/>
          </w:tcPr>
          <w:p w14:paraId="71B67F1C"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Réduction forte attendue</w:t>
            </w:r>
          </w:p>
        </w:tc>
      </w:tr>
      <w:tr w:rsidR="004C596C" w:rsidRPr="00A42335" w14:paraId="31E4D6D4" w14:textId="77777777" w:rsidTr="008A398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BF4D9F" w14:textId="77777777" w:rsidR="004C596C" w:rsidRPr="00A42335" w:rsidRDefault="004C596C" w:rsidP="004C596C">
            <w:r w:rsidRPr="00A42335">
              <w:t>Fréquence de déploiement</w:t>
            </w:r>
          </w:p>
        </w:tc>
        <w:tc>
          <w:tcPr>
            <w:tcW w:w="0" w:type="auto"/>
            <w:vAlign w:val="center"/>
            <w:hideMark/>
          </w:tcPr>
          <w:p w14:paraId="0611AF39"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CI/CD</w:t>
            </w:r>
          </w:p>
        </w:tc>
        <w:tc>
          <w:tcPr>
            <w:tcW w:w="0" w:type="auto"/>
            <w:vAlign w:val="center"/>
            <w:hideMark/>
          </w:tcPr>
          <w:p w14:paraId="6F7BD035"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 1 / semaine</w:t>
            </w:r>
          </w:p>
        </w:tc>
        <w:tc>
          <w:tcPr>
            <w:tcW w:w="0" w:type="auto"/>
            <w:vAlign w:val="center"/>
            <w:hideMark/>
          </w:tcPr>
          <w:p w14:paraId="7BEF6B6D"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Favoriser l’innovation continue</w:t>
            </w:r>
          </w:p>
        </w:tc>
        <w:tc>
          <w:tcPr>
            <w:tcW w:w="0" w:type="auto"/>
            <w:vAlign w:val="center"/>
            <w:hideMark/>
          </w:tcPr>
          <w:p w14:paraId="2AF91D46"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Agile / Lean</w:t>
            </w:r>
          </w:p>
        </w:tc>
      </w:tr>
      <w:tr w:rsidR="004C596C" w:rsidRPr="00A42335" w14:paraId="6D076B85" w14:textId="77777777" w:rsidTr="008A398B">
        <w:trPr>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125909" w14:textId="77777777" w:rsidR="004C596C" w:rsidRPr="00A42335" w:rsidRDefault="004C596C" w:rsidP="004C596C">
            <w:r w:rsidRPr="00A42335">
              <w:t>Taux d’échec des déploiements</w:t>
            </w:r>
          </w:p>
        </w:tc>
        <w:tc>
          <w:tcPr>
            <w:tcW w:w="0" w:type="auto"/>
            <w:vAlign w:val="center"/>
            <w:hideMark/>
          </w:tcPr>
          <w:p w14:paraId="61EE75D3"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Logs CI/CD</w:t>
            </w:r>
          </w:p>
        </w:tc>
        <w:tc>
          <w:tcPr>
            <w:tcW w:w="0" w:type="auto"/>
            <w:vAlign w:val="center"/>
            <w:hideMark/>
          </w:tcPr>
          <w:p w14:paraId="142B0B67"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&lt; 5 %</w:t>
            </w:r>
          </w:p>
        </w:tc>
        <w:tc>
          <w:tcPr>
            <w:tcW w:w="0" w:type="auto"/>
            <w:vAlign w:val="center"/>
            <w:hideMark/>
          </w:tcPr>
          <w:p w14:paraId="52612989"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Réduire les risques en production</w:t>
            </w:r>
          </w:p>
        </w:tc>
        <w:tc>
          <w:tcPr>
            <w:tcW w:w="0" w:type="auto"/>
            <w:vAlign w:val="center"/>
            <w:hideMark/>
          </w:tcPr>
          <w:p w14:paraId="748352AB"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Qualité pipeline</w:t>
            </w:r>
          </w:p>
        </w:tc>
      </w:tr>
      <w:tr w:rsidR="004C596C" w:rsidRPr="00A42335" w14:paraId="3964D6F8" w14:textId="77777777" w:rsidTr="008A398B">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4C1D4" w14:textId="77777777" w:rsidR="004C596C" w:rsidRPr="00A42335" w:rsidRDefault="004C596C" w:rsidP="004C596C">
            <w:r w:rsidRPr="00A42335">
              <w:t>Satisfaction utilisateur (indicatif)</w:t>
            </w:r>
          </w:p>
        </w:tc>
        <w:tc>
          <w:tcPr>
            <w:tcW w:w="0" w:type="auto"/>
            <w:vAlign w:val="center"/>
            <w:hideMark/>
          </w:tcPr>
          <w:p w14:paraId="417CCD3D"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Feedback / UX</w:t>
            </w:r>
          </w:p>
        </w:tc>
        <w:tc>
          <w:tcPr>
            <w:tcW w:w="0" w:type="auto"/>
            <w:vAlign w:val="center"/>
            <w:hideMark/>
          </w:tcPr>
          <w:p w14:paraId="6BDA7439"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Amélioration continue</w:t>
            </w:r>
          </w:p>
        </w:tc>
        <w:tc>
          <w:tcPr>
            <w:tcW w:w="0" w:type="auto"/>
            <w:vAlign w:val="center"/>
            <w:hideMark/>
          </w:tcPr>
          <w:p w14:paraId="36A9B175"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Valider la qualité perçue</w:t>
            </w:r>
          </w:p>
        </w:tc>
        <w:tc>
          <w:tcPr>
            <w:tcW w:w="0" w:type="auto"/>
            <w:vAlign w:val="center"/>
            <w:hideMark/>
          </w:tcPr>
          <w:p w14:paraId="2709ADFF" w14:textId="77777777" w:rsidR="004C596C" w:rsidRPr="00A42335" w:rsidRDefault="004C596C" w:rsidP="004C596C">
            <w:pPr>
              <w:cnfStyle w:val="000000100000" w:firstRow="0" w:lastRow="0" w:firstColumn="0" w:lastColumn="0" w:oddVBand="0" w:evenVBand="0" w:oddHBand="1" w:evenHBand="0" w:firstRowFirstColumn="0" w:firstRowLastColumn="0" w:lastRowFirstColumn="0" w:lastRowLastColumn="0"/>
            </w:pPr>
            <w:r w:rsidRPr="00A42335">
              <w:t>Optionnel mais pertinent</w:t>
            </w:r>
          </w:p>
        </w:tc>
      </w:tr>
      <w:tr w:rsidR="004C596C" w:rsidRPr="00A42335" w14:paraId="0E562F6B" w14:textId="77777777" w:rsidTr="008A398B">
        <w:trPr>
          <w:trHeight w:val="79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97BEEF" w14:textId="77777777" w:rsidR="004C596C" w:rsidRPr="00A42335" w:rsidRDefault="004C596C" w:rsidP="004C596C">
            <w:r w:rsidRPr="00A42335">
              <w:t>Performance globale plateforme</w:t>
            </w:r>
          </w:p>
        </w:tc>
        <w:tc>
          <w:tcPr>
            <w:tcW w:w="0" w:type="auto"/>
            <w:vAlign w:val="center"/>
            <w:hideMark/>
          </w:tcPr>
          <w:p w14:paraId="1484C4AC"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APM</w:t>
            </w:r>
          </w:p>
        </w:tc>
        <w:tc>
          <w:tcPr>
            <w:tcW w:w="0" w:type="auto"/>
            <w:vAlign w:val="center"/>
            <w:hideMark/>
          </w:tcPr>
          <w:p w14:paraId="4479B90D"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Conforme SLA</w:t>
            </w:r>
          </w:p>
        </w:tc>
        <w:tc>
          <w:tcPr>
            <w:tcW w:w="0" w:type="auto"/>
            <w:vAlign w:val="center"/>
            <w:hideMark/>
          </w:tcPr>
          <w:p w14:paraId="0CBCF4E7"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Expérience utilisateur</w:t>
            </w:r>
          </w:p>
        </w:tc>
        <w:tc>
          <w:tcPr>
            <w:tcW w:w="0" w:type="auto"/>
            <w:vAlign w:val="center"/>
            <w:hideMark/>
          </w:tcPr>
          <w:p w14:paraId="480BF8D7" w14:textId="77777777" w:rsidR="004C596C" w:rsidRPr="00A42335" w:rsidRDefault="004C596C" w:rsidP="004C596C">
            <w:pPr>
              <w:cnfStyle w:val="000000000000" w:firstRow="0" w:lastRow="0" w:firstColumn="0" w:lastColumn="0" w:oddVBand="0" w:evenVBand="0" w:oddHBand="0" w:evenHBand="0" w:firstRowFirstColumn="0" w:firstRowLastColumn="0" w:lastRowFirstColumn="0" w:lastRowLastColumn="0"/>
            </w:pPr>
            <w:r w:rsidRPr="00A42335">
              <w:t>Web + mobile</w:t>
            </w:r>
          </w:p>
        </w:tc>
      </w:tr>
    </w:tbl>
    <w:p w14:paraId="69C2111E" w14:textId="77777777" w:rsidR="004C596C" w:rsidRPr="00A42335" w:rsidRDefault="004C596C">
      <w:pPr>
        <w:widowControl w:val="0"/>
        <w:rPr>
          <w:b/>
          <w:color w:val="24292E"/>
          <w:sz w:val="34"/>
          <w:szCs w:val="34"/>
        </w:rPr>
      </w:pPr>
      <w:r w:rsidRPr="00A42335">
        <w:rPr>
          <w:b/>
          <w:color w:val="24292E"/>
          <w:sz w:val="34"/>
          <w:szCs w:val="34"/>
        </w:rPr>
        <w:br w:type="page"/>
      </w:r>
    </w:p>
    <w:p w14:paraId="6241C744" w14:textId="0728AB63" w:rsidR="00755CB8" w:rsidRPr="00A42335" w:rsidRDefault="001715AA" w:rsidP="004C596C">
      <w:pPr>
        <w:pStyle w:val="Titre2"/>
        <w:keepNext w:val="0"/>
        <w:keepLines w:val="0"/>
        <w:pBdr>
          <w:bottom w:val="single" w:sz="6" w:space="5" w:color="EAECEF"/>
        </w:pBdr>
        <w:shd w:val="clear" w:color="auto" w:fill="FFFFFF"/>
        <w:spacing w:after="240"/>
        <w:ind w:left="-284"/>
      </w:pPr>
      <w:bookmarkStart w:id="94" w:name="_Toc228442647"/>
      <w:r w:rsidRPr="00A42335">
        <w:rPr>
          <w:b/>
          <w:color w:val="24292E"/>
          <w:sz w:val="34"/>
          <w:szCs w:val="34"/>
        </w:rPr>
        <w:lastRenderedPageBreak/>
        <w:t>Procédure d’acceptation</w:t>
      </w:r>
      <w:bookmarkEnd w:id="94"/>
    </w:p>
    <w:p w14:paraId="13C285DF" w14:textId="32DDD240" w:rsidR="008A398B" w:rsidRPr="00A42335" w:rsidRDefault="008A398B" w:rsidP="008A398B">
      <w:pPr>
        <w:rPr>
          <w:color w:val="FF0000"/>
        </w:rPr>
      </w:pPr>
      <w:r w:rsidRPr="00A42335">
        <w:t>L’acceptation du travail d’architecture Foosus repose sur un processus structuré permettant de garantir l’alignement entre les objectifs business, les exigences techniques et les contraintes organisationnelles</w:t>
      </w:r>
      <w:r w:rsidR="00A42335" w:rsidRPr="00A42335">
        <w:t>.</w:t>
      </w:r>
    </w:p>
    <w:p w14:paraId="5CE2D736" w14:textId="77777777" w:rsidR="008A398B" w:rsidRPr="00A42335" w:rsidRDefault="008A398B" w:rsidP="008A398B">
      <w:pPr>
        <w:rPr>
          <w:color w:val="FF0000"/>
        </w:rPr>
      </w:pPr>
    </w:p>
    <w:p w14:paraId="28967D5A" w14:textId="77777777" w:rsidR="008A398B" w:rsidRPr="00A42335" w:rsidRDefault="008A398B" w:rsidP="008A398B">
      <w:r w:rsidRPr="00A42335">
        <w:t>Ce processus vise à valider que l’architecture proposée est :</w:t>
      </w:r>
    </w:p>
    <w:p w14:paraId="5FDC7913" w14:textId="77777777" w:rsidR="008A398B" w:rsidRPr="00A42335" w:rsidRDefault="008A398B" w:rsidP="008A398B"/>
    <w:p w14:paraId="3053A828" w14:textId="55A13827" w:rsidR="008A398B" w:rsidRPr="00A42335" w:rsidRDefault="008A398B" w:rsidP="008A398B">
      <w:pPr>
        <w:pStyle w:val="Paragraphedeliste"/>
        <w:numPr>
          <w:ilvl w:val="0"/>
          <w:numId w:val="86"/>
        </w:numPr>
      </w:pPr>
      <w:r w:rsidRPr="00A42335">
        <w:t xml:space="preserve">Conforme aux exigences définies </w:t>
      </w:r>
    </w:p>
    <w:p w14:paraId="1466E4CB" w14:textId="43E2A15C" w:rsidR="008A398B" w:rsidRPr="00A42335" w:rsidRDefault="008A398B" w:rsidP="008A398B">
      <w:pPr>
        <w:pStyle w:val="Paragraphedeliste"/>
        <w:numPr>
          <w:ilvl w:val="0"/>
          <w:numId w:val="86"/>
        </w:numPr>
      </w:pPr>
      <w:r w:rsidRPr="00A42335">
        <w:t xml:space="preserve">Cohérente avec les objectifs business </w:t>
      </w:r>
    </w:p>
    <w:p w14:paraId="4A64068E" w14:textId="25F42E4E" w:rsidR="008A398B" w:rsidRPr="00A42335" w:rsidRDefault="008A398B" w:rsidP="008A398B">
      <w:pPr>
        <w:pStyle w:val="Paragraphedeliste"/>
        <w:numPr>
          <w:ilvl w:val="0"/>
          <w:numId w:val="86"/>
        </w:numPr>
      </w:pPr>
      <w:r w:rsidRPr="00A42335">
        <w:t xml:space="preserve">Réalisable techniquement </w:t>
      </w:r>
    </w:p>
    <w:p w14:paraId="7A5C4202" w14:textId="79DD6A66" w:rsidR="008A398B" w:rsidRPr="00A42335" w:rsidRDefault="008A398B" w:rsidP="008A398B">
      <w:pPr>
        <w:pStyle w:val="Paragraphedeliste"/>
        <w:numPr>
          <w:ilvl w:val="0"/>
          <w:numId w:val="86"/>
        </w:numPr>
      </w:pPr>
      <w:r w:rsidRPr="00A42335">
        <w:t xml:space="preserve">Adaptée à la stratégie de croissance de Foosus </w:t>
      </w:r>
    </w:p>
    <w:p w14:paraId="405D516B" w14:textId="3E47C783" w:rsidR="008A398B" w:rsidRPr="00A42335" w:rsidRDefault="008A398B" w:rsidP="008A398B"/>
    <w:p w14:paraId="5709581A" w14:textId="77777777" w:rsidR="008A398B" w:rsidRPr="00A42335" w:rsidRDefault="008A398B" w:rsidP="008A398B">
      <w:pPr>
        <w:pStyle w:val="Titre4"/>
      </w:pPr>
      <w:r w:rsidRPr="00A42335">
        <w:t>Étapes du processus d’acceptation</w:t>
      </w:r>
    </w:p>
    <w:p w14:paraId="1C85BC4F" w14:textId="77777777" w:rsidR="008A398B" w:rsidRPr="00A42335" w:rsidRDefault="008A398B" w:rsidP="008A398B">
      <w:r w:rsidRPr="00A42335">
        <w:t>1. Revue des livrables</w:t>
      </w:r>
    </w:p>
    <w:p w14:paraId="5195D487" w14:textId="77777777" w:rsidR="008A398B" w:rsidRPr="00A42335" w:rsidRDefault="008A398B" w:rsidP="008A398B">
      <w:pPr>
        <w:ind w:left="426"/>
      </w:pPr>
      <w:r w:rsidRPr="00A42335">
        <w:t>Les principaux livrables d’architecture sont présentés aux parties prenantes :</w:t>
      </w:r>
    </w:p>
    <w:p w14:paraId="7C0710DC" w14:textId="77777777" w:rsidR="008A398B" w:rsidRPr="00A42335" w:rsidRDefault="008A398B" w:rsidP="008A398B">
      <w:pPr>
        <w:pStyle w:val="Paragraphedeliste"/>
        <w:numPr>
          <w:ilvl w:val="0"/>
          <w:numId w:val="87"/>
        </w:numPr>
      </w:pPr>
      <w:r w:rsidRPr="00A42335">
        <w:t xml:space="preserve">Vision d’architecture </w:t>
      </w:r>
    </w:p>
    <w:p w14:paraId="361ED59D" w14:textId="77777777" w:rsidR="008A398B" w:rsidRPr="00A42335" w:rsidRDefault="008A398B" w:rsidP="008A398B">
      <w:pPr>
        <w:pStyle w:val="Paragraphedeliste"/>
        <w:numPr>
          <w:ilvl w:val="0"/>
          <w:numId w:val="87"/>
        </w:numPr>
      </w:pPr>
      <w:r w:rsidRPr="00A42335">
        <w:t xml:space="preserve">Déclaration de Travail d’Architecture </w:t>
      </w:r>
    </w:p>
    <w:p w14:paraId="57F5AE18" w14:textId="77777777" w:rsidR="008A398B" w:rsidRPr="00A42335" w:rsidRDefault="008A398B" w:rsidP="008A398B">
      <w:pPr>
        <w:pStyle w:val="Paragraphedeliste"/>
        <w:numPr>
          <w:ilvl w:val="0"/>
          <w:numId w:val="87"/>
        </w:numPr>
      </w:pPr>
      <w:r w:rsidRPr="00A42335">
        <w:t xml:space="preserve">Spécification des Conditions Requises </w:t>
      </w:r>
    </w:p>
    <w:p w14:paraId="0724A231" w14:textId="77777777" w:rsidR="008A398B" w:rsidRPr="00A42335" w:rsidRDefault="008A398B" w:rsidP="008A398B">
      <w:pPr>
        <w:pStyle w:val="Paragraphedeliste"/>
        <w:numPr>
          <w:ilvl w:val="0"/>
          <w:numId w:val="87"/>
        </w:numPr>
      </w:pPr>
      <w:r w:rsidRPr="00A42335">
        <w:t xml:space="preserve">Contrat d’architecture </w:t>
      </w:r>
    </w:p>
    <w:p w14:paraId="236EF29E" w14:textId="77777777" w:rsidR="008A398B" w:rsidRPr="00A42335" w:rsidRDefault="008A398B" w:rsidP="008A398B">
      <w:pPr>
        <w:ind w:left="426"/>
      </w:pPr>
      <w:r w:rsidRPr="00A42335">
        <w:t>Chaque livrable est analysé afin de vérifier :</w:t>
      </w:r>
    </w:p>
    <w:p w14:paraId="725E4F71" w14:textId="1A420CF7" w:rsidR="008A398B" w:rsidRPr="00A42335" w:rsidRDefault="008A398B" w:rsidP="008A398B">
      <w:pPr>
        <w:pStyle w:val="Paragraphedeliste"/>
        <w:numPr>
          <w:ilvl w:val="0"/>
          <w:numId w:val="88"/>
        </w:numPr>
        <w:ind w:left="1134"/>
      </w:pPr>
      <w:r w:rsidRPr="00A42335">
        <w:t xml:space="preserve">La cohérence globale de l’architecture </w:t>
      </w:r>
    </w:p>
    <w:p w14:paraId="271A9D29" w14:textId="3544648D" w:rsidR="008A398B" w:rsidRPr="00A42335" w:rsidRDefault="008A398B" w:rsidP="008A398B">
      <w:pPr>
        <w:pStyle w:val="Paragraphedeliste"/>
        <w:numPr>
          <w:ilvl w:val="0"/>
          <w:numId w:val="88"/>
        </w:numPr>
        <w:ind w:left="1134"/>
      </w:pPr>
      <w:r w:rsidRPr="00A42335">
        <w:t xml:space="preserve">L’alignement avec les objectifs business </w:t>
      </w:r>
    </w:p>
    <w:p w14:paraId="430BF228" w14:textId="6DDF6E1A" w:rsidR="008A398B" w:rsidRPr="00A42335" w:rsidRDefault="008A398B" w:rsidP="008A398B">
      <w:pPr>
        <w:pStyle w:val="Paragraphedeliste"/>
        <w:numPr>
          <w:ilvl w:val="0"/>
          <w:numId w:val="88"/>
        </w:numPr>
        <w:ind w:left="1134"/>
      </w:pPr>
      <w:r w:rsidRPr="00A42335">
        <w:t xml:space="preserve">La couverture des exigences </w:t>
      </w:r>
    </w:p>
    <w:p w14:paraId="3C55AE37" w14:textId="3CE48150" w:rsidR="008A398B" w:rsidRPr="00A42335" w:rsidRDefault="008A398B" w:rsidP="008A398B">
      <w:pPr>
        <w:pStyle w:val="Paragraphedeliste"/>
        <w:numPr>
          <w:ilvl w:val="0"/>
          <w:numId w:val="88"/>
        </w:numPr>
        <w:ind w:left="1134"/>
      </w:pPr>
      <w:r w:rsidRPr="00A42335">
        <w:t xml:space="preserve">La qualité et la complétude des artefacts </w:t>
      </w:r>
    </w:p>
    <w:p w14:paraId="3E094AF9" w14:textId="77777777" w:rsidR="008A398B" w:rsidRPr="00A42335" w:rsidRDefault="008A398B" w:rsidP="008A398B">
      <w:pPr>
        <w:ind w:left="426"/>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Responsable </w:t>
      </w:r>
      <w:r w:rsidRPr="00A42335">
        <w:t>: Architecte d’Entreprise</w:t>
      </w:r>
      <w:r w:rsidRPr="00A42335">
        <w:br/>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Participants </w:t>
      </w:r>
      <w:r w:rsidRPr="00A42335">
        <w:t>: CIO, CPO, Responsable Engineering</w:t>
      </w:r>
    </w:p>
    <w:p w14:paraId="058E07E1" w14:textId="32BB2B77" w:rsidR="008A398B" w:rsidRPr="00A42335" w:rsidRDefault="008A398B" w:rsidP="008A398B"/>
    <w:p w14:paraId="34D0F8EA" w14:textId="77777777" w:rsidR="008A398B" w:rsidRPr="00A42335" w:rsidRDefault="008A398B" w:rsidP="008A398B">
      <w:r w:rsidRPr="00A42335">
        <w:t>2. Validation par les parties prenantes</w:t>
      </w:r>
    </w:p>
    <w:p w14:paraId="4FE9E8FF" w14:textId="77777777" w:rsidR="008A398B" w:rsidRPr="00A42335" w:rsidRDefault="008A398B" w:rsidP="008A398B">
      <w:pPr>
        <w:ind w:left="426"/>
      </w:pPr>
      <w:r w:rsidRPr="00A42335">
        <w:t>Les parties prenantes clés valident l’architecture selon leur périmètre :</w:t>
      </w:r>
    </w:p>
    <w:p w14:paraId="5B9C5D1F" w14:textId="77777777" w:rsidR="008A398B" w:rsidRPr="00A42335" w:rsidRDefault="008A398B" w:rsidP="008A398B">
      <w:pPr>
        <w:pStyle w:val="Paragraphedeliste"/>
        <w:numPr>
          <w:ilvl w:val="0"/>
          <w:numId w:val="89"/>
        </w:numPr>
      </w:pPr>
      <w:r w:rsidRPr="00A42335">
        <w:t xml:space="preserve">CIO (DSI) → validation stratégique et gouvernance </w:t>
      </w:r>
    </w:p>
    <w:p w14:paraId="18AD49FA" w14:textId="77777777" w:rsidR="008A398B" w:rsidRPr="00A42335" w:rsidRDefault="008A398B" w:rsidP="008A398B">
      <w:pPr>
        <w:pStyle w:val="Paragraphedeliste"/>
        <w:numPr>
          <w:ilvl w:val="0"/>
          <w:numId w:val="89"/>
        </w:numPr>
      </w:pPr>
      <w:r w:rsidRPr="00A42335">
        <w:t xml:space="preserve">CPO → validation de l’alignement produit </w:t>
      </w:r>
    </w:p>
    <w:p w14:paraId="4AFBBBE2" w14:textId="77777777" w:rsidR="008A398B" w:rsidRPr="00A42335" w:rsidRDefault="008A398B" w:rsidP="008A398B">
      <w:pPr>
        <w:pStyle w:val="Paragraphedeliste"/>
        <w:numPr>
          <w:ilvl w:val="0"/>
          <w:numId w:val="89"/>
        </w:numPr>
      </w:pPr>
      <w:r w:rsidRPr="00A42335">
        <w:t xml:space="preserve">Responsable Engineering → validation technique et faisabilité </w:t>
      </w:r>
    </w:p>
    <w:p w14:paraId="3663B28E" w14:textId="77777777" w:rsidR="008A398B" w:rsidRPr="00A42335" w:rsidRDefault="008A398B" w:rsidP="008A398B">
      <w:pPr>
        <w:ind w:left="426"/>
      </w:pPr>
      <w:r w:rsidRPr="00A42335">
        <w:t>La validation est réalisée lors d’une Revue d’Architecture formelle.</w:t>
      </w:r>
    </w:p>
    <w:p w14:paraId="29C5C92E" w14:textId="42E44C3F" w:rsidR="008A398B" w:rsidRPr="00A42335" w:rsidRDefault="008A398B" w:rsidP="008A398B">
      <w:pPr>
        <w:ind w:left="426"/>
      </w:pPr>
      <w:proofErr w:type="spellStart"/>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Decision</w:t>
      </w:r>
      <w:proofErr w:type="spellEnd"/>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finale:</w:t>
      </w:r>
      <w:r w:rsidRPr="00A42335">
        <w:t xml:space="preserve"> Go / No Go</w:t>
      </w:r>
    </w:p>
    <w:p w14:paraId="23C3AA27" w14:textId="4B4DF5DC" w:rsidR="008A398B" w:rsidRPr="00A42335" w:rsidRDefault="008A398B" w:rsidP="008A398B"/>
    <w:p w14:paraId="246355BD" w14:textId="77777777" w:rsidR="008A398B" w:rsidRPr="00A42335" w:rsidRDefault="008A398B" w:rsidP="008A398B">
      <w:r w:rsidRPr="00A42335">
        <w:t>3. Vérification des critères d’acceptation</w:t>
      </w:r>
    </w:p>
    <w:p w14:paraId="11DCF6A6" w14:textId="77777777" w:rsidR="008A398B" w:rsidRPr="00A42335" w:rsidRDefault="008A398B" w:rsidP="008A398B">
      <w:pPr>
        <w:ind w:left="426"/>
      </w:pPr>
      <w:r w:rsidRPr="00A42335">
        <w:t>Les éléments suivants doivent être validés :</w:t>
      </w:r>
    </w:p>
    <w:p w14:paraId="64EF009D" w14:textId="0853E7D3" w:rsidR="008A398B" w:rsidRPr="00A42335" w:rsidRDefault="008A398B" w:rsidP="008A398B">
      <w:pPr>
        <w:pStyle w:val="Paragraphedeliste"/>
        <w:numPr>
          <w:ilvl w:val="0"/>
          <w:numId w:val="90"/>
        </w:numPr>
        <w:ind w:left="1134"/>
      </w:pPr>
      <w:r w:rsidRPr="00A42335">
        <w:t xml:space="preserve">Respect des exigences fonctionnelles et non fonctionnelles </w:t>
      </w:r>
    </w:p>
    <w:p w14:paraId="3FF77DB9" w14:textId="61D73743" w:rsidR="008A398B" w:rsidRPr="00A42335" w:rsidRDefault="008A398B" w:rsidP="008A398B">
      <w:pPr>
        <w:pStyle w:val="Paragraphedeliste"/>
        <w:numPr>
          <w:ilvl w:val="0"/>
          <w:numId w:val="90"/>
        </w:numPr>
        <w:ind w:left="1134"/>
      </w:pPr>
      <w:r w:rsidRPr="00A42335">
        <w:t xml:space="preserve">Atteinte des métriques techniques définies (performance, disponibilité, sécurité) </w:t>
      </w:r>
    </w:p>
    <w:p w14:paraId="149EF142" w14:textId="1B66849F" w:rsidR="008A398B" w:rsidRPr="00A42335" w:rsidRDefault="008A398B" w:rsidP="008A398B">
      <w:pPr>
        <w:pStyle w:val="Paragraphedeliste"/>
        <w:numPr>
          <w:ilvl w:val="0"/>
          <w:numId w:val="90"/>
        </w:numPr>
        <w:ind w:left="1134"/>
      </w:pPr>
      <w:r w:rsidRPr="00A42335">
        <w:t xml:space="preserve">Conformité aux principes et standards d’architecture </w:t>
      </w:r>
    </w:p>
    <w:p w14:paraId="309A3CA8" w14:textId="13425A3B" w:rsidR="008A398B" w:rsidRPr="00A42335" w:rsidRDefault="008A398B" w:rsidP="008A398B">
      <w:pPr>
        <w:pStyle w:val="Paragraphedeliste"/>
        <w:numPr>
          <w:ilvl w:val="0"/>
          <w:numId w:val="90"/>
        </w:numPr>
        <w:ind w:left="1134"/>
      </w:pPr>
      <w:r w:rsidRPr="00A42335">
        <w:t xml:space="preserve">Cohérence avec la roadmap de transformation </w:t>
      </w:r>
    </w:p>
    <w:p w14:paraId="2815BE0B" w14:textId="6711FC6B" w:rsidR="008A398B" w:rsidRPr="00A42335" w:rsidRDefault="008A398B" w:rsidP="008A398B">
      <w:pPr>
        <w:pStyle w:val="Paragraphedeliste"/>
        <w:numPr>
          <w:ilvl w:val="0"/>
          <w:numId w:val="90"/>
        </w:numPr>
        <w:ind w:left="1134"/>
      </w:pPr>
      <w:r w:rsidRPr="00A42335">
        <w:t xml:space="preserve">Capacité à supporter la montée en charge et l’expansion </w:t>
      </w:r>
    </w:p>
    <w:p w14:paraId="65286AA2" w14:textId="77777777" w:rsidR="008A398B" w:rsidRPr="00A42335" w:rsidRDefault="008A398B" w:rsidP="008A398B">
      <w:pPr>
        <w:ind w:left="426"/>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Responsable </w:t>
      </w:r>
      <w:r w:rsidRPr="00A42335">
        <w:t>: Architecte</w:t>
      </w:r>
      <w:r w:rsidRPr="00A42335">
        <w:br/>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Contributeurs </w:t>
      </w:r>
      <w:r w:rsidRPr="00A42335">
        <w:t>: Tech Leads, Engineering</w:t>
      </w:r>
    </w:p>
    <w:p w14:paraId="5A8FC35C" w14:textId="34807EE0" w:rsidR="008A398B" w:rsidRPr="00A42335" w:rsidRDefault="008A398B">
      <w:pPr>
        <w:widowControl w:val="0"/>
      </w:pPr>
      <w:r w:rsidRPr="00A42335">
        <w:br w:type="page"/>
      </w:r>
    </w:p>
    <w:p w14:paraId="004D1879" w14:textId="77777777" w:rsidR="00A42335" w:rsidRPr="00A42335" w:rsidRDefault="00A42335" w:rsidP="008A398B"/>
    <w:p w14:paraId="1890689A" w14:textId="4726BD4A" w:rsidR="00A42335" w:rsidRPr="00A42335" w:rsidRDefault="00A42335" w:rsidP="008A398B">
      <w:r w:rsidRPr="00A42335">
        <w:t>4. Validation technique des implémentations</w:t>
      </w:r>
    </w:p>
    <w:p w14:paraId="3D79AC9B" w14:textId="522D3527" w:rsidR="00A42335" w:rsidRPr="00A42335" w:rsidRDefault="00A42335" w:rsidP="00A42335">
      <w:pPr>
        <w:ind w:left="426"/>
      </w:pPr>
      <w:r w:rsidRPr="00A42335">
        <w:t>Avant toute validation finale et mise en production, les équipes de développement doivent démontrer la conformité technique des implémentations à travers les contrôles</w:t>
      </w:r>
    </w:p>
    <w:p w14:paraId="5AADEE68" w14:textId="77777777" w:rsidR="00A42335" w:rsidRPr="00A42335" w:rsidRDefault="00A42335" w:rsidP="00A42335">
      <w:pPr>
        <w:ind w:left="426"/>
      </w:pPr>
    </w:p>
    <w:tbl>
      <w:tblPr>
        <w:tblStyle w:val="TableauGrille3-Accentuation6"/>
        <w:tblW w:w="8004" w:type="dxa"/>
        <w:tblInd w:w="687" w:type="dxa"/>
        <w:tblLook w:val="04A0" w:firstRow="1" w:lastRow="0" w:firstColumn="1" w:lastColumn="0" w:noHBand="0" w:noVBand="1"/>
      </w:tblPr>
      <w:tblGrid>
        <w:gridCol w:w="2027"/>
        <w:gridCol w:w="3414"/>
        <w:gridCol w:w="2563"/>
      </w:tblGrid>
      <w:tr w:rsidR="00A42335" w:rsidRPr="00A42335" w14:paraId="1BEA3CF3" w14:textId="77777777" w:rsidTr="00A42335">
        <w:trPr>
          <w:cnfStyle w:val="100000000000" w:firstRow="1" w:lastRow="0" w:firstColumn="0" w:lastColumn="0" w:oddVBand="0" w:evenVBand="0" w:oddHBand="0" w:evenHBand="0" w:firstRowFirstColumn="0" w:firstRowLastColumn="0" w:lastRowFirstColumn="0" w:lastRowLastColumn="0"/>
          <w:trHeight w:val="286"/>
        </w:trPr>
        <w:tc>
          <w:tcPr>
            <w:cnfStyle w:val="001000000100" w:firstRow="0" w:lastRow="0" w:firstColumn="1" w:lastColumn="0" w:oddVBand="0" w:evenVBand="0" w:oddHBand="0" w:evenHBand="0" w:firstRowFirstColumn="1" w:firstRowLastColumn="0" w:lastRowFirstColumn="0" w:lastRowLastColumn="0"/>
            <w:tcW w:w="0" w:type="auto"/>
            <w:hideMark/>
          </w:tcPr>
          <w:p w14:paraId="0D3976CB" w14:textId="77777777" w:rsidR="00A42335" w:rsidRPr="00A42335" w:rsidRDefault="00A42335" w:rsidP="00A42335">
            <w:pPr>
              <w:ind w:left="426"/>
              <w:jc w:val="left"/>
            </w:pPr>
            <w:r w:rsidRPr="00A42335">
              <w:t>Domaine</w:t>
            </w:r>
          </w:p>
        </w:tc>
        <w:tc>
          <w:tcPr>
            <w:tcW w:w="0" w:type="auto"/>
            <w:hideMark/>
          </w:tcPr>
          <w:p w14:paraId="708F10ED" w14:textId="77777777" w:rsidR="00A42335" w:rsidRPr="00A42335" w:rsidRDefault="00A42335" w:rsidP="00A42335">
            <w:pPr>
              <w:ind w:left="426"/>
              <w:cnfStyle w:val="100000000000" w:firstRow="1" w:lastRow="0" w:firstColumn="0" w:lastColumn="0" w:oddVBand="0" w:evenVBand="0" w:oddHBand="0" w:evenHBand="0" w:firstRowFirstColumn="0" w:firstRowLastColumn="0" w:lastRowFirstColumn="0" w:lastRowLastColumn="0"/>
            </w:pPr>
            <w:r w:rsidRPr="00A42335">
              <w:t>Validation attendue</w:t>
            </w:r>
          </w:p>
        </w:tc>
        <w:tc>
          <w:tcPr>
            <w:tcW w:w="0" w:type="auto"/>
            <w:hideMark/>
          </w:tcPr>
          <w:p w14:paraId="3B89435E" w14:textId="77777777" w:rsidR="00A42335" w:rsidRPr="00A42335" w:rsidRDefault="00A42335" w:rsidP="00A42335">
            <w:pPr>
              <w:ind w:left="426"/>
              <w:cnfStyle w:val="100000000000" w:firstRow="1" w:lastRow="0" w:firstColumn="0" w:lastColumn="0" w:oddVBand="0" w:evenVBand="0" w:oddHBand="0" w:evenHBand="0" w:firstRowFirstColumn="0" w:firstRowLastColumn="0" w:lastRowFirstColumn="0" w:lastRowLastColumn="0"/>
            </w:pPr>
            <w:r w:rsidRPr="00A42335">
              <w:t>Critère</w:t>
            </w:r>
          </w:p>
        </w:tc>
      </w:tr>
      <w:tr w:rsidR="00A42335" w:rsidRPr="00A42335" w14:paraId="4B1752CE" w14:textId="77777777" w:rsidTr="00A4233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30FAEA" w14:textId="77777777" w:rsidR="00A42335" w:rsidRPr="00A42335" w:rsidRDefault="00A42335" w:rsidP="00A42335">
            <w:pPr>
              <w:ind w:left="426"/>
              <w:jc w:val="left"/>
            </w:pPr>
            <w:r w:rsidRPr="00A42335">
              <w:t>CI/CD</w:t>
            </w:r>
          </w:p>
        </w:tc>
        <w:tc>
          <w:tcPr>
            <w:tcW w:w="0" w:type="auto"/>
            <w:vAlign w:val="center"/>
            <w:hideMark/>
          </w:tcPr>
          <w:p w14:paraId="6616A52B"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Pipeline automatisé exécuté avec succès</w:t>
            </w:r>
          </w:p>
        </w:tc>
        <w:tc>
          <w:tcPr>
            <w:tcW w:w="0" w:type="auto"/>
            <w:vAlign w:val="center"/>
            <w:hideMark/>
          </w:tcPr>
          <w:p w14:paraId="0DCB4B60"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Build et déploiement validés</w:t>
            </w:r>
          </w:p>
        </w:tc>
      </w:tr>
      <w:tr w:rsidR="00A42335" w:rsidRPr="00A42335" w14:paraId="389B98A1" w14:textId="77777777" w:rsidTr="00A42335">
        <w:trPr>
          <w:trHeight w:val="5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073C3" w14:textId="77777777" w:rsidR="00A42335" w:rsidRPr="00A42335" w:rsidRDefault="00A42335" w:rsidP="00A42335">
            <w:pPr>
              <w:ind w:left="426"/>
              <w:jc w:val="left"/>
            </w:pPr>
            <w:r w:rsidRPr="00A42335">
              <w:t>Tests automatisés</w:t>
            </w:r>
          </w:p>
        </w:tc>
        <w:tc>
          <w:tcPr>
            <w:tcW w:w="0" w:type="auto"/>
            <w:vAlign w:val="center"/>
            <w:hideMark/>
          </w:tcPr>
          <w:p w14:paraId="4FF5F241"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Exécution des tests unitaires et d’intégration</w:t>
            </w:r>
          </w:p>
        </w:tc>
        <w:tc>
          <w:tcPr>
            <w:tcW w:w="0" w:type="auto"/>
            <w:vAlign w:val="center"/>
            <w:hideMark/>
          </w:tcPr>
          <w:p w14:paraId="295B8F77"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Aucun échec bloquant</w:t>
            </w:r>
          </w:p>
        </w:tc>
      </w:tr>
      <w:tr w:rsidR="00A42335" w:rsidRPr="00A42335" w14:paraId="2DAEDCE7" w14:textId="77777777" w:rsidTr="00A42335">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B2E82" w14:textId="77777777" w:rsidR="00A42335" w:rsidRPr="00A42335" w:rsidRDefault="00A42335" w:rsidP="00A42335">
            <w:pPr>
              <w:ind w:left="426"/>
              <w:jc w:val="left"/>
            </w:pPr>
            <w:r w:rsidRPr="00A42335">
              <w:t>Sécurité</w:t>
            </w:r>
          </w:p>
        </w:tc>
        <w:tc>
          <w:tcPr>
            <w:tcW w:w="0" w:type="auto"/>
            <w:vAlign w:val="center"/>
            <w:hideMark/>
          </w:tcPr>
          <w:p w14:paraId="2D73F8C9"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Vérification des mécanismes d’authentification et des échanges sécurisés</w:t>
            </w:r>
          </w:p>
        </w:tc>
        <w:tc>
          <w:tcPr>
            <w:tcW w:w="0" w:type="auto"/>
            <w:vAlign w:val="center"/>
            <w:hideMark/>
          </w:tcPr>
          <w:p w14:paraId="551BFC67"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OAuth2/OIDC + HTTPS validés</w:t>
            </w:r>
          </w:p>
        </w:tc>
      </w:tr>
      <w:tr w:rsidR="00A42335" w:rsidRPr="00A42335" w14:paraId="6133C737" w14:textId="77777777" w:rsidTr="00A42335">
        <w:trPr>
          <w:trHeight w:val="5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5D4975" w14:textId="77777777" w:rsidR="00A42335" w:rsidRPr="00A42335" w:rsidRDefault="00A42335" w:rsidP="00A42335">
            <w:pPr>
              <w:ind w:left="426"/>
              <w:jc w:val="left"/>
            </w:pPr>
            <w:r w:rsidRPr="00A42335">
              <w:t>API</w:t>
            </w:r>
          </w:p>
        </w:tc>
        <w:tc>
          <w:tcPr>
            <w:tcW w:w="0" w:type="auto"/>
            <w:vAlign w:val="center"/>
            <w:hideMark/>
          </w:tcPr>
          <w:p w14:paraId="1DD7E88B"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Validation des contrats API</w:t>
            </w:r>
          </w:p>
        </w:tc>
        <w:tc>
          <w:tcPr>
            <w:tcW w:w="0" w:type="auto"/>
            <w:vAlign w:val="center"/>
            <w:hideMark/>
          </w:tcPr>
          <w:p w14:paraId="7F00EA91"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Documentation OpenAPI disponible</w:t>
            </w:r>
          </w:p>
        </w:tc>
      </w:tr>
      <w:tr w:rsidR="00A42335" w:rsidRPr="00A42335" w14:paraId="07307284" w14:textId="77777777" w:rsidTr="00A42335">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E83A4" w14:textId="77777777" w:rsidR="00A42335" w:rsidRPr="00A42335" w:rsidRDefault="00A42335" w:rsidP="00A42335">
            <w:pPr>
              <w:ind w:left="426"/>
              <w:jc w:val="left"/>
            </w:pPr>
            <w:r w:rsidRPr="00A42335">
              <w:t>Performance</w:t>
            </w:r>
          </w:p>
        </w:tc>
        <w:tc>
          <w:tcPr>
            <w:tcW w:w="0" w:type="auto"/>
            <w:vAlign w:val="center"/>
            <w:hideMark/>
          </w:tcPr>
          <w:p w14:paraId="1CBCEB52"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Tests de performance et de charge</w:t>
            </w:r>
          </w:p>
        </w:tc>
        <w:tc>
          <w:tcPr>
            <w:tcW w:w="0" w:type="auto"/>
            <w:vAlign w:val="center"/>
            <w:hideMark/>
          </w:tcPr>
          <w:p w14:paraId="169C59DF"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Temps de réponse &lt; 2 secondes</w:t>
            </w:r>
          </w:p>
        </w:tc>
      </w:tr>
      <w:tr w:rsidR="00A42335" w:rsidRPr="00A42335" w14:paraId="0D4EF2F4" w14:textId="77777777" w:rsidTr="00A42335">
        <w:trPr>
          <w:trHeight w:val="5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A5F5C3" w14:textId="77777777" w:rsidR="00A42335" w:rsidRPr="00A42335" w:rsidRDefault="00A42335" w:rsidP="00A42335">
            <w:pPr>
              <w:ind w:left="426"/>
              <w:jc w:val="left"/>
            </w:pPr>
            <w:r w:rsidRPr="00A42335">
              <w:t>Résilience</w:t>
            </w:r>
          </w:p>
        </w:tc>
        <w:tc>
          <w:tcPr>
            <w:tcW w:w="0" w:type="auto"/>
            <w:vAlign w:val="center"/>
            <w:hideMark/>
          </w:tcPr>
          <w:p w14:paraId="41D22271"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Validation du rollback et gestion des erreurs</w:t>
            </w:r>
          </w:p>
        </w:tc>
        <w:tc>
          <w:tcPr>
            <w:tcW w:w="0" w:type="auto"/>
            <w:vAlign w:val="center"/>
            <w:hideMark/>
          </w:tcPr>
          <w:p w14:paraId="35801268"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Rollback testé</w:t>
            </w:r>
          </w:p>
        </w:tc>
      </w:tr>
      <w:tr w:rsidR="00A42335" w:rsidRPr="00A42335" w14:paraId="61B232AA" w14:textId="77777777" w:rsidTr="00A4233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CB45F2" w14:textId="77777777" w:rsidR="00A42335" w:rsidRPr="00A42335" w:rsidRDefault="00A42335" w:rsidP="00A42335">
            <w:pPr>
              <w:ind w:left="426"/>
              <w:jc w:val="left"/>
            </w:pPr>
            <w:r w:rsidRPr="00A42335">
              <w:t>Observabilité</w:t>
            </w:r>
          </w:p>
        </w:tc>
        <w:tc>
          <w:tcPr>
            <w:tcW w:w="0" w:type="auto"/>
            <w:vAlign w:val="center"/>
            <w:hideMark/>
          </w:tcPr>
          <w:p w14:paraId="19471D73"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Vérification logs, métriques et monitoring</w:t>
            </w:r>
          </w:p>
        </w:tc>
        <w:tc>
          <w:tcPr>
            <w:tcW w:w="0" w:type="auto"/>
            <w:vAlign w:val="center"/>
            <w:hideMark/>
          </w:tcPr>
          <w:p w14:paraId="584171A9"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Dashboard et alertes disponibles</w:t>
            </w:r>
          </w:p>
        </w:tc>
      </w:tr>
      <w:tr w:rsidR="00A42335" w:rsidRPr="00A42335" w14:paraId="004F056B" w14:textId="77777777" w:rsidTr="00A42335">
        <w:trPr>
          <w:trHeight w:val="5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4E8E89" w14:textId="77777777" w:rsidR="00A42335" w:rsidRPr="00A42335" w:rsidRDefault="00A42335" w:rsidP="00A42335">
            <w:pPr>
              <w:ind w:left="426"/>
              <w:jc w:val="left"/>
            </w:pPr>
            <w:r w:rsidRPr="00A42335">
              <w:t>Qualité code</w:t>
            </w:r>
          </w:p>
        </w:tc>
        <w:tc>
          <w:tcPr>
            <w:tcW w:w="0" w:type="auto"/>
            <w:vAlign w:val="center"/>
            <w:hideMark/>
          </w:tcPr>
          <w:p w14:paraId="3CBECB07"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Revue de code et analyse qualité</w:t>
            </w:r>
          </w:p>
        </w:tc>
        <w:tc>
          <w:tcPr>
            <w:tcW w:w="0" w:type="auto"/>
            <w:vAlign w:val="center"/>
            <w:hideMark/>
          </w:tcPr>
          <w:p w14:paraId="7E7F9A4A" w14:textId="77777777" w:rsidR="00A42335" w:rsidRPr="00A42335" w:rsidRDefault="00A42335" w:rsidP="00A42335">
            <w:pPr>
              <w:ind w:left="426"/>
              <w:cnfStyle w:val="000000000000" w:firstRow="0" w:lastRow="0" w:firstColumn="0" w:lastColumn="0" w:oddVBand="0" w:evenVBand="0" w:oddHBand="0" w:evenHBand="0" w:firstRowFirstColumn="0" w:firstRowLastColumn="0" w:lastRowFirstColumn="0" w:lastRowLastColumn="0"/>
            </w:pPr>
            <w:r w:rsidRPr="00A42335">
              <w:t>Validation SonarQube / Code Review</w:t>
            </w:r>
          </w:p>
        </w:tc>
      </w:tr>
      <w:tr w:rsidR="00A42335" w:rsidRPr="00A42335" w14:paraId="2F39E227" w14:textId="77777777" w:rsidTr="00A4233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8F8926" w14:textId="77777777" w:rsidR="00A42335" w:rsidRPr="00A42335" w:rsidRDefault="00A42335" w:rsidP="00A42335">
            <w:pPr>
              <w:ind w:left="426"/>
              <w:jc w:val="left"/>
            </w:pPr>
            <w:r w:rsidRPr="00A42335">
              <w:t>Scalabilité</w:t>
            </w:r>
          </w:p>
        </w:tc>
        <w:tc>
          <w:tcPr>
            <w:tcW w:w="0" w:type="auto"/>
            <w:vAlign w:val="center"/>
            <w:hideMark/>
          </w:tcPr>
          <w:p w14:paraId="078D6840"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Validation de montée en charge</w:t>
            </w:r>
          </w:p>
        </w:tc>
        <w:tc>
          <w:tcPr>
            <w:tcW w:w="0" w:type="auto"/>
            <w:vAlign w:val="center"/>
            <w:hideMark/>
          </w:tcPr>
          <w:p w14:paraId="56E52143" w14:textId="77777777" w:rsidR="00A42335" w:rsidRPr="00A42335" w:rsidRDefault="00A42335" w:rsidP="00A42335">
            <w:pPr>
              <w:ind w:left="426"/>
              <w:cnfStyle w:val="000000100000" w:firstRow="0" w:lastRow="0" w:firstColumn="0" w:lastColumn="0" w:oddVBand="0" w:evenVBand="0" w:oddHBand="1" w:evenHBand="0" w:firstRowFirstColumn="0" w:firstRowLastColumn="0" w:lastRowFirstColumn="0" w:lastRowLastColumn="0"/>
            </w:pPr>
            <w:r w:rsidRPr="00A42335">
              <w:t>Tests multi-régions ou scaling validés</w:t>
            </w:r>
          </w:p>
        </w:tc>
      </w:tr>
    </w:tbl>
    <w:p w14:paraId="5ACB6FD6" w14:textId="77777777" w:rsidR="00A42335" w:rsidRPr="00A42335" w:rsidRDefault="00A42335" w:rsidP="00A42335">
      <w:pPr>
        <w:ind w:left="426"/>
      </w:pPr>
    </w:p>
    <w:p w14:paraId="2BD9FF05" w14:textId="55898534" w:rsidR="00A42335" w:rsidRPr="00A42335" w:rsidRDefault="00A42335" w:rsidP="00A42335">
      <w:pPr>
        <w:ind w:left="426"/>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Responsable </w:t>
      </w:r>
      <w:r w:rsidRPr="00A42335">
        <w:t>: Responsable Engineering</w:t>
      </w:r>
      <w:r w:rsidRPr="00A42335">
        <w:br/>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Participants </w:t>
      </w:r>
      <w:r w:rsidRPr="00A42335">
        <w:t>: Tech Leads, DevOps, Architecture</w:t>
      </w:r>
    </w:p>
    <w:p w14:paraId="59E64D0F" w14:textId="77777777" w:rsidR="00A42335" w:rsidRPr="00A42335" w:rsidRDefault="00A42335" w:rsidP="008A398B"/>
    <w:p w14:paraId="58467996" w14:textId="28B08FFB" w:rsidR="008A398B" w:rsidRPr="00A42335" w:rsidRDefault="00A42335" w:rsidP="008A398B">
      <w:r w:rsidRPr="00A42335">
        <w:t>5</w:t>
      </w:r>
      <w:r w:rsidR="008A398B" w:rsidRPr="00A42335">
        <w:t>. Validation formelle et signature</w:t>
      </w:r>
    </w:p>
    <w:p w14:paraId="22B34F2D" w14:textId="77777777" w:rsidR="008A398B" w:rsidRPr="00A42335" w:rsidRDefault="008A398B" w:rsidP="008A398B">
      <w:pPr>
        <w:ind w:left="426"/>
      </w:pPr>
      <w:r w:rsidRPr="00A42335">
        <w:t>Une fois les critères validés :</w:t>
      </w:r>
    </w:p>
    <w:p w14:paraId="53F14976" w14:textId="1D7D74EE" w:rsidR="008A398B" w:rsidRPr="00A42335" w:rsidRDefault="007C7803" w:rsidP="008A398B">
      <w:pPr>
        <w:pStyle w:val="Paragraphedeliste"/>
        <w:numPr>
          <w:ilvl w:val="0"/>
          <w:numId w:val="91"/>
        </w:numPr>
      </w:pPr>
      <w:r w:rsidRPr="00A42335">
        <w:t>Les</w:t>
      </w:r>
      <w:r w:rsidR="008A398B" w:rsidRPr="00A42335">
        <w:t xml:space="preserve"> livrables sont approuvés officiellement </w:t>
      </w:r>
    </w:p>
    <w:p w14:paraId="6A9C2515" w14:textId="00B98C0E" w:rsidR="008A398B" w:rsidRPr="00A42335" w:rsidRDefault="007C7803" w:rsidP="008A398B">
      <w:pPr>
        <w:pStyle w:val="Paragraphedeliste"/>
        <w:numPr>
          <w:ilvl w:val="0"/>
          <w:numId w:val="91"/>
        </w:numPr>
      </w:pPr>
      <w:r w:rsidRPr="00A42335">
        <w:t>Les</w:t>
      </w:r>
      <w:r w:rsidR="008A398B" w:rsidRPr="00A42335">
        <w:t xml:space="preserve"> documents sont versionnés et stockés dans le dépôt d’architecture </w:t>
      </w:r>
    </w:p>
    <w:p w14:paraId="03478215" w14:textId="23AD2FCC" w:rsidR="008A398B" w:rsidRPr="00A42335" w:rsidRDefault="007C7803" w:rsidP="008A398B">
      <w:pPr>
        <w:pStyle w:val="Paragraphedeliste"/>
        <w:numPr>
          <w:ilvl w:val="0"/>
          <w:numId w:val="91"/>
        </w:numPr>
      </w:pPr>
      <w:r w:rsidRPr="00A42335">
        <w:t>La</w:t>
      </w:r>
      <w:r w:rsidR="008A398B" w:rsidRPr="00A42335">
        <w:t xml:space="preserve"> validation est formalisée par les parties prenantes </w:t>
      </w:r>
    </w:p>
    <w:p w14:paraId="6955FEDF" w14:textId="77777777" w:rsidR="008A398B" w:rsidRPr="00A42335" w:rsidRDefault="008A398B" w:rsidP="007C7803">
      <w:pPr>
        <w:ind w:left="426"/>
      </w:pPr>
      <w:r w:rsidRPr="00A42335">
        <w:t>Validation officielle :</w:t>
      </w:r>
    </w:p>
    <w:p w14:paraId="231FA767" w14:textId="77777777" w:rsidR="008A398B" w:rsidRPr="00A42335" w:rsidRDefault="008A398B" w:rsidP="007C7803">
      <w:pPr>
        <w:pStyle w:val="Paragraphedeliste"/>
        <w:numPr>
          <w:ilvl w:val="0"/>
          <w:numId w:val="92"/>
        </w:numPr>
      </w:pPr>
      <w:r w:rsidRPr="00A42335">
        <w:t xml:space="preserve">CIO </w:t>
      </w:r>
    </w:p>
    <w:p w14:paraId="1065E49A" w14:textId="77777777" w:rsidR="008A398B" w:rsidRPr="00A42335" w:rsidRDefault="008A398B" w:rsidP="007C7803">
      <w:pPr>
        <w:pStyle w:val="Paragraphedeliste"/>
        <w:numPr>
          <w:ilvl w:val="0"/>
          <w:numId w:val="92"/>
        </w:numPr>
      </w:pPr>
      <w:r w:rsidRPr="00A42335">
        <w:t xml:space="preserve">CPO </w:t>
      </w:r>
    </w:p>
    <w:p w14:paraId="2FFF94AE" w14:textId="77777777" w:rsidR="008A398B" w:rsidRPr="00A42335" w:rsidRDefault="008A398B" w:rsidP="007C7803">
      <w:pPr>
        <w:pStyle w:val="Paragraphedeliste"/>
        <w:numPr>
          <w:ilvl w:val="0"/>
          <w:numId w:val="92"/>
        </w:numPr>
      </w:pPr>
      <w:r w:rsidRPr="00A42335">
        <w:t xml:space="preserve">Responsable Engineering </w:t>
      </w:r>
    </w:p>
    <w:p w14:paraId="7AF79B8B" w14:textId="409CADDF" w:rsidR="008A398B" w:rsidRPr="00A42335" w:rsidRDefault="008A398B" w:rsidP="008A398B"/>
    <w:p w14:paraId="08171684" w14:textId="0AB3DEF0" w:rsidR="008A398B" w:rsidRPr="00A42335" w:rsidRDefault="00A42335" w:rsidP="008A398B">
      <w:r w:rsidRPr="00A42335">
        <w:t>6</w:t>
      </w:r>
      <w:r w:rsidR="008A398B" w:rsidRPr="00A42335">
        <w:t>. Communication et mise en application</w:t>
      </w:r>
    </w:p>
    <w:p w14:paraId="78C77288" w14:textId="77777777" w:rsidR="008A398B" w:rsidRPr="00A42335" w:rsidRDefault="008A398B" w:rsidP="007C7803">
      <w:pPr>
        <w:ind w:left="426"/>
      </w:pPr>
      <w:r w:rsidRPr="00A42335">
        <w:t>Après validation :</w:t>
      </w:r>
    </w:p>
    <w:p w14:paraId="1681CE89" w14:textId="7EAE4A8B" w:rsidR="008A398B" w:rsidRPr="00A42335" w:rsidRDefault="007C7803" w:rsidP="007C7803">
      <w:pPr>
        <w:pStyle w:val="Paragraphedeliste"/>
        <w:numPr>
          <w:ilvl w:val="0"/>
          <w:numId w:val="93"/>
        </w:numPr>
      </w:pPr>
      <w:r w:rsidRPr="00A42335">
        <w:t>Les</w:t>
      </w:r>
      <w:r w:rsidR="008A398B" w:rsidRPr="00A42335">
        <w:t xml:space="preserve"> décisions d’architecture deviennent références obligatoires </w:t>
      </w:r>
    </w:p>
    <w:p w14:paraId="0CDD0C74" w14:textId="52F9BE81" w:rsidR="008A398B" w:rsidRPr="00A42335" w:rsidRDefault="007C7803" w:rsidP="007C7803">
      <w:pPr>
        <w:pStyle w:val="Paragraphedeliste"/>
        <w:numPr>
          <w:ilvl w:val="0"/>
          <w:numId w:val="93"/>
        </w:numPr>
      </w:pPr>
      <w:r w:rsidRPr="00A42335">
        <w:t>Les</w:t>
      </w:r>
      <w:r w:rsidR="008A398B" w:rsidRPr="00A42335">
        <w:t xml:space="preserve"> équipes de développement doivent respecter les standards définis </w:t>
      </w:r>
    </w:p>
    <w:p w14:paraId="173377D7" w14:textId="06872960" w:rsidR="008A398B" w:rsidRPr="00A42335" w:rsidRDefault="007C7803" w:rsidP="007C7803">
      <w:pPr>
        <w:pStyle w:val="Paragraphedeliste"/>
        <w:numPr>
          <w:ilvl w:val="0"/>
          <w:numId w:val="93"/>
        </w:numPr>
      </w:pPr>
      <w:r w:rsidRPr="00A42335">
        <w:t>Les</w:t>
      </w:r>
      <w:r w:rsidR="008A398B" w:rsidRPr="00A42335">
        <w:t xml:space="preserve"> contrats d’architecture entrent en application </w:t>
      </w:r>
    </w:p>
    <w:p w14:paraId="2C892156" w14:textId="77777777" w:rsidR="008A398B" w:rsidRPr="00A42335" w:rsidRDefault="008A398B" w:rsidP="007C7803">
      <w:pPr>
        <w:ind w:left="426"/>
      </w:pPr>
      <w:r w:rsidRPr="00A42335">
        <w:t>La communication est assurée via :</w:t>
      </w:r>
    </w:p>
    <w:p w14:paraId="23D0BCDB" w14:textId="3BEA77EF" w:rsidR="008A398B" w:rsidRPr="00A42335" w:rsidRDefault="007C7803" w:rsidP="007C7803">
      <w:pPr>
        <w:pStyle w:val="Paragraphedeliste"/>
        <w:numPr>
          <w:ilvl w:val="0"/>
          <w:numId w:val="94"/>
        </w:numPr>
      </w:pPr>
      <w:r w:rsidRPr="00A42335">
        <w:t>Réunions</w:t>
      </w:r>
      <w:r w:rsidR="008A398B" w:rsidRPr="00A42335">
        <w:t xml:space="preserve"> d’équipe </w:t>
      </w:r>
    </w:p>
    <w:p w14:paraId="19E9E485" w14:textId="231F3B23" w:rsidR="008A398B" w:rsidRPr="00A42335" w:rsidRDefault="007C7803" w:rsidP="007C7803">
      <w:pPr>
        <w:pStyle w:val="Paragraphedeliste"/>
        <w:numPr>
          <w:ilvl w:val="0"/>
          <w:numId w:val="94"/>
        </w:numPr>
      </w:pPr>
      <w:r w:rsidRPr="00A42335">
        <w:t>Dépôt</w:t>
      </w:r>
      <w:r w:rsidR="008A398B" w:rsidRPr="00A42335">
        <w:t xml:space="preserve"> d’architecture </w:t>
      </w:r>
    </w:p>
    <w:p w14:paraId="3CF07651" w14:textId="46DAA9F3" w:rsidR="008A398B" w:rsidRPr="00A42335" w:rsidRDefault="007C7803" w:rsidP="007C7803">
      <w:pPr>
        <w:pStyle w:val="Paragraphedeliste"/>
        <w:numPr>
          <w:ilvl w:val="0"/>
          <w:numId w:val="94"/>
        </w:numPr>
      </w:pPr>
      <w:r w:rsidRPr="00A42335">
        <w:t>Documentation</w:t>
      </w:r>
      <w:r w:rsidR="008A398B" w:rsidRPr="00A42335">
        <w:t xml:space="preserve"> partagée </w:t>
      </w:r>
    </w:p>
    <w:p w14:paraId="12F9CD80" w14:textId="0A998B23" w:rsidR="008A398B" w:rsidRPr="00A42335" w:rsidRDefault="00A42335" w:rsidP="008A398B">
      <w:r w:rsidRPr="00A42335">
        <w:lastRenderedPageBreak/>
        <w:t>7</w:t>
      </w:r>
      <w:r w:rsidR="008A398B" w:rsidRPr="00A42335">
        <w:t>. Suivi post-validation</w:t>
      </w:r>
    </w:p>
    <w:p w14:paraId="144D51FD" w14:textId="77777777" w:rsidR="008A398B" w:rsidRPr="00A42335" w:rsidRDefault="008A398B" w:rsidP="007C7803">
      <w:pPr>
        <w:ind w:left="426"/>
      </w:pPr>
      <w:r w:rsidRPr="00A42335">
        <w:t>Après acceptation :</w:t>
      </w:r>
    </w:p>
    <w:p w14:paraId="754F0A02" w14:textId="3685B2B6" w:rsidR="008A398B" w:rsidRPr="00A42335" w:rsidRDefault="007C7803" w:rsidP="007C7803">
      <w:pPr>
        <w:pStyle w:val="Paragraphedeliste"/>
        <w:numPr>
          <w:ilvl w:val="0"/>
          <w:numId w:val="95"/>
        </w:numPr>
      </w:pPr>
      <w:r w:rsidRPr="00A42335">
        <w:t>Des</w:t>
      </w:r>
      <w:r w:rsidR="008A398B" w:rsidRPr="00A42335">
        <w:t xml:space="preserve"> revues de conformité sont réalisées avant mise en production </w:t>
      </w:r>
    </w:p>
    <w:p w14:paraId="743FEA48" w14:textId="3FE9A05B" w:rsidR="008A398B" w:rsidRPr="00A42335" w:rsidRDefault="007C7803" w:rsidP="007C7803">
      <w:pPr>
        <w:pStyle w:val="Paragraphedeliste"/>
        <w:numPr>
          <w:ilvl w:val="0"/>
          <w:numId w:val="95"/>
        </w:numPr>
      </w:pPr>
      <w:r w:rsidRPr="00A42335">
        <w:t>Les</w:t>
      </w:r>
      <w:r w:rsidR="008A398B" w:rsidRPr="00A42335">
        <w:t xml:space="preserve"> écarts sont identifiés et corrigés </w:t>
      </w:r>
    </w:p>
    <w:p w14:paraId="530BBA3A" w14:textId="6B54DA45" w:rsidR="008A398B" w:rsidRPr="00A42335" w:rsidRDefault="007C7803" w:rsidP="007C7803">
      <w:pPr>
        <w:pStyle w:val="Paragraphedeliste"/>
        <w:numPr>
          <w:ilvl w:val="0"/>
          <w:numId w:val="95"/>
        </w:numPr>
      </w:pPr>
      <w:r w:rsidRPr="00A42335">
        <w:t>Les</w:t>
      </w:r>
      <w:r w:rsidR="008A398B" w:rsidRPr="00A42335">
        <w:t xml:space="preserve"> métriques sont suivies pour mesurer la performance de l’architecture </w:t>
      </w:r>
    </w:p>
    <w:p w14:paraId="03F41678" w14:textId="77777777" w:rsidR="008A398B" w:rsidRPr="00A42335" w:rsidRDefault="008A398B" w:rsidP="007C7803">
      <w:pPr>
        <w:ind w:left="426"/>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Responsable </w:t>
      </w:r>
      <w:r w:rsidRPr="00A42335">
        <w:t>: Architecte</w:t>
      </w:r>
      <w:r w:rsidRPr="00A42335">
        <w:br/>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Contrôle conformité </w:t>
      </w:r>
      <w:r w:rsidRPr="00A42335">
        <w:t>: Responsable Engineering</w:t>
      </w:r>
    </w:p>
    <w:p w14:paraId="11316CB4" w14:textId="12FA2FC7" w:rsidR="00755CB8" w:rsidRPr="00A42335" w:rsidRDefault="00755CB8" w:rsidP="007C7803"/>
    <w:p w14:paraId="0E2A748C" w14:textId="77777777" w:rsidR="00755CB8" w:rsidRPr="00A42335" w:rsidRDefault="001715AA">
      <w:pPr>
        <w:pStyle w:val="Titre1"/>
        <w:keepNext w:val="0"/>
        <w:keepLines w:val="0"/>
        <w:pBdr>
          <w:bottom w:val="single" w:sz="6" w:space="6" w:color="EAECEF"/>
        </w:pBdr>
        <w:shd w:val="clear" w:color="auto" w:fill="FFFFFF"/>
        <w:spacing w:before="360" w:after="240"/>
        <w:ind w:left="-300"/>
        <w:rPr>
          <w:b/>
          <w:color w:val="24292E"/>
          <w:sz w:val="46"/>
          <w:szCs w:val="46"/>
        </w:rPr>
      </w:pPr>
      <w:bookmarkStart w:id="95" w:name="_vajre7bydeit"/>
      <w:bookmarkStart w:id="96" w:name="_Toc228442648"/>
      <w:bookmarkEnd w:id="95"/>
      <w:r w:rsidRPr="00A42335">
        <w:rPr>
          <w:b/>
          <w:color w:val="24292E"/>
          <w:sz w:val="46"/>
          <w:szCs w:val="46"/>
        </w:rPr>
        <w:t>Procédures de changement de périmètre</w:t>
      </w:r>
      <w:bookmarkEnd w:id="96"/>
    </w:p>
    <w:p w14:paraId="1B27676D" w14:textId="77777777" w:rsidR="007C7803" w:rsidRPr="00A42335" w:rsidRDefault="007C7803" w:rsidP="007C7803">
      <w:pPr>
        <w:pStyle w:val="Standard"/>
      </w:pPr>
      <w:r w:rsidRPr="00A42335">
        <w:t>La gestion des changements de périmètre est essentielle pour garantir la cohérence de l’architecture et le respect des objectifs business. Toute évolution doit être maîtrisée afin d’éviter les dérives, la dette technique et les impacts négatifs sur la roadmap.</w:t>
      </w:r>
    </w:p>
    <w:p w14:paraId="76AD4187" w14:textId="77777777" w:rsidR="007C7803" w:rsidRPr="00A42335" w:rsidRDefault="007C7803" w:rsidP="007C7803">
      <w:pPr>
        <w:pStyle w:val="Standard"/>
      </w:pPr>
    </w:p>
    <w:p w14:paraId="51B7769F" w14:textId="77777777" w:rsidR="007C7803" w:rsidRPr="00A42335" w:rsidRDefault="007C7803" w:rsidP="007C7803">
      <w:pPr>
        <w:pStyle w:val="Standard"/>
      </w:pPr>
      <w:r w:rsidRPr="00A42335">
        <w:t>Le processus suivant est appliqué :</w:t>
      </w:r>
    </w:p>
    <w:p w14:paraId="78A55503" w14:textId="77777777" w:rsidR="007C7803" w:rsidRPr="00A42335" w:rsidRDefault="007C7803" w:rsidP="007C7803">
      <w:pPr>
        <w:pStyle w:val="Standard"/>
      </w:pPr>
    </w:p>
    <w:p w14:paraId="064E8A2E" w14:textId="77777777" w:rsidR="007C7803" w:rsidRPr="00A42335" w:rsidRDefault="007C7803" w:rsidP="007C7803">
      <w:pPr>
        <w:pStyle w:val="Standard"/>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Identification du changement</w:t>
      </w:r>
    </w:p>
    <w:p w14:paraId="0E17C714" w14:textId="77777777" w:rsidR="007C7803" w:rsidRPr="00A42335" w:rsidRDefault="007C7803" w:rsidP="007C7803">
      <w:pPr>
        <w:pStyle w:val="Standard"/>
        <w:ind w:left="360"/>
      </w:pPr>
      <w:r w:rsidRPr="00A42335">
        <w:t>Un changement peut être initié par :</w:t>
      </w:r>
    </w:p>
    <w:p w14:paraId="413CFEDE" w14:textId="77777777" w:rsidR="007C7803" w:rsidRPr="00A42335" w:rsidRDefault="007C7803" w:rsidP="007C7803">
      <w:pPr>
        <w:pStyle w:val="Standard"/>
        <w:numPr>
          <w:ilvl w:val="0"/>
          <w:numId w:val="105"/>
        </w:numPr>
        <w:ind w:left="993"/>
      </w:pPr>
      <w:r w:rsidRPr="00A42335">
        <w:t xml:space="preserve">Product Manager (nouveau besoin business) </w:t>
      </w:r>
    </w:p>
    <w:p w14:paraId="5C0A51C1" w14:textId="77777777" w:rsidR="007C7803" w:rsidRPr="00A42335" w:rsidRDefault="007C7803" w:rsidP="007C7803">
      <w:pPr>
        <w:pStyle w:val="Standard"/>
        <w:numPr>
          <w:ilvl w:val="0"/>
          <w:numId w:val="105"/>
        </w:numPr>
        <w:ind w:left="993"/>
      </w:pPr>
      <w:r w:rsidRPr="00A42335">
        <w:t xml:space="preserve">Engineering (contrainte technique) </w:t>
      </w:r>
    </w:p>
    <w:p w14:paraId="12EF416B" w14:textId="77777777" w:rsidR="007C7803" w:rsidRPr="00A42335" w:rsidRDefault="007C7803" w:rsidP="007C7803">
      <w:pPr>
        <w:pStyle w:val="Standard"/>
        <w:numPr>
          <w:ilvl w:val="0"/>
          <w:numId w:val="105"/>
        </w:numPr>
        <w:ind w:left="993"/>
      </w:pPr>
      <w:r w:rsidRPr="00A42335">
        <w:t xml:space="preserve">Support / UX (retour utilisateur) </w:t>
      </w:r>
    </w:p>
    <w:p w14:paraId="7FAD5359" w14:textId="77777777" w:rsidR="007C7803" w:rsidRPr="00A42335" w:rsidRDefault="007C7803" w:rsidP="007C7803">
      <w:pPr>
        <w:pStyle w:val="Standard"/>
        <w:numPr>
          <w:ilvl w:val="0"/>
          <w:numId w:val="105"/>
        </w:numPr>
        <w:ind w:left="993"/>
      </w:pPr>
      <w:r w:rsidRPr="00A42335">
        <w:t xml:space="preserve">Architecte (amélioration ou optimisation) </w:t>
      </w:r>
    </w:p>
    <w:p w14:paraId="09609656" w14:textId="33535CDE" w:rsidR="007C7803" w:rsidRPr="00A42335" w:rsidRDefault="007C7803" w:rsidP="00A42335">
      <w:pPr>
        <w:pStyle w:val="Standard"/>
        <w:ind w:left="360"/>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t xml:space="preserve">Le changement est formalisé sous forme de </w:t>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Change Request</w:t>
      </w:r>
    </w:p>
    <w:p w14:paraId="0AE531DD" w14:textId="77777777" w:rsidR="007C7803" w:rsidRPr="00A42335" w:rsidRDefault="007C7803" w:rsidP="007C7803">
      <w:pPr>
        <w:pStyle w:val="Standard"/>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Analyse d’impact</w:t>
      </w:r>
    </w:p>
    <w:p w14:paraId="15B695A0" w14:textId="77777777" w:rsidR="007C7803" w:rsidRPr="00A42335" w:rsidRDefault="007C7803" w:rsidP="007C7803">
      <w:pPr>
        <w:pStyle w:val="Standard"/>
        <w:ind w:left="284"/>
      </w:pPr>
      <w:r w:rsidRPr="00A42335">
        <w:t>Chaque demande fait l’objet d’une analyse portant sur :</w:t>
      </w:r>
    </w:p>
    <w:p w14:paraId="1896CEAB" w14:textId="585F5375" w:rsidR="007C7803" w:rsidRPr="00A42335" w:rsidRDefault="007C7803" w:rsidP="007C7803">
      <w:pPr>
        <w:pStyle w:val="Standard"/>
        <w:numPr>
          <w:ilvl w:val="0"/>
          <w:numId w:val="101"/>
        </w:numPr>
        <w:ind w:left="993"/>
      </w:pPr>
      <w:r w:rsidRPr="00A42335">
        <w:t xml:space="preserve">L’impact sur l’architecture cible </w:t>
      </w:r>
    </w:p>
    <w:p w14:paraId="6C833F83" w14:textId="27FCC493" w:rsidR="007C7803" w:rsidRPr="00A42335" w:rsidRDefault="007C7803" w:rsidP="007C7803">
      <w:pPr>
        <w:pStyle w:val="Standard"/>
        <w:numPr>
          <w:ilvl w:val="0"/>
          <w:numId w:val="101"/>
        </w:numPr>
        <w:ind w:left="993"/>
      </w:pPr>
      <w:r w:rsidRPr="00A42335">
        <w:t xml:space="preserve">L’impact sur les exigences </w:t>
      </w:r>
    </w:p>
    <w:p w14:paraId="02286E6E" w14:textId="5E1EAD90" w:rsidR="007C7803" w:rsidRPr="00A42335" w:rsidRDefault="007C7803" w:rsidP="007C7803">
      <w:pPr>
        <w:pStyle w:val="Standard"/>
        <w:numPr>
          <w:ilvl w:val="0"/>
          <w:numId w:val="101"/>
        </w:numPr>
        <w:ind w:left="993"/>
      </w:pPr>
      <w:r w:rsidRPr="00A42335">
        <w:t xml:space="preserve">L’impact sur la roadmap </w:t>
      </w:r>
    </w:p>
    <w:p w14:paraId="64212822" w14:textId="32A8E9FA" w:rsidR="007C7803" w:rsidRPr="00A42335" w:rsidRDefault="007C7803" w:rsidP="007C7803">
      <w:pPr>
        <w:pStyle w:val="Standard"/>
        <w:numPr>
          <w:ilvl w:val="0"/>
          <w:numId w:val="101"/>
        </w:numPr>
        <w:ind w:left="993"/>
      </w:pPr>
      <w:r w:rsidRPr="00A42335">
        <w:t xml:space="preserve">L’impact sur les coûts et délais </w:t>
      </w:r>
    </w:p>
    <w:p w14:paraId="670D86B4" w14:textId="45BD6865" w:rsidR="007C7803" w:rsidRPr="00A42335" w:rsidRDefault="007C7803" w:rsidP="007C7803">
      <w:pPr>
        <w:pStyle w:val="Standard"/>
        <w:ind w:left="284"/>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Livrable </w:t>
      </w:r>
      <w:r w:rsidRPr="00A42335">
        <w:t xml:space="preserve">: </w:t>
      </w:r>
      <w:r w:rsidRPr="00A42335">
        <w:rPr>
          <w:b/>
          <w:bCs/>
        </w:rPr>
        <w:t>fiche d’analyse d’impact</w:t>
      </w:r>
    </w:p>
    <w:p w14:paraId="0CF59CE2" w14:textId="77777777" w:rsidR="007C7803" w:rsidRPr="00A42335" w:rsidRDefault="007C7803" w:rsidP="007C7803">
      <w:pPr>
        <w:pStyle w:val="Standard"/>
        <w:ind w:left="284"/>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Responsable </w:t>
      </w:r>
      <w:r w:rsidRPr="00A42335">
        <w:rPr>
          <w:b/>
          <w:bCs/>
        </w:rPr>
        <w:t>:</w:t>
      </w:r>
      <w:r w:rsidRPr="00A42335">
        <w:t xml:space="preserve"> Architecte</w:t>
      </w:r>
      <w:r w:rsidRPr="00A42335">
        <w:br/>
      </w: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Contributeurs </w:t>
      </w:r>
      <w:r w:rsidRPr="00A42335">
        <w:rPr>
          <w:b/>
          <w:bCs/>
        </w:rPr>
        <w:t>:</w:t>
      </w:r>
      <w:r w:rsidRPr="00A42335">
        <w:t xml:space="preserve"> Engineering, Product</w:t>
      </w:r>
    </w:p>
    <w:p w14:paraId="45903662" w14:textId="0E5AC189" w:rsidR="007C7803" w:rsidRPr="00A42335" w:rsidRDefault="007C7803" w:rsidP="007C7803">
      <w:pPr>
        <w:pStyle w:val="Standard"/>
      </w:pPr>
    </w:p>
    <w:p w14:paraId="488334DA" w14:textId="77777777" w:rsidR="007C7803" w:rsidRPr="00A42335" w:rsidRDefault="007C7803" w:rsidP="007C7803">
      <w:pPr>
        <w:pStyle w:val="Standard"/>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Validation</w:t>
      </w:r>
    </w:p>
    <w:p w14:paraId="6C8F7492" w14:textId="77777777" w:rsidR="007C7803" w:rsidRPr="00A42335" w:rsidRDefault="007C7803" w:rsidP="007C7803">
      <w:pPr>
        <w:pStyle w:val="Standard"/>
        <w:ind w:left="426"/>
      </w:pPr>
      <w:r w:rsidRPr="00A42335">
        <w:t>Les changements sont validés selon leur criticité :</w:t>
      </w:r>
    </w:p>
    <w:p w14:paraId="5677FC06" w14:textId="77777777" w:rsidR="007C7803" w:rsidRPr="00A42335" w:rsidRDefault="007C7803" w:rsidP="007C7803">
      <w:pPr>
        <w:pStyle w:val="Standard"/>
        <w:numPr>
          <w:ilvl w:val="0"/>
          <w:numId w:val="102"/>
        </w:numPr>
        <w:ind w:left="993"/>
      </w:pPr>
      <w:r w:rsidRPr="00A42335">
        <w:rPr>
          <w:b/>
          <w:bCs/>
        </w:rPr>
        <w:t>Changements mineurs</w:t>
      </w:r>
      <w:r w:rsidRPr="00A42335">
        <w:t xml:space="preserve"> → Revue d’Architecture </w:t>
      </w:r>
    </w:p>
    <w:p w14:paraId="540C5D1A" w14:textId="77777777" w:rsidR="007C7803" w:rsidRPr="00A42335" w:rsidRDefault="007C7803" w:rsidP="007C7803">
      <w:pPr>
        <w:pStyle w:val="Standard"/>
        <w:numPr>
          <w:ilvl w:val="0"/>
          <w:numId w:val="102"/>
        </w:numPr>
        <w:ind w:left="993"/>
      </w:pPr>
      <w:r w:rsidRPr="00A42335">
        <w:rPr>
          <w:b/>
          <w:bCs/>
        </w:rPr>
        <w:t>Changements majeurs</w:t>
      </w:r>
      <w:r w:rsidRPr="00A42335">
        <w:t xml:space="preserve"> → Comité de Pilotage (COPIL) </w:t>
      </w:r>
    </w:p>
    <w:p w14:paraId="795C9000" w14:textId="695FD2F8" w:rsidR="007C7803" w:rsidRPr="00A42335" w:rsidRDefault="007C7803" w:rsidP="007C7803">
      <w:pPr>
        <w:pStyle w:val="Standard"/>
        <w:ind w:left="426"/>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Décision </w:t>
      </w:r>
      <w:r w:rsidRPr="00A42335">
        <w:t xml:space="preserve">: </w:t>
      </w:r>
      <w:r w:rsidRPr="00A42335">
        <w:rPr>
          <w:b/>
          <w:bCs/>
          <w:color w:val="275317" w:themeColor="accent6" w:themeShade="80"/>
        </w:rPr>
        <w:t xml:space="preserve">Accepté </w:t>
      </w:r>
      <w:r w:rsidRPr="00A42335">
        <w:rPr>
          <w:b/>
          <w:bCs/>
        </w:rPr>
        <w:t xml:space="preserve">/ </w:t>
      </w:r>
      <w:r w:rsidRPr="00A42335">
        <w:rPr>
          <w:b/>
          <w:bCs/>
          <w:color w:val="FF0000"/>
        </w:rPr>
        <w:t xml:space="preserve">Rejeté </w:t>
      </w:r>
      <w:r w:rsidRPr="00A42335">
        <w:rPr>
          <w:b/>
          <w:bCs/>
        </w:rPr>
        <w:t xml:space="preserve">/ </w:t>
      </w:r>
      <w:r w:rsidRPr="00A42335">
        <w:rPr>
          <w:b/>
          <w:bCs/>
          <w:color w:val="BF4E14" w:themeColor="accent2" w:themeShade="BF"/>
        </w:rPr>
        <w:t>À retravailler</w:t>
      </w:r>
    </w:p>
    <w:p w14:paraId="6F0D3CDE" w14:textId="1C2D52A8" w:rsidR="007C7803" w:rsidRPr="00A42335" w:rsidRDefault="007C7803" w:rsidP="007C7803">
      <w:pPr>
        <w:pStyle w:val="Standard"/>
      </w:pPr>
    </w:p>
    <w:p w14:paraId="69E50E00" w14:textId="77777777" w:rsidR="007C7803" w:rsidRPr="00A42335" w:rsidRDefault="007C7803" w:rsidP="007C7803">
      <w:pPr>
        <w:pStyle w:val="Standard"/>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Mise en œuvre</w:t>
      </w:r>
    </w:p>
    <w:p w14:paraId="135711DC" w14:textId="77777777" w:rsidR="007C7803" w:rsidRPr="00A42335" w:rsidRDefault="007C7803" w:rsidP="007C7803">
      <w:pPr>
        <w:pStyle w:val="Standard"/>
        <w:ind w:left="284"/>
      </w:pPr>
      <w:r w:rsidRPr="00A42335">
        <w:t>Une fois validé :</w:t>
      </w:r>
    </w:p>
    <w:p w14:paraId="0E54E211" w14:textId="5B953FA3" w:rsidR="007C7803" w:rsidRPr="00A42335" w:rsidRDefault="007C7803" w:rsidP="007C7803">
      <w:pPr>
        <w:pStyle w:val="Standard"/>
        <w:numPr>
          <w:ilvl w:val="0"/>
          <w:numId w:val="103"/>
        </w:numPr>
        <w:ind w:left="993"/>
      </w:pPr>
      <w:r w:rsidRPr="00A42335">
        <w:t xml:space="preserve">Mise à jour des documents d’architecture </w:t>
      </w:r>
    </w:p>
    <w:p w14:paraId="6971620B" w14:textId="1AA11811" w:rsidR="007C7803" w:rsidRPr="00A42335" w:rsidRDefault="007C7803" w:rsidP="007C7803">
      <w:pPr>
        <w:pStyle w:val="Standard"/>
        <w:numPr>
          <w:ilvl w:val="0"/>
          <w:numId w:val="103"/>
        </w:numPr>
        <w:ind w:left="993"/>
      </w:pPr>
      <w:r w:rsidRPr="00A42335">
        <w:t xml:space="preserve">Mise à jour des exigences </w:t>
      </w:r>
    </w:p>
    <w:p w14:paraId="3DCB1EDB" w14:textId="76D81E50" w:rsidR="007C7803" w:rsidRPr="00A42335" w:rsidRDefault="007C7803" w:rsidP="007C7803">
      <w:pPr>
        <w:pStyle w:val="Standard"/>
        <w:numPr>
          <w:ilvl w:val="0"/>
          <w:numId w:val="103"/>
        </w:numPr>
        <w:ind w:left="993"/>
      </w:pPr>
      <w:r w:rsidRPr="00A42335">
        <w:t xml:space="preserve">Communication aux équipes </w:t>
      </w:r>
    </w:p>
    <w:p w14:paraId="346B8FC0" w14:textId="1F037025" w:rsidR="007C7803" w:rsidRPr="00A42335" w:rsidRDefault="007C7803" w:rsidP="007C7803">
      <w:pPr>
        <w:pStyle w:val="Standard"/>
        <w:ind w:left="284"/>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Exécution </w:t>
      </w:r>
      <w:r w:rsidRPr="00A42335">
        <w:t>: équipes de développement</w:t>
      </w:r>
      <w:r w:rsidRPr="00A42335">
        <w:br/>
      </w: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Pilotage </w:t>
      </w:r>
      <w:r w:rsidRPr="00A42335">
        <w:t>: Architecte + Engineering</w:t>
      </w:r>
    </w:p>
    <w:p w14:paraId="1D768A93" w14:textId="61F1F715" w:rsidR="007C7803" w:rsidRPr="00A42335" w:rsidRDefault="007C7803" w:rsidP="007C7803">
      <w:pPr>
        <w:pStyle w:val="Standard"/>
      </w:pPr>
    </w:p>
    <w:p w14:paraId="67AEEA5D" w14:textId="77777777" w:rsidR="007C7803" w:rsidRPr="00A42335" w:rsidRDefault="007C7803" w:rsidP="007C7803">
      <w:pPr>
        <w:pStyle w:val="Standard"/>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 Suivi</w:t>
      </w:r>
    </w:p>
    <w:p w14:paraId="3C61DE22" w14:textId="77777777" w:rsidR="007C7803" w:rsidRPr="00A42335" w:rsidRDefault="007C7803" w:rsidP="007C7803">
      <w:pPr>
        <w:pStyle w:val="Standard"/>
        <w:ind w:left="284"/>
      </w:pPr>
      <w:r w:rsidRPr="00A42335">
        <w:t>Les changements sont suivis via :</w:t>
      </w:r>
    </w:p>
    <w:p w14:paraId="11938ADB" w14:textId="267CB878" w:rsidR="007C7803" w:rsidRPr="00A42335" w:rsidRDefault="007C7803" w:rsidP="007C7803">
      <w:pPr>
        <w:pStyle w:val="Standard"/>
        <w:numPr>
          <w:ilvl w:val="0"/>
          <w:numId w:val="104"/>
        </w:numPr>
        <w:ind w:left="993"/>
      </w:pPr>
      <w:r w:rsidRPr="00A42335">
        <w:t xml:space="preserve">Dépôt d’architecture </w:t>
      </w:r>
    </w:p>
    <w:p w14:paraId="6442B87E" w14:textId="1B549CC7" w:rsidR="007C7803" w:rsidRPr="00A42335" w:rsidRDefault="007C7803" w:rsidP="007C7803">
      <w:pPr>
        <w:pStyle w:val="Standard"/>
        <w:numPr>
          <w:ilvl w:val="0"/>
          <w:numId w:val="104"/>
        </w:numPr>
        <w:ind w:left="993"/>
      </w:pPr>
      <w:r w:rsidRPr="00A42335">
        <w:t xml:space="preserve">Réunions de gouvernance </w:t>
      </w:r>
    </w:p>
    <w:p w14:paraId="6EAC97CE" w14:textId="1A7F1E09" w:rsidR="007C7803" w:rsidRPr="00A42335" w:rsidRDefault="007C7803" w:rsidP="007C7803">
      <w:pPr>
        <w:pStyle w:val="Standard"/>
        <w:numPr>
          <w:ilvl w:val="0"/>
          <w:numId w:val="104"/>
        </w:numPr>
        <w:ind w:left="993"/>
      </w:pPr>
      <w:r w:rsidRPr="00A42335">
        <w:t xml:space="preserve">Indicateurs projet </w:t>
      </w:r>
    </w:p>
    <w:p w14:paraId="5F5848EE" w14:textId="5D793399" w:rsidR="00755CB8" w:rsidRPr="00A42335" w:rsidRDefault="007C7803" w:rsidP="00A42335">
      <w:pPr>
        <w:pStyle w:val="Standard"/>
        <w:ind w:left="284"/>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Objectif </w:t>
      </w:r>
      <w:r w:rsidRPr="00A42335">
        <w:t xml:space="preserve">: garantir traçabilité et </w:t>
      </w:r>
      <w:proofErr w:type="spellStart"/>
      <w:r w:rsidRPr="00A42335">
        <w:t>cohérence</w:t>
      </w:r>
      <w:bookmarkStart w:id="97" w:name="_37bzsptfdg3q"/>
      <w:bookmarkStart w:id="98" w:name="_Toc228442649"/>
      <w:bookmarkEnd w:id="97"/>
      <w:r w:rsidR="001715AA" w:rsidRPr="00A42335">
        <w:rPr>
          <w:b/>
          <w:color w:val="24292E"/>
          <w:sz w:val="34"/>
          <w:szCs w:val="34"/>
        </w:rPr>
        <w:t>Conditions</w:t>
      </w:r>
      <w:proofErr w:type="spellEnd"/>
      <w:r w:rsidR="001715AA" w:rsidRPr="00A42335">
        <w:rPr>
          <w:b/>
          <w:color w:val="24292E"/>
          <w:sz w:val="34"/>
          <w:szCs w:val="34"/>
        </w:rPr>
        <w:t xml:space="preserve"> requises pour la conformité</w:t>
      </w:r>
      <w:bookmarkEnd w:id="98"/>
    </w:p>
    <w:p w14:paraId="58F2C5C6" w14:textId="25AEC2D1" w:rsidR="00755CB8" w:rsidRPr="00A42335" w:rsidRDefault="00CD51F4">
      <w:pPr>
        <w:pStyle w:val="Standard"/>
        <w:shd w:val="clear" w:color="auto" w:fill="FFFFFF"/>
        <w:spacing w:after="240" w:line="240" w:lineRule="auto"/>
      </w:pPr>
      <w:r w:rsidRPr="00A42335">
        <w:t>La conformité à l’architecture est évaluée à travers un cadre structuré permettant de garantir que les implémentations respectent les exigences, les principes et les standards définis.</w:t>
      </w:r>
    </w:p>
    <w:tbl>
      <w:tblPr>
        <w:tblStyle w:val="TableauGrille3-Accentuation6"/>
        <w:tblW w:w="0" w:type="auto"/>
        <w:tblInd w:w="1164" w:type="dxa"/>
        <w:tblLook w:val="04A0" w:firstRow="1" w:lastRow="0" w:firstColumn="1" w:lastColumn="0" w:noHBand="0" w:noVBand="1"/>
      </w:tblPr>
      <w:tblGrid>
        <w:gridCol w:w="2809"/>
        <w:gridCol w:w="4240"/>
      </w:tblGrid>
      <w:tr w:rsidR="00CD51F4" w:rsidRPr="00A42335" w14:paraId="17B8F904" w14:textId="77777777" w:rsidTr="00CD51F4">
        <w:trPr>
          <w:cnfStyle w:val="100000000000" w:firstRow="1" w:lastRow="0" w:firstColumn="0" w:lastColumn="0" w:oddVBand="0" w:evenVBand="0" w:oddHBand="0" w:evenHBand="0" w:firstRowFirstColumn="0" w:firstRowLastColumn="0" w:lastRowFirstColumn="0" w:lastRowLastColumn="0"/>
          <w:trHeight w:val="403"/>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47BF971" w14:textId="77777777" w:rsidR="00CD51F4" w:rsidRPr="00A42335" w:rsidRDefault="00CD51F4" w:rsidP="00CD51F4">
            <w:pPr>
              <w:jc w:val="left"/>
            </w:pPr>
            <w:r w:rsidRPr="00A42335">
              <w:t>Niveau</w:t>
            </w:r>
          </w:p>
        </w:tc>
        <w:tc>
          <w:tcPr>
            <w:tcW w:w="0" w:type="auto"/>
            <w:vAlign w:val="center"/>
            <w:hideMark/>
          </w:tcPr>
          <w:p w14:paraId="031D57AB" w14:textId="77777777" w:rsidR="00CD51F4" w:rsidRPr="00A42335" w:rsidRDefault="00CD51F4" w:rsidP="00CD51F4">
            <w:pPr>
              <w:cnfStyle w:val="100000000000" w:firstRow="1" w:lastRow="0" w:firstColumn="0" w:lastColumn="0" w:oddVBand="0" w:evenVBand="0" w:oddHBand="0" w:evenHBand="0" w:firstRowFirstColumn="0" w:firstRowLastColumn="0" w:lastRowFirstColumn="0" w:lastRowLastColumn="0"/>
            </w:pPr>
            <w:r w:rsidRPr="00A42335">
              <w:t>Description</w:t>
            </w:r>
          </w:p>
        </w:tc>
      </w:tr>
      <w:tr w:rsidR="00CD51F4" w:rsidRPr="00A42335" w14:paraId="692E7111" w14:textId="77777777" w:rsidTr="00CD51F4">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35C348" w14:textId="77777777" w:rsidR="00CD51F4" w:rsidRPr="00A42335" w:rsidRDefault="00CD51F4" w:rsidP="00CD51F4">
            <w:pPr>
              <w:jc w:val="left"/>
            </w:pPr>
            <w:r w:rsidRPr="00A42335">
              <w:t>Conforme</w:t>
            </w:r>
          </w:p>
        </w:tc>
        <w:tc>
          <w:tcPr>
            <w:tcW w:w="0" w:type="auto"/>
            <w:vAlign w:val="center"/>
            <w:hideMark/>
          </w:tcPr>
          <w:p w14:paraId="5F916DCE"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Respect total des exigences et standards</w:t>
            </w:r>
          </w:p>
        </w:tc>
      </w:tr>
      <w:tr w:rsidR="00CD51F4" w:rsidRPr="00A42335" w14:paraId="676240F0" w14:textId="77777777" w:rsidTr="00CD51F4">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B49555" w14:textId="77777777" w:rsidR="00CD51F4" w:rsidRPr="00A42335" w:rsidRDefault="00CD51F4" w:rsidP="00CD51F4">
            <w:pPr>
              <w:jc w:val="left"/>
            </w:pPr>
            <w:r w:rsidRPr="00A42335">
              <w:t>Conforme avec dérogation</w:t>
            </w:r>
          </w:p>
        </w:tc>
        <w:tc>
          <w:tcPr>
            <w:tcW w:w="0" w:type="auto"/>
            <w:vAlign w:val="center"/>
            <w:hideMark/>
          </w:tcPr>
          <w:p w14:paraId="6BD1B6E4" w14:textId="77777777" w:rsidR="00CD51F4" w:rsidRPr="00A42335" w:rsidRDefault="00CD51F4" w:rsidP="00CD51F4">
            <w:pPr>
              <w:cnfStyle w:val="000000000000" w:firstRow="0" w:lastRow="0" w:firstColumn="0" w:lastColumn="0" w:oddVBand="0" w:evenVBand="0" w:oddHBand="0" w:evenHBand="0" w:firstRowFirstColumn="0" w:firstRowLastColumn="0" w:lastRowFirstColumn="0" w:lastRowLastColumn="0"/>
            </w:pPr>
            <w:r w:rsidRPr="00A42335">
              <w:t>Écart validé par l’architecture</w:t>
            </w:r>
          </w:p>
        </w:tc>
      </w:tr>
      <w:tr w:rsidR="00CD51F4" w:rsidRPr="00A42335" w14:paraId="3FD37CC0" w14:textId="77777777" w:rsidTr="00CD51F4">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2179F" w14:textId="77777777" w:rsidR="00CD51F4" w:rsidRPr="00A42335" w:rsidRDefault="00CD51F4" w:rsidP="00CD51F4">
            <w:pPr>
              <w:jc w:val="left"/>
            </w:pPr>
            <w:r w:rsidRPr="00A42335">
              <w:t>Non conforme</w:t>
            </w:r>
          </w:p>
        </w:tc>
        <w:tc>
          <w:tcPr>
            <w:tcW w:w="0" w:type="auto"/>
            <w:vAlign w:val="center"/>
            <w:hideMark/>
          </w:tcPr>
          <w:p w14:paraId="3130FFD6"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Écart non validé nécessitant correction</w:t>
            </w:r>
          </w:p>
        </w:tc>
      </w:tr>
    </w:tbl>
    <w:p w14:paraId="4C296D47" w14:textId="77777777" w:rsidR="00CD51F4" w:rsidRPr="00A42335" w:rsidRDefault="00CD51F4" w:rsidP="00CD51F4"/>
    <w:p w14:paraId="1493DBDE" w14:textId="7962537A" w:rsidR="00CD51F4" w:rsidRPr="00A42335" w:rsidRDefault="00CD51F4" w:rsidP="00CD51F4">
      <w:r w:rsidRPr="00A42335">
        <w:t>Critères de conformité</w:t>
      </w:r>
    </w:p>
    <w:p w14:paraId="07669271" w14:textId="77777777" w:rsidR="00CD51F4" w:rsidRPr="00A42335" w:rsidRDefault="00CD51F4" w:rsidP="00CD51F4">
      <w:pPr>
        <w:ind w:left="426"/>
      </w:pPr>
      <w:r w:rsidRPr="00A42335">
        <w:t>Une implémentation est considérée conforme si :</w:t>
      </w:r>
    </w:p>
    <w:p w14:paraId="050CB4C6" w14:textId="3B68766E" w:rsidR="00CD51F4" w:rsidRPr="00A42335" w:rsidRDefault="00CD51F4" w:rsidP="00CD51F4">
      <w:pPr>
        <w:pStyle w:val="Paragraphedeliste"/>
        <w:numPr>
          <w:ilvl w:val="0"/>
          <w:numId w:val="108"/>
        </w:numPr>
        <w:ind w:left="851"/>
      </w:pPr>
      <w:r w:rsidRPr="00A42335">
        <w:t xml:space="preserve">Elle respecte les exigences fonctionnelles et non fonctionnelles </w:t>
      </w:r>
    </w:p>
    <w:p w14:paraId="537FBA7D" w14:textId="1ED602AA" w:rsidR="00CD51F4" w:rsidRPr="00A42335" w:rsidRDefault="00CD51F4" w:rsidP="00CD51F4">
      <w:pPr>
        <w:pStyle w:val="Paragraphedeliste"/>
        <w:numPr>
          <w:ilvl w:val="0"/>
          <w:numId w:val="108"/>
        </w:numPr>
        <w:ind w:left="851"/>
      </w:pPr>
      <w:r w:rsidRPr="00A42335">
        <w:t xml:space="preserve">Elle respecte les principes d’architecture </w:t>
      </w:r>
    </w:p>
    <w:p w14:paraId="66222DD7" w14:textId="55E47D50" w:rsidR="00CD51F4" w:rsidRPr="00A42335" w:rsidRDefault="00CD51F4" w:rsidP="00CD51F4">
      <w:pPr>
        <w:pStyle w:val="Paragraphedeliste"/>
        <w:numPr>
          <w:ilvl w:val="0"/>
          <w:numId w:val="108"/>
        </w:numPr>
        <w:ind w:left="851"/>
      </w:pPr>
      <w:r w:rsidRPr="00A42335">
        <w:t xml:space="preserve">Elle respecte les standards (API, sécurité, DevOps, observabilité) </w:t>
      </w:r>
    </w:p>
    <w:p w14:paraId="4845888A" w14:textId="08ADBB51" w:rsidR="00CD51F4" w:rsidRPr="00A42335" w:rsidRDefault="00CD51F4" w:rsidP="00CD51F4">
      <w:pPr>
        <w:pStyle w:val="Paragraphedeliste"/>
        <w:numPr>
          <w:ilvl w:val="0"/>
          <w:numId w:val="108"/>
        </w:numPr>
        <w:ind w:left="851"/>
      </w:pPr>
      <w:r w:rsidRPr="00A42335">
        <w:t xml:space="preserve">Elle est validée en revue d’architecture </w:t>
      </w:r>
    </w:p>
    <w:p w14:paraId="2E940481" w14:textId="168EF261" w:rsidR="00CD51F4" w:rsidRPr="00A42335" w:rsidRDefault="00CD51F4" w:rsidP="00CD51F4"/>
    <w:p w14:paraId="7F7D91B1" w14:textId="77777777" w:rsidR="00CD51F4" w:rsidRPr="00A42335" w:rsidRDefault="00CD51F4" w:rsidP="00CD51F4">
      <w:r w:rsidRPr="00A42335">
        <w:t>Gestion des dérogations</w:t>
      </w:r>
    </w:p>
    <w:p w14:paraId="0F4B226C" w14:textId="77777777" w:rsidR="00CD51F4" w:rsidRPr="00A42335" w:rsidRDefault="00CD51F4" w:rsidP="00CD51F4">
      <w:pPr>
        <w:ind w:left="426"/>
      </w:pPr>
      <w:r w:rsidRPr="00A42335">
        <w:t>Toute déviation doit :</w:t>
      </w:r>
    </w:p>
    <w:p w14:paraId="50744B18" w14:textId="1EB1163F" w:rsidR="00CD51F4" w:rsidRPr="00A42335" w:rsidRDefault="00CD51F4" w:rsidP="00CD51F4">
      <w:pPr>
        <w:pStyle w:val="Paragraphedeliste"/>
        <w:numPr>
          <w:ilvl w:val="0"/>
          <w:numId w:val="109"/>
        </w:numPr>
        <w:ind w:left="851"/>
      </w:pPr>
      <w:r w:rsidRPr="00A42335">
        <w:t xml:space="preserve">Être justifiée </w:t>
      </w:r>
    </w:p>
    <w:p w14:paraId="1871CAF6" w14:textId="0032A882" w:rsidR="00CD51F4" w:rsidRPr="00A42335" w:rsidRDefault="00CD51F4" w:rsidP="00CD51F4">
      <w:pPr>
        <w:pStyle w:val="Paragraphedeliste"/>
        <w:numPr>
          <w:ilvl w:val="0"/>
          <w:numId w:val="109"/>
        </w:numPr>
        <w:ind w:left="851"/>
      </w:pPr>
      <w:r w:rsidRPr="00A42335">
        <w:t xml:space="preserve">Faire l’objet d’une analyse d’impact </w:t>
      </w:r>
    </w:p>
    <w:p w14:paraId="608400C7" w14:textId="208BFF4F" w:rsidR="00CD51F4" w:rsidRPr="00A42335" w:rsidRDefault="00CD51F4" w:rsidP="00CD51F4">
      <w:pPr>
        <w:pStyle w:val="Paragraphedeliste"/>
        <w:numPr>
          <w:ilvl w:val="0"/>
          <w:numId w:val="109"/>
        </w:numPr>
        <w:ind w:left="851"/>
      </w:pPr>
      <w:r w:rsidRPr="00A42335">
        <w:t xml:space="preserve">Être validée par l’architecte </w:t>
      </w:r>
    </w:p>
    <w:p w14:paraId="431EC216" w14:textId="467BF169" w:rsidR="00CD51F4" w:rsidRPr="00A42335" w:rsidRDefault="00CD51F4" w:rsidP="00CD51F4">
      <w:pPr>
        <w:pStyle w:val="Paragraphedeliste"/>
        <w:numPr>
          <w:ilvl w:val="0"/>
          <w:numId w:val="109"/>
        </w:numPr>
        <w:ind w:left="851"/>
      </w:pPr>
      <w:r w:rsidRPr="00A42335">
        <w:t>Être tracée dans les artefacts (ADR ou Change Request)</w:t>
      </w:r>
    </w:p>
    <w:p w14:paraId="1867E8C8" w14:textId="77777777" w:rsidR="00CD51F4" w:rsidRPr="00A42335" w:rsidRDefault="00CD51F4">
      <w:pPr>
        <w:pStyle w:val="Standard"/>
        <w:shd w:val="clear" w:color="auto" w:fill="FFFFFF"/>
        <w:spacing w:after="240" w:line="240" w:lineRule="auto"/>
      </w:pPr>
    </w:p>
    <w:p w14:paraId="749A2BAC" w14:textId="77777777" w:rsidR="00755CB8" w:rsidRPr="00A42335" w:rsidRDefault="001715AA">
      <w:pPr>
        <w:pStyle w:val="Titre2"/>
        <w:keepNext w:val="0"/>
        <w:keepLines w:val="0"/>
        <w:pBdr>
          <w:bottom w:val="single" w:sz="6" w:space="5" w:color="EAECEF"/>
        </w:pBdr>
        <w:shd w:val="clear" w:color="auto" w:fill="FFFFFF"/>
        <w:spacing w:after="240"/>
        <w:ind w:left="-300"/>
      </w:pPr>
      <w:bookmarkStart w:id="99" w:name="_Toc228442650"/>
      <w:r w:rsidRPr="00A42335">
        <w:rPr>
          <w:b/>
          <w:color w:val="24292E"/>
          <w:sz w:val="34"/>
          <w:szCs w:val="34"/>
        </w:rPr>
        <w:t>Développement et propriété de l’architecture</w:t>
      </w:r>
      <w:bookmarkEnd w:id="99"/>
    </w:p>
    <w:p w14:paraId="598A5128" w14:textId="6C7E8F4D" w:rsidR="00755CB8" w:rsidRPr="00A42335" w:rsidRDefault="00CD51F4">
      <w:pPr>
        <w:pStyle w:val="Standard"/>
        <w:shd w:val="clear" w:color="auto" w:fill="FFFFFF"/>
        <w:spacing w:after="240" w:line="240" w:lineRule="auto"/>
      </w:pPr>
      <w:r w:rsidRPr="00A42335">
        <w:t>Le développement et la gouvernance de l’architecture reposent sur une organisation claire des rôles, responsabilités et processus.</w:t>
      </w:r>
    </w:p>
    <w:p w14:paraId="7AAC1178" w14:textId="77777777" w:rsidR="00CD51F4" w:rsidRPr="00A42335" w:rsidRDefault="00CD51F4" w:rsidP="00CD51F4">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Processus</w:t>
      </w:r>
    </w:p>
    <w:p w14:paraId="36273144" w14:textId="77777777" w:rsidR="00CD51F4" w:rsidRPr="00A42335" w:rsidRDefault="00CD51F4" w:rsidP="00CD51F4">
      <w:pPr>
        <w:ind w:left="284"/>
      </w:pPr>
      <w:r w:rsidRPr="00A42335">
        <w:t>Le processus d’architecture s’appuie sur :</w:t>
      </w:r>
    </w:p>
    <w:p w14:paraId="1899BD2C" w14:textId="69A3F0EC" w:rsidR="00CD51F4" w:rsidRPr="00A42335" w:rsidRDefault="00CD51F4" w:rsidP="00CD51F4">
      <w:pPr>
        <w:pStyle w:val="Paragraphedeliste"/>
        <w:numPr>
          <w:ilvl w:val="0"/>
          <w:numId w:val="112"/>
        </w:numPr>
        <w:ind w:left="993"/>
      </w:pPr>
      <w:r w:rsidRPr="00A42335">
        <w:t xml:space="preserve">Le cycle TOGAF ADM </w:t>
      </w:r>
    </w:p>
    <w:p w14:paraId="5CFAEEB0" w14:textId="2EE6167F" w:rsidR="00CD51F4" w:rsidRPr="00A42335" w:rsidRDefault="00CD51F4" w:rsidP="00CD51F4">
      <w:pPr>
        <w:pStyle w:val="Paragraphedeliste"/>
        <w:numPr>
          <w:ilvl w:val="0"/>
          <w:numId w:val="112"/>
        </w:numPr>
        <w:ind w:left="993"/>
      </w:pPr>
      <w:r w:rsidRPr="00A42335">
        <w:t xml:space="preserve">Une approche itérative et Agile </w:t>
      </w:r>
    </w:p>
    <w:p w14:paraId="21A3CE80" w14:textId="4A65FEC3" w:rsidR="00CD51F4" w:rsidRPr="00A42335" w:rsidRDefault="00CD51F4" w:rsidP="00CD51F4">
      <w:pPr>
        <w:pStyle w:val="Paragraphedeliste"/>
        <w:numPr>
          <w:ilvl w:val="0"/>
          <w:numId w:val="112"/>
        </w:numPr>
        <w:ind w:left="993"/>
      </w:pPr>
      <w:r w:rsidRPr="00A42335">
        <w:t xml:space="preserve">Une gouvernance continue (revues, conformité, changements) </w:t>
      </w:r>
    </w:p>
    <w:p w14:paraId="2435C1F1" w14:textId="77777777" w:rsidR="00CD51F4" w:rsidRPr="00A42335" w:rsidRDefault="00CD51F4" w:rsidP="00CD51F4">
      <w:pPr>
        <w:ind w:left="284"/>
      </w:pPr>
      <w:r w:rsidRPr="00A42335">
        <w:t>L’architecture est :</w:t>
      </w:r>
    </w:p>
    <w:p w14:paraId="3D5E124B" w14:textId="4E629C70" w:rsidR="00CD51F4" w:rsidRPr="00A42335" w:rsidRDefault="00CD51F4" w:rsidP="00CD51F4">
      <w:pPr>
        <w:pStyle w:val="Paragraphedeliste"/>
        <w:numPr>
          <w:ilvl w:val="0"/>
          <w:numId w:val="113"/>
        </w:numPr>
      </w:pPr>
      <w:r w:rsidRPr="00A42335">
        <w:t xml:space="preserve">Définie progressivement </w:t>
      </w:r>
    </w:p>
    <w:p w14:paraId="5CF0959F" w14:textId="184CD9EC" w:rsidR="00CD51F4" w:rsidRPr="00A42335" w:rsidRDefault="00CD51F4" w:rsidP="00CD51F4">
      <w:pPr>
        <w:pStyle w:val="Paragraphedeliste"/>
        <w:numPr>
          <w:ilvl w:val="0"/>
          <w:numId w:val="113"/>
        </w:numPr>
      </w:pPr>
      <w:r w:rsidRPr="00A42335">
        <w:t xml:space="preserve">Validée régulièrement </w:t>
      </w:r>
    </w:p>
    <w:p w14:paraId="14A8CE74" w14:textId="77A66DEE" w:rsidR="00CD51F4" w:rsidRPr="00A42335" w:rsidRDefault="00CD51F4" w:rsidP="00CD51F4">
      <w:pPr>
        <w:pStyle w:val="Paragraphedeliste"/>
        <w:numPr>
          <w:ilvl w:val="0"/>
          <w:numId w:val="113"/>
        </w:numPr>
      </w:pPr>
      <w:r w:rsidRPr="00A42335">
        <w:t xml:space="preserve">Mise à jour en continu </w:t>
      </w:r>
    </w:p>
    <w:p w14:paraId="46D43640" w14:textId="77777777" w:rsidR="00CD51F4" w:rsidRPr="00A42335" w:rsidRDefault="00CD51F4">
      <w:pPr>
        <w:widowControl w:val="0"/>
        <w:rPr>
          <w:rFonts w:cs="Mangal"/>
          <w:szCs w:val="20"/>
        </w:rPr>
      </w:pPr>
      <w:r w:rsidRPr="00A42335">
        <w:br w:type="page"/>
      </w:r>
    </w:p>
    <w:p w14:paraId="077391A0" w14:textId="6EC7F785" w:rsidR="00CD51F4" w:rsidRPr="00A42335" w:rsidRDefault="00CD51F4" w:rsidP="00CD51F4">
      <w:pPr>
        <w:pStyle w:val="Titre2"/>
        <w:rPr>
          <w:b/>
          <w:bCs/>
        </w:rPr>
      </w:pPr>
      <w:bookmarkStart w:id="100" w:name="_Toc228442651"/>
      <w:r w:rsidRPr="00A42335">
        <w:rPr>
          <w:b/>
          <w:bCs/>
        </w:rPr>
        <w:lastRenderedPageBreak/>
        <w:t>Rôles et responsabilités</w:t>
      </w:r>
      <w:bookmarkEnd w:id="100"/>
    </w:p>
    <w:tbl>
      <w:tblPr>
        <w:tblStyle w:val="TableauGrille4-Accentuation6"/>
        <w:tblW w:w="0" w:type="auto"/>
        <w:tblLook w:val="04A0" w:firstRow="1" w:lastRow="0" w:firstColumn="1" w:lastColumn="0" w:noHBand="0" w:noVBand="1"/>
      </w:tblPr>
      <w:tblGrid>
        <w:gridCol w:w="3065"/>
        <w:gridCol w:w="5953"/>
      </w:tblGrid>
      <w:tr w:rsidR="00CD51F4" w:rsidRPr="00A42335" w14:paraId="48D78051" w14:textId="77777777" w:rsidTr="00CD5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1A569" w14:textId="77777777" w:rsidR="00CD51F4" w:rsidRPr="00A42335" w:rsidRDefault="00CD51F4" w:rsidP="00CD51F4">
            <w:pPr>
              <w:pStyle w:val="Paragraphedeliste"/>
              <w:ind w:left="1004"/>
            </w:pPr>
            <w:r w:rsidRPr="00A42335">
              <w:t>Rôle</w:t>
            </w:r>
          </w:p>
        </w:tc>
        <w:tc>
          <w:tcPr>
            <w:tcW w:w="0" w:type="auto"/>
            <w:hideMark/>
          </w:tcPr>
          <w:p w14:paraId="3D037620" w14:textId="77777777" w:rsidR="00CD51F4" w:rsidRPr="00A42335" w:rsidRDefault="00CD51F4" w:rsidP="00CD51F4">
            <w:pPr>
              <w:pStyle w:val="Paragraphedeliste"/>
              <w:ind w:left="1004"/>
              <w:cnfStyle w:val="100000000000" w:firstRow="1" w:lastRow="0" w:firstColumn="0" w:lastColumn="0" w:oddVBand="0" w:evenVBand="0" w:oddHBand="0" w:evenHBand="0" w:firstRowFirstColumn="0" w:firstRowLastColumn="0" w:lastRowFirstColumn="0" w:lastRowLastColumn="0"/>
            </w:pPr>
            <w:r w:rsidRPr="00A42335">
              <w:t>Responsabilités</w:t>
            </w:r>
          </w:p>
        </w:tc>
      </w:tr>
      <w:tr w:rsidR="00CD51F4" w:rsidRPr="00A42335" w14:paraId="05A79C69" w14:textId="77777777" w:rsidTr="00CD51F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628356" w14:textId="77777777" w:rsidR="00CD51F4" w:rsidRPr="00A42335" w:rsidRDefault="00CD51F4" w:rsidP="00CD51F4">
            <w:r w:rsidRPr="00A42335">
              <w:t>CIO</w:t>
            </w:r>
          </w:p>
        </w:tc>
        <w:tc>
          <w:tcPr>
            <w:tcW w:w="0" w:type="auto"/>
            <w:vAlign w:val="center"/>
            <w:hideMark/>
          </w:tcPr>
          <w:p w14:paraId="745540E6" w14:textId="77777777" w:rsidR="00CD51F4" w:rsidRPr="00A42335" w:rsidRDefault="00CD51F4" w:rsidP="00CD51F4">
            <w:pPr>
              <w:pStyle w:val="Paragraphedeliste"/>
              <w:ind w:left="1004"/>
              <w:cnfStyle w:val="000000100000" w:firstRow="0" w:lastRow="0" w:firstColumn="0" w:lastColumn="0" w:oddVBand="0" w:evenVBand="0" w:oddHBand="1" w:evenHBand="0" w:firstRowFirstColumn="0" w:firstRowLastColumn="0" w:lastRowFirstColumn="0" w:lastRowLastColumn="0"/>
            </w:pPr>
            <w:r w:rsidRPr="00A42335">
              <w:t>Gouvernance globale, arbitrage stratégique</w:t>
            </w:r>
          </w:p>
        </w:tc>
      </w:tr>
      <w:tr w:rsidR="00CD51F4" w:rsidRPr="00A42335" w14:paraId="2FA7DC29" w14:textId="77777777" w:rsidTr="00CD51F4">
        <w:trPr>
          <w:trHeight w:val="41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82E81" w14:textId="77777777" w:rsidR="00CD51F4" w:rsidRPr="00A42335" w:rsidRDefault="00CD51F4" w:rsidP="00CD51F4">
            <w:r w:rsidRPr="00A42335">
              <w:t>Architecture Lead</w:t>
            </w:r>
          </w:p>
        </w:tc>
        <w:tc>
          <w:tcPr>
            <w:tcW w:w="0" w:type="auto"/>
            <w:vAlign w:val="center"/>
            <w:hideMark/>
          </w:tcPr>
          <w:p w14:paraId="428CD3D8" w14:textId="77777777" w:rsidR="00CD51F4" w:rsidRPr="00A42335" w:rsidRDefault="00CD51F4" w:rsidP="00CD51F4">
            <w:pPr>
              <w:pStyle w:val="Paragraphedeliste"/>
              <w:ind w:left="1004"/>
              <w:cnfStyle w:val="000000000000" w:firstRow="0" w:lastRow="0" w:firstColumn="0" w:lastColumn="0" w:oddVBand="0" w:evenVBand="0" w:oddHBand="0" w:evenHBand="0" w:firstRowFirstColumn="0" w:firstRowLastColumn="0" w:lastRowFirstColumn="0" w:lastRowLastColumn="0"/>
            </w:pPr>
            <w:r w:rsidRPr="00A42335">
              <w:t>Définition de l’architecture, validation, conformité</w:t>
            </w:r>
          </w:p>
        </w:tc>
      </w:tr>
      <w:tr w:rsidR="00CD51F4" w:rsidRPr="00A42335" w14:paraId="228227A1" w14:textId="77777777" w:rsidTr="00CD51F4">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5F0CD" w14:textId="77777777" w:rsidR="00CD51F4" w:rsidRPr="00A42335" w:rsidRDefault="00CD51F4" w:rsidP="00CD51F4">
            <w:r w:rsidRPr="00A42335">
              <w:t>Responsable Engineering</w:t>
            </w:r>
          </w:p>
        </w:tc>
        <w:tc>
          <w:tcPr>
            <w:tcW w:w="0" w:type="auto"/>
            <w:vAlign w:val="center"/>
            <w:hideMark/>
          </w:tcPr>
          <w:p w14:paraId="3FE3D57E" w14:textId="77777777" w:rsidR="00CD51F4" w:rsidRPr="00A42335" w:rsidRDefault="00CD51F4" w:rsidP="00CD51F4">
            <w:pPr>
              <w:pStyle w:val="Paragraphedeliste"/>
              <w:ind w:left="1004"/>
              <w:cnfStyle w:val="000000100000" w:firstRow="0" w:lastRow="0" w:firstColumn="0" w:lastColumn="0" w:oddVBand="0" w:evenVBand="0" w:oddHBand="1" w:evenHBand="0" w:firstRowFirstColumn="0" w:firstRowLastColumn="0" w:lastRowFirstColumn="0" w:lastRowLastColumn="0"/>
            </w:pPr>
            <w:r w:rsidRPr="00A42335">
              <w:t>Implémentation technique et faisabilité</w:t>
            </w:r>
          </w:p>
        </w:tc>
      </w:tr>
      <w:tr w:rsidR="00CD51F4" w:rsidRPr="00A42335" w14:paraId="7F4B8078" w14:textId="77777777" w:rsidTr="00CD51F4">
        <w:trPr>
          <w:trHeight w:val="41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3711B1" w14:textId="77777777" w:rsidR="00CD51F4" w:rsidRPr="00A42335" w:rsidRDefault="00CD51F4" w:rsidP="00CD51F4">
            <w:r w:rsidRPr="00A42335">
              <w:t>Product Manager / CPO</w:t>
            </w:r>
          </w:p>
        </w:tc>
        <w:tc>
          <w:tcPr>
            <w:tcW w:w="0" w:type="auto"/>
            <w:vAlign w:val="center"/>
            <w:hideMark/>
          </w:tcPr>
          <w:p w14:paraId="39AEBB12" w14:textId="77777777" w:rsidR="00CD51F4" w:rsidRPr="00A42335" w:rsidRDefault="00CD51F4" w:rsidP="00CD51F4">
            <w:pPr>
              <w:pStyle w:val="Paragraphedeliste"/>
              <w:ind w:left="1004"/>
              <w:cnfStyle w:val="000000000000" w:firstRow="0" w:lastRow="0" w:firstColumn="0" w:lastColumn="0" w:oddVBand="0" w:evenVBand="0" w:oddHBand="0" w:evenHBand="0" w:firstRowFirstColumn="0" w:firstRowLastColumn="0" w:lastRowFirstColumn="0" w:lastRowLastColumn="0"/>
            </w:pPr>
            <w:r w:rsidRPr="00A42335">
              <w:t>Alignement avec les besoins business</w:t>
            </w:r>
          </w:p>
        </w:tc>
      </w:tr>
      <w:tr w:rsidR="00CD51F4" w:rsidRPr="00A42335" w14:paraId="68487A06" w14:textId="77777777" w:rsidTr="00CD51F4">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E8C811F" w14:textId="77777777" w:rsidR="00CD51F4" w:rsidRPr="00A42335" w:rsidRDefault="00CD51F4" w:rsidP="00CD51F4">
            <w:r w:rsidRPr="00A42335">
              <w:t>Tech Leads</w:t>
            </w:r>
          </w:p>
        </w:tc>
        <w:tc>
          <w:tcPr>
            <w:tcW w:w="0" w:type="auto"/>
            <w:vAlign w:val="center"/>
            <w:hideMark/>
          </w:tcPr>
          <w:p w14:paraId="3F4229C0" w14:textId="77777777" w:rsidR="00CD51F4" w:rsidRPr="00A42335" w:rsidRDefault="00CD51F4" w:rsidP="00CD51F4">
            <w:pPr>
              <w:pStyle w:val="Paragraphedeliste"/>
              <w:ind w:left="1004"/>
              <w:cnfStyle w:val="000000100000" w:firstRow="0" w:lastRow="0" w:firstColumn="0" w:lastColumn="0" w:oddVBand="0" w:evenVBand="0" w:oddHBand="1" w:evenHBand="0" w:firstRowFirstColumn="0" w:firstRowLastColumn="0" w:lastRowFirstColumn="0" w:lastRowLastColumn="0"/>
            </w:pPr>
            <w:r w:rsidRPr="00A42335">
              <w:t>Application des standards et bonnes pratiques</w:t>
            </w:r>
          </w:p>
        </w:tc>
      </w:tr>
      <w:tr w:rsidR="00CD51F4" w:rsidRPr="00A42335" w14:paraId="129A9DF6" w14:textId="77777777" w:rsidTr="00CD51F4">
        <w:trPr>
          <w:trHeight w:val="41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7E18C3" w14:textId="77777777" w:rsidR="00CD51F4" w:rsidRPr="00A42335" w:rsidRDefault="00CD51F4" w:rsidP="00CD51F4">
            <w:r w:rsidRPr="00A42335">
              <w:t>Équipes de développement</w:t>
            </w:r>
          </w:p>
        </w:tc>
        <w:tc>
          <w:tcPr>
            <w:tcW w:w="0" w:type="auto"/>
            <w:vAlign w:val="center"/>
            <w:hideMark/>
          </w:tcPr>
          <w:p w14:paraId="6388CFD9" w14:textId="77777777" w:rsidR="00CD51F4" w:rsidRPr="00A42335" w:rsidRDefault="00CD51F4" w:rsidP="00CD51F4">
            <w:pPr>
              <w:pStyle w:val="Paragraphedeliste"/>
              <w:ind w:left="1004"/>
              <w:cnfStyle w:val="000000000000" w:firstRow="0" w:lastRow="0" w:firstColumn="0" w:lastColumn="0" w:oddVBand="0" w:evenVBand="0" w:oddHBand="0" w:evenHBand="0" w:firstRowFirstColumn="0" w:firstRowLastColumn="0" w:lastRowFirstColumn="0" w:lastRowLastColumn="0"/>
            </w:pPr>
            <w:r w:rsidRPr="00A42335">
              <w:t>Implémentation conforme aux règles définies</w:t>
            </w:r>
          </w:p>
        </w:tc>
      </w:tr>
    </w:tbl>
    <w:p w14:paraId="22ED2E4C" w14:textId="77777777" w:rsidR="00CD51F4" w:rsidRPr="00A42335" w:rsidRDefault="00CD51F4" w:rsidP="00CD51F4">
      <w:pPr>
        <w:pStyle w:val="Paragraphedeliste"/>
        <w:ind w:left="1004"/>
      </w:pPr>
    </w:p>
    <w:p w14:paraId="0EA5DCB0" w14:textId="77777777" w:rsidR="00CD51F4" w:rsidRPr="00A42335" w:rsidRDefault="00CD51F4" w:rsidP="00CD51F4">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Propriété de l’architecture</w:t>
      </w:r>
    </w:p>
    <w:p w14:paraId="0C1002B7" w14:textId="77777777" w:rsidR="00CD51F4" w:rsidRPr="00A42335" w:rsidRDefault="00CD51F4" w:rsidP="00CD51F4">
      <w:pPr>
        <w:pStyle w:val="Paragraphedeliste"/>
        <w:numPr>
          <w:ilvl w:val="0"/>
          <w:numId w:val="116"/>
        </w:numPr>
      </w:pPr>
      <w:r w:rsidRPr="00A42335">
        <w:t xml:space="preserve">L’architecture est propriété de la fonction Architecture </w:t>
      </w:r>
    </w:p>
    <w:p w14:paraId="5D44D17D" w14:textId="77777777" w:rsidR="00CD51F4" w:rsidRPr="00A42335" w:rsidRDefault="00CD51F4" w:rsidP="00CD51F4">
      <w:pPr>
        <w:pStyle w:val="Paragraphedeliste"/>
        <w:numPr>
          <w:ilvl w:val="0"/>
          <w:numId w:val="116"/>
        </w:numPr>
      </w:pPr>
      <w:r w:rsidRPr="00A42335">
        <w:t xml:space="preserve">Elle est partagée avec l’ensemble des équipes </w:t>
      </w:r>
    </w:p>
    <w:p w14:paraId="34258C4A" w14:textId="77777777" w:rsidR="00CD51F4" w:rsidRPr="00A42335" w:rsidRDefault="00CD51F4" w:rsidP="00CD51F4">
      <w:pPr>
        <w:pStyle w:val="Paragraphedeliste"/>
        <w:numPr>
          <w:ilvl w:val="0"/>
          <w:numId w:val="116"/>
        </w:numPr>
      </w:pPr>
      <w:r w:rsidRPr="00A42335">
        <w:t xml:space="preserve">Elle constitue une référence obligatoire pour les développements </w:t>
      </w:r>
    </w:p>
    <w:p w14:paraId="1F83D198" w14:textId="3714A7C9" w:rsidR="00CD51F4" w:rsidRPr="00A42335" w:rsidRDefault="00CD51F4" w:rsidP="00CD51F4"/>
    <w:p w14:paraId="1F0C7E7A" w14:textId="77777777" w:rsidR="00CD51F4" w:rsidRPr="00A42335" w:rsidRDefault="00CD51F4" w:rsidP="00CD51F4">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Principes de fonctionnement</w:t>
      </w:r>
    </w:p>
    <w:p w14:paraId="3D5CC205" w14:textId="77777777" w:rsidR="00CD51F4" w:rsidRPr="00A42335" w:rsidRDefault="00CD51F4" w:rsidP="00CD51F4">
      <w:pPr>
        <w:pStyle w:val="Paragraphedeliste"/>
        <w:numPr>
          <w:ilvl w:val="0"/>
          <w:numId w:val="117"/>
        </w:numPr>
      </w:pPr>
      <w:r w:rsidRPr="00A42335">
        <w:t xml:space="preserve">Décisions documentées (ADR) </w:t>
      </w:r>
    </w:p>
    <w:p w14:paraId="2A8C2065" w14:textId="77777777" w:rsidR="00CD51F4" w:rsidRPr="00A42335" w:rsidRDefault="00CD51F4" w:rsidP="00CD51F4">
      <w:pPr>
        <w:pStyle w:val="Paragraphedeliste"/>
        <w:numPr>
          <w:ilvl w:val="0"/>
          <w:numId w:val="117"/>
        </w:numPr>
      </w:pPr>
      <w:r w:rsidRPr="00A42335">
        <w:t xml:space="preserve">Validation en revue d’architecture </w:t>
      </w:r>
    </w:p>
    <w:p w14:paraId="5CC38FB7" w14:textId="77777777" w:rsidR="00CD51F4" w:rsidRPr="00A42335" w:rsidRDefault="00CD51F4" w:rsidP="00CD51F4">
      <w:pPr>
        <w:pStyle w:val="Paragraphedeliste"/>
        <w:numPr>
          <w:ilvl w:val="0"/>
          <w:numId w:val="117"/>
        </w:numPr>
      </w:pPr>
      <w:r w:rsidRPr="00A42335">
        <w:t xml:space="preserve">Transparence via dépôt partagé </w:t>
      </w:r>
    </w:p>
    <w:p w14:paraId="556D5531" w14:textId="77777777" w:rsidR="00CD51F4" w:rsidRPr="00A42335" w:rsidRDefault="00CD51F4" w:rsidP="00CD51F4">
      <w:pPr>
        <w:pStyle w:val="Paragraphedeliste"/>
        <w:numPr>
          <w:ilvl w:val="0"/>
          <w:numId w:val="117"/>
        </w:numPr>
      </w:pPr>
      <w:r w:rsidRPr="00A42335">
        <w:t>Collaboration architecture / produit / engineering</w:t>
      </w:r>
    </w:p>
    <w:p w14:paraId="6E39F1E3" w14:textId="77777777" w:rsidR="00CD51F4" w:rsidRPr="00A42335" w:rsidRDefault="00CD51F4">
      <w:pPr>
        <w:pStyle w:val="Standard"/>
        <w:shd w:val="clear" w:color="auto" w:fill="FFFFFF"/>
        <w:spacing w:after="240" w:line="240" w:lineRule="auto"/>
      </w:pPr>
    </w:p>
    <w:p w14:paraId="2A58461F"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101" w:name="_Toc228442652"/>
      <w:r w:rsidRPr="00A42335">
        <w:rPr>
          <w:b/>
          <w:color w:val="24292E"/>
          <w:sz w:val="46"/>
          <w:szCs w:val="46"/>
        </w:rPr>
        <w:t>Calendrier</w:t>
      </w:r>
      <w:bookmarkEnd w:id="101"/>
    </w:p>
    <w:p w14:paraId="612D9BAE" w14:textId="77777777" w:rsidR="00CD51F4" w:rsidRPr="00A42335" w:rsidRDefault="00CD51F4" w:rsidP="00CD51F4">
      <w:pPr>
        <w:pStyle w:val="Standard"/>
        <w:shd w:val="clear" w:color="auto" w:fill="FFFFFF"/>
        <w:spacing w:after="240"/>
        <w:rPr>
          <w:i/>
          <w:color w:val="24292E"/>
          <w:sz w:val="24"/>
          <w:szCs w:val="24"/>
        </w:rPr>
      </w:pPr>
      <w:r w:rsidRPr="00A42335">
        <w:rPr>
          <w:i/>
          <w:color w:val="24292E"/>
          <w:sz w:val="24"/>
          <w:szCs w:val="24"/>
        </w:rPr>
        <w:t>Le calendrier du travail d’architecture Foosus définit une feuille de route haut niveau permettant de structurer les étapes clés de la transformation de la plateforme.</w:t>
      </w:r>
    </w:p>
    <w:p w14:paraId="2DBA421F" w14:textId="77777777" w:rsidR="00CD51F4" w:rsidRPr="00A42335" w:rsidRDefault="00CD51F4" w:rsidP="00CD51F4">
      <w:pPr>
        <w:pStyle w:val="Standard"/>
        <w:shd w:val="clear" w:color="auto" w:fill="FFFFFF"/>
        <w:spacing w:after="240"/>
        <w:rPr>
          <w:i/>
          <w:color w:val="24292E"/>
          <w:sz w:val="24"/>
          <w:szCs w:val="24"/>
        </w:rPr>
      </w:pPr>
      <w:r w:rsidRPr="00A42335">
        <w:rPr>
          <w:i/>
          <w:color w:val="24292E"/>
          <w:sz w:val="24"/>
          <w:szCs w:val="24"/>
        </w:rPr>
        <w:t>Ce planning est aligné avec :</w:t>
      </w:r>
    </w:p>
    <w:p w14:paraId="5D8765EB" w14:textId="5BB2C20F" w:rsidR="00CD51F4" w:rsidRPr="00A42335" w:rsidRDefault="00CD51F4" w:rsidP="00CD51F4">
      <w:pPr>
        <w:pStyle w:val="Standard"/>
        <w:numPr>
          <w:ilvl w:val="0"/>
          <w:numId w:val="118"/>
        </w:numPr>
        <w:shd w:val="clear" w:color="auto" w:fill="FFFFFF"/>
        <w:spacing w:after="240"/>
        <w:rPr>
          <w:i/>
          <w:color w:val="24292E"/>
          <w:sz w:val="24"/>
          <w:szCs w:val="24"/>
        </w:rPr>
      </w:pPr>
      <w:r w:rsidRPr="00A42335">
        <w:rPr>
          <w:i/>
          <w:color w:val="24292E"/>
          <w:sz w:val="24"/>
          <w:szCs w:val="24"/>
        </w:rPr>
        <w:t xml:space="preserve">Les objectifs business de croissance </w:t>
      </w:r>
    </w:p>
    <w:p w14:paraId="2E5DCD3A" w14:textId="64068DBE" w:rsidR="00CD51F4" w:rsidRPr="00A42335" w:rsidRDefault="00CD51F4" w:rsidP="00CD51F4">
      <w:pPr>
        <w:pStyle w:val="Standard"/>
        <w:numPr>
          <w:ilvl w:val="0"/>
          <w:numId w:val="118"/>
        </w:numPr>
        <w:shd w:val="clear" w:color="auto" w:fill="FFFFFF"/>
        <w:spacing w:after="240"/>
        <w:rPr>
          <w:i/>
          <w:color w:val="24292E"/>
          <w:sz w:val="24"/>
          <w:szCs w:val="24"/>
        </w:rPr>
      </w:pPr>
      <w:r w:rsidRPr="00A42335">
        <w:rPr>
          <w:i/>
          <w:color w:val="24292E"/>
          <w:sz w:val="24"/>
          <w:szCs w:val="24"/>
        </w:rPr>
        <w:t xml:space="preserve">La nécessité de livrer rapidement de la valeur </w:t>
      </w:r>
    </w:p>
    <w:p w14:paraId="5F96F047" w14:textId="30634EE3" w:rsidR="00CD51F4" w:rsidRPr="00A42335" w:rsidRDefault="00CD51F4" w:rsidP="00CD51F4">
      <w:pPr>
        <w:pStyle w:val="Standard"/>
        <w:numPr>
          <w:ilvl w:val="0"/>
          <w:numId w:val="118"/>
        </w:numPr>
        <w:shd w:val="clear" w:color="auto" w:fill="FFFFFF"/>
        <w:spacing w:after="240"/>
        <w:rPr>
          <w:i/>
          <w:color w:val="24292E"/>
          <w:sz w:val="24"/>
          <w:szCs w:val="24"/>
        </w:rPr>
      </w:pPr>
      <w:r w:rsidRPr="00A42335">
        <w:rPr>
          <w:i/>
          <w:color w:val="24292E"/>
          <w:sz w:val="24"/>
          <w:szCs w:val="24"/>
        </w:rPr>
        <w:t xml:space="preserve">Une approche progressive de migration </w:t>
      </w:r>
    </w:p>
    <w:p w14:paraId="3C8CB533" w14:textId="1AF50CA3" w:rsidR="00CD51F4" w:rsidRPr="00A42335" w:rsidRDefault="00CD51F4" w:rsidP="00CD51F4">
      <w:pPr>
        <w:pStyle w:val="Standard"/>
        <w:shd w:val="clear" w:color="auto" w:fill="FFFFFF"/>
        <w:spacing w:after="240"/>
        <w:rPr>
          <w:i/>
          <w:color w:val="24292E"/>
          <w:sz w:val="24"/>
          <w:szCs w:val="24"/>
        </w:rPr>
      </w:pPr>
      <w:r w:rsidRPr="00A42335">
        <w:rPr>
          <w:i/>
          <w:color w:val="24292E"/>
          <w:sz w:val="24"/>
          <w:szCs w:val="24"/>
        </w:rPr>
        <w:t xml:space="preserve">La durée globale estimée du travail d’architecture est de </w:t>
      </w:r>
      <w:r w:rsidRPr="00A42335">
        <w:rPr>
          <w:b/>
          <w:bCs/>
          <w:i/>
          <w:color w:val="24292E"/>
          <w:sz w:val="24"/>
          <w:szCs w:val="24"/>
        </w:rPr>
        <w:t>6 mois</w:t>
      </w:r>
      <w:r w:rsidRPr="00A42335">
        <w:rPr>
          <w:i/>
          <w:color w:val="24292E"/>
          <w:sz w:val="24"/>
          <w:szCs w:val="24"/>
        </w:rPr>
        <w:t>, correspondant à la phase initiale de définition, validation et mise en œuvre des fondations de la nouvelle architecture.</w:t>
      </w:r>
    </w:p>
    <w:p w14:paraId="45F28D79" w14:textId="77777777" w:rsidR="00CD51F4" w:rsidRPr="00A42335" w:rsidRDefault="00CD51F4">
      <w:pPr>
        <w:widowControl w:val="0"/>
        <w:rPr>
          <w:i/>
          <w:color w:val="24292E"/>
          <w:sz w:val="24"/>
          <w:szCs w:val="24"/>
        </w:rPr>
      </w:pPr>
      <w:r w:rsidRPr="00A42335">
        <w:rPr>
          <w:i/>
          <w:color w:val="24292E"/>
          <w:sz w:val="24"/>
          <w:szCs w:val="24"/>
        </w:rPr>
        <w:br w:type="page"/>
      </w:r>
    </w:p>
    <w:p w14:paraId="7FDE7BAF" w14:textId="1F2013FD" w:rsidR="009D6AC3" w:rsidRPr="00A42335" w:rsidRDefault="009D6AC3" w:rsidP="009D6AC3">
      <w:pPr>
        <w:pStyle w:val="Titre4"/>
      </w:pPr>
      <w:r w:rsidRPr="00A42335">
        <w:lastRenderedPageBreak/>
        <w:t>Feuille de route haut niveau</w:t>
      </w:r>
    </w:p>
    <w:tbl>
      <w:tblPr>
        <w:tblStyle w:val="TableauGrille4-Accentuation6"/>
        <w:tblW w:w="0" w:type="auto"/>
        <w:tblLook w:val="04A0" w:firstRow="1" w:lastRow="0" w:firstColumn="1" w:lastColumn="0" w:noHBand="0" w:noVBand="1"/>
      </w:tblPr>
      <w:tblGrid>
        <w:gridCol w:w="3587"/>
        <w:gridCol w:w="1370"/>
        <w:gridCol w:w="4393"/>
      </w:tblGrid>
      <w:tr w:rsidR="00CD51F4" w:rsidRPr="00A42335" w14:paraId="4DA93228" w14:textId="77777777" w:rsidTr="00CD51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24817" w14:textId="77777777" w:rsidR="00CD51F4" w:rsidRPr="00A42335" w:rsidRDefault="00CD51F4" w:rsidP="00CD51F4">
            <w:r w:rsidRPr="00A42335">
              <w:t>Phase</w:t>
            </w:r>
          </w:p>
        </w:tc>
        <w:tc>
          <w:tcPr>
            <w:tcW w:w="1370" w:type="dxa"/>
            <w:hideMark/>
          </w:tcPr>
          <w:p w14:paraId="15846BF5" w14:textId="77777777" w:rsidR="00CD51F4" w:rsidRPr="00A42335" w:rsidRDefault="00CD51F4" w:rsidP="00CD51F4">
            <w:pPr>
              <w:cnfStyle w:val="100000000000" w:firstRow="1" w:lastRow="0" w:firstColumn="0" w:lastColumn="0" w:oddVBand="0" w:evenVBand="0" w:oddHBand="0" w:evenHBand="0" w:firstRowFirstColumn="0" w:firstRowLastColumn="0" w:lastRowFirstColumn="0" w:lastRowLastColumn="0"/>
            </w:pPr>
            <w:r w:rsidRPr="00A42335">
              <w:t>Période</w:t>
            </w:r>
          </w:p>
        </w:tc>
        <w:tc>
          <w:tcPr>
            <w:tcW w:w="4393" w:type="dxa"/>
            <w:hideMark/>
          </w:tcPr>
          <w:p w14:paraId="142E4211" w14:textId="77777777" w:rsidR="00CD51F4" w:rsidRPr="00A42335" w:rsidRDefault="00CD51F4" w:rsidP="00CD51F4">
            <w:pPr>
              <w:cnfStyle w:val="100000000000" w:firstRow="1" w:lastRow="0" w:firstColumn="0" w:lastColumn="0" w:oddVBand="0" w:evenVBand="0" w:oddHBand="0" w:evenHBand="0" w:firstRowFirstColumn="0" w:firstRowLastColumn="0" w:lastRowFirstColumn="0" w:lastRowLastColumn="0"/>
            </w:pPr>
            <w:r w:rsidRPr="00A42335">
              <w:t>Objectifs clés</w:t>
            </w:r>
          </w:p>
        </w:tc>
      </w:tr>
      <w:tr w:rsidR="00CD51F4" w:rsidRPr="00A42335" w14:paraId="373D5016" w14:textId="77777777" w:rsidTr="00CD51F4">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F61A45" w14:textId="77777777" w:rsidR="00CD51F4" w:rsidRPr="00A42335" w:rsidRDefault="00CD51F4" w:rsidP="00CD51F4">
            <w:r w:rsidRPr="00A42335">
              <w:t>Phase Préliminaire</w:t>
            </w:r>
          </w:p>
        </w:tc>
        <w:tc>
          <w:tcPr>
            <w:tcW w:w="1370" w:type="dxa"/>
            <w:vAlign w:val="center"/>
            <w:hideMark/>
          </w:tcPr>
          <w:p w14:paraId="725ABEED" w14:textId="77777777" w:rsidR="00CD51F4" w:rsidRPr="00A42335" w:rsidRDefault="00CD51F4" w:rsidP="009D6AC3">
            <w:pPr>
              <w:jc w:val="center"/>
              <w:cnfStyle w:val="000000100000" w:firstRow="0" w:lastRow="0" w:firstColumn="0" w:lastColumn="0" w:oddVBand="0" w:evenVBand="0" w:oddHBand="1" w:evenHBand="0" w:firstRowFirstColumn="0" w:firstRowLastColumn="0" w:lastRowFirstColumn="0" w:lastRowLastColumn="0"/>
            </w:pPr>
            <w:r w:rsidRPr="00A42335">
              <w:t>Mois 1</w:t>
            </w:r>
          </w:p>
        </w:tc>
        <w:tc>
          <w:tcPr>
            <w:tcW w:w="4393" w:type="dxa"/>
            <w:vAlign w:val="center"/>
            <w:hideMark/>
          </w:tcPr>
          <w:p w14:paraId="1E5B7FAA"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Mise en place de la gouvernance, définition des principes d’architecture</w:t>
            </w:r>
          </w:p>
        </w:tc>
      </w:tr>
      <w:tr w:rsidR="00CD51F4" w:rsidRPr="00A42335" w14:paraId="1CE944F2" w14:textId="77777777" w:rsidTr="00CD51F4">
        <w:trPr>
          <w:trHeight w:val="69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361FBA" w14:textId="77777777" w:rsidR="00CD51F4" w:rsidRPr="00A42335" w:rsidRDefault="00CD51F4" w:rsidP="00CD51F4">
            <w:r w:rsidRPr="00A42335">
              <w:t>Phase A – Vision</w:t>
            </w:r>
          </w:p>
        </w:tc>
        <w:tc>
          <w:tcPr>
            <w:tcW w:w="1370" w:type="dxa"/>
            <w:vAlign w:val="center"/>
            <w:hideMark/>
          </w:tcPr>
          <w:p w14:paraId="256C0434" w14:textId="77777777" w:rsidR="00CD51F4" w:rsidRPr="00A42335" w:rsidRDefault="00CD51F4" w:rsidP="009D6AC3">
            <w:pPr>
              <w:jc w:val="center"/>
              <w:cnfStyle w:val="000000000000" w:firstRow="0" w:lastRow="0" w:firstColumn="0" w:lastColumn="0" w:oddVBand="0" w:evenVBand="0" w:oddHBand="0" w:evenHBand="0" w:firstRowFirstColumn="0" w:firstRowLastColumn="0" w:lastRowFirstColumn="0" w:lastRowLastColumn="0"/>
            </w:pPr>
            <w:r w:rsidRPr="00A42335">
              <w:t>Mois 1</w:t>
            </w:r>
          </w:p>
        </w:tc>
        <w:tc>
          <w:tcPr>
            <w:tcW w:w="4393" w:type="dxa"/>
            <w:vAlign w:val="center"/>
            <w:hideMark/>
          </w:tcPr>
          <w:p w14:paraId="3BEA0C5E" w14:textId="77777777" w:rsidR="00CD51F4" w:rsidRPr="00A42335" w:rsidRDefault="00CD51F4" w:rsidP="00CD51F4">
            <w:pPr>
              <w:cnfStyle w:val="000000000000" w:firstRow="0" w:lastRow="0" w:firstColumn="0" w:lastColumn="0" w:oddVBand="0" w:evenVBand="0" w:oddHBand="0" w:evenHBand="0" w:firstRowFirstColumn="0" w:firstRowLastColumn="0" w:lastRowFirstColumn="0" w:lastRowLastColumn="0"/>
            </w:pPr>
            <w:r w:rsidRPr="00A42335">
              <w:t>Définition de la vision cible, cadrage du périmètre</w:t>
            </w:r>
          </w:p>
        </w:tc>
      </w:tr>
      <w:tr w:rsidR="00CD51F4" w:rsidRPr="00A42335" w14:paraId="5F6F0EB6" w14:textId="77777777" w:rsidTr="00CD51F4">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6C6BD" w14:textId="77777777" w:rsidR="00CD51F4" w:rsidRPr="00A42335" w:rsidRDefault="00CD51F4" w:rsidP="00CD51F4">
            <w:r w:rsidRPr="00A42335">
              <w:t>Gestion des exigences</w:t>
            </w:r>
          </w:p>
        </w:tc>
        <w:tc>
          <w:tcPr>
            <w:tcW w:w="1370" w:type="dxa"/>
            <w:vAlign w:val="center"/>
            <w:hideMark/>
          </w:tcPr>
          <w:p w14:paraId="6B031DCB" w14:textId="77777777" w:rsidR="00CD51F4" w:rsidRPr="00A42335" w:rsidRDefault="00CD51F4" w:rsidP="009D6AC3">
            <w:pPr>
              <w:jc w:val="center"/>
              <w:cnfStyle w:val="000000100000" w:firstRow="0" w:lastRow="0" w:firstColumn="0" w:lastColumn="0" w:oddVBand="0" w:evenVBand="0" w:oddHBand="1" w:evenHBand="0" w:firstRowFirstColumn="0" w:firstRowLastColumn="0" w:lastRowFirstColumn="0" w:lastRowLastColumn="0"/>
            </w:pPr>
            <w:r w:rsidRPr="00A42335">
              <w:t>Mois 1–2</w:t>
            </w:r>
          </w:p>
        </w:tc>
        <w:tc>
          <w:tcPr>
            <w:tcW w:w="4393" w:type="dxa"/>
            <w:vAlign w:val="center"/>
            <w:hideMark/>
          </w:tcPr>
          <w:p w14:paraId="719AEC7B"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Identification et validation des exigences, définition des KPI</w:t>
            </w:r>
          </w:p>
        </w:tc>
      </w:tr>
      <w:tr w:rsidR="00CD51F4" w:rsidRPr="00A42335" w14:paraId="2147A47C" w14:textId="77777777" w:rsidTr="00CD51F4">
        <w:trPr>
          <w:trHeight w:val="7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9448D7" w14:textId="77777777" w:rsidR="00CD51F4" w:rsidRPr="00A42335" w:rsidRDefault="00CD51F4" w:rsidP="00CD51F4">
            <w:r w:rsidRPr="00A42335">
              <w:t>Phases B/C/D – Architecture cible</w:t>
            </w:r>
          </w:p>
        </w:tc>
        <w:tc>
          <w:tcPr>
            <w:tcW w:w="1370" w:type="dxa"/>
            <w:vAlign w:val="center"/>
            <w:hideMark/>
          </w:tcPr>
          <w:p w14:paraId="4DBB2916" w14:textId="77777777" w:rsidR="00CD51F4" w:rsidRPr="00A42335" w:rsidRDefault="00CD51F4" w:rsidP="009D6AC3">
            <w:pPr>
              <w:jc w:val="center"/>
              <w:cnfStyle w:val="000000000000" w:firstRow="0" w:lastRow="0" w:firstColumn="0" w:lastColumn="0" w:oddVBand="0" w:evenVBand="0" w:oddHBand="0" w:evenHBand="0" w:firstRowFirstColumn="0" w:firstRowLastColumn="0" w:lastRowFirstColumn="0" w:lastRowLastColumn="0"/>
            </w:pPr>
            <w:r w:rsidRPr="00A42335">
              <w:t>Mois 2–3</w:t>
            </w:r>
          </w:p>
        </w:tc>
        <w:tc>
          <w:tcPr>
            <w:tcW w:w="4393" w:type="dxa"/>
            <w:vAlign w:val="center"/>
            <w:hideMark/>
          </w:tcPr>
          <w:p w14:paraId="202407B0" w14:textId="77777777" w:rsidR="00CD51F4" w:rsidRPr="00A42335" w:rsidRDefault="00CD51F4" w:rsidP="00CD51F4">
            <w:pPr>
              <w:cnfStyle w:val="000000000000" w:firstRow="0" w:lastRow="0" w:firstColumn="0" w:lastColumn="0" w:oddVBand="0" w:evenVBand="0" w:oddHBand="0" w:evenHBand="0" w:firstRowFirstColumn="0" w:firstRowLastColumn="0" w:lastRowFirstColumn="0" w:lastRowLastColumn="0"/>
            </w:pPr>
            <w:r w:rsidRPr="00A42335">
              <w:t>Définition des architectures business, data, applicative et technique</w:t>
            </w:r>
          </w:p>
        </w:tc>
      </w:tr>
      <w:tr w:rsidR="00CD51F4" w:rsidRPr="00A42335" w14:paraId="27AD6E34" w14:textId="77777777" w:rsidTr="00CD51F4">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7DEFB4" w14:textId="77777777" w:rsidR="00CD51F4" w:rsidRPr="00A42335" w:rsidRDefault="00CD51F4" w:rsidP="00CD51F4">
            <w:r w:rsidRPr="00A42335">
              <w:t>Phases E/F – Roadmap et migration</w:t>
            </w:r>
          </w:p>
        </w:tc>
        <w:tc>
          <w:tcPr>
            <w:tcW w:w="1370" w:type="dxa"/>
            <w:vAlign w:val="center"/>
            <w:hideMark/>
          </w:tcPr>
          <w:p w14:paraId="7E61B13E" w14:textId="77777777" w:rsidR="00CD51F4" w:rsidRPr="00A42335" w:rsidRDefault="00CD51F4" w:rsidP="009D6AC3">
            <w:pPr>
              <w:jc w:val="center"/>
              <w:cnfStyle w:val="000000100000" w:firstRow="0" w:lastRow="0" w:firstColumn="0" w:lastColumn="0" w:oddVBand="0" w:evenVBand="0" w:oddHBand="1" w:evenHBand="0" w:firstRowFirstColumn="0" w:firstRowLastColumn="0" w:lastRowFirstColumn="0" w:lastRowLastColumn="0"/>
            </w:pPr>
            <w:r w:rsidRPr="00A42335">
              <w:t>Mois 3–4</w:t>
            </w:r>
          </w:p>
        </w:tc>
        <w:tc>
          <w:tcPr>
            <w:tcW w:w="4393" w:type="dxa"/>
            <w:vAlign w:val="center"/>
            <w:hideMark/>
          </w:tcPr>
          <w:p w14:paraId="04D98419"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Élaboration de la roadmap, planification de la migration</w:t>
            </w:r>
          </w:p>
        </w:tc>
      </w:tr>
      <w:tr w:rsidR="00CD51F4" w:rsidRPr="00A42335" w14:paraId="6E9E6214" w14:textId="77777777" w:rsidTr="00CD51F4">
        <w:trPr>
          <w:trHeight w:val="70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69806E" w14:textId="77777777" w:rsidR="00CD51F4" w:rsidRPr="00A42335" w:rsidRDefault="00CD51F4" w:rsidP="00CD51F4">
            <w:r w:rsidRPr="00A42335">
              <w:t>Phase G – Gouvernance de l’implémentation</w:t>
            </w:r>
          </w:p>
        </w:tc>
        <w:tc>
          <w:tcPr>
            <w:tcW w:w="1370" w:type="dxa"/>
            <w:vAlign w:val="center"/>
            <w:hideMark/>
          </w:tcPr>
          <w:p w14:paraId="4170D700" w14:textId="77777777" w:rsidR="00CD51F4" w:rsidRPr="00A42335" w:rsidRDefault="00CD51F4" w:rsidP="009D6AC3">
            <w:pPr>
              <w:jc w:val="center"/>
              <w:cnfStyle w:val="000000000000" w:firstRow="0" w:lastRow="0" w:firstColumn="0" w:lastColumn="0" w:oddVBand="0" w:evenVBand="0" w:oddHBand="0" w:evenHBand="0" w:firstRowFirstColumn="0" w:firstRowLastColumn="0" w:lastRowFirstColumn="0" w:lastRowLastColumn="0"/>
            </w:pPr>
            <w:r w:rsidRPr="00A42335">
              <w:t>Mois 4–6</w:t>
            </w:r>
          </w:p>
        </w:tc>
        <w:tc>
          <w:tcPr>
            <w:tcW w:w="4393" w:type="dxa"/>
            <w:vAlign w:val="center"/>
            <w:hideMark/>
          </w:tcPr>
          <w:p w14:paraId="20F4E914" w14:textId="77777777" w:rsidR="00CD51F4" w:rsidRPr="00A42335" w:rsidRDefault="00CD51F4" w:rsidP="00CD51F4">
            <w:pPr>
              <w:cnfStyle w:val="000000000000" w:firstRow="0" w:lastRow="0" w:firstColumn="0" w:lastColumn="0" w:oddVBand="0" w:evenVBand="0" w:oddHBand="0" w:evenHBand="0" w:firstRowFirstColumn="0" w:firstRowLastColumn="0" w:lastRowFirstColumn="0" w:lastRowLastColumn="0"/>
            </w:pPr>
            <w:r w:rsidRPr="00A42335">
              <w:t>Mise en place des contrats d’architecture et suivi de conformité</w:t>
            </w:r>
          </w:p>
        </w:tc>
      </w:tr>
      <w:tr w:rsidR="00CD51F4" w:rsidRPr="00A42335" w14:paraId="5E5B7BBC" w14:textId="77777777" w:rsidTr="00CD51F4">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593D9" w14:textId="77777777" w:rsidR="00CD51F4" w:rsidRPr="00A42335" w:rsidRDefault="00CD51F4" w:rsidP="00CD51F4">
            <w:r w:rsidRPr="00A42335">
              <w:t>Phase H – Gestion du changement</w:t>
            </w:r>
          </w:p>
        </w:tc>
        <w:tc>
          <w:tcPr>
            <w:tcW w:w="1370" w:type="dxa"/>
            <w:vAlign w:val="center"/>
            <w:hideMark/>
          </w:tcPr>
          <w:p w14:paraId="35A5CBF7" w14:textId="77777777" w:rsidR="00CD51F4" w:rsidRPr="00A42335" w:rsidRDefault="00CD51F4" w:rsidP="009D6AC3">
            <w:pPr>
              <w:jc w:val="center"/>
              <w:cnfStyle w:val="000000100000" w:firstRow="0" w:lastRow="0" w:firstColumn="0" w:lastColumn="0" w:oddVBand="0" w:evenVBand="0" w:oddHBand="1" w:evenHBand="0" w:firstRowFirstColumn="0" w:firstRowLastColumn="0" w:lastRowFirstColumn="0" w:lastRowLastColumn="0"/>
            </w:pPr>
            <w:r w:rsidRPr="00A42335">
              <w:t>Continu</w:t>
            </w:r>
          </w:p>
        </w:tc>
        <w:tc>
          <w:tcPr>
            <w:tcW w:w="4393" w:type="dxa"/>
            <w:vAlign w:val="center"/>
            <w:hideMark/>
          </w:tcPr>
          <w:p w14:paraId="348E9E4B" w14:textId="77777777" w:rsidR="00CD51F4" w:rsidRPr="00A42335" w:rsidRDefault="00CD51F4" w:rsidP="00CD51F4">
            <w:pPr>
              <w:cnfStyle w:val="000000100000" w:firstRow="0" w:lastRow="0" w:firstColumn="0" w:lastColumn="0" w:oddVBand="0" w:evenVBand="0" w:oddHBand="1" w:evenHBand="0" w:firstRowFirstColumn="0" w:firstRowLastColumn="0" w:lastRowFirstColumn="0" w:lastRowLastColumn="0"/>
            </w:pPr>
            <w:r w:rsidRPr="00A42335">
              <w:t>Gestion des évolutions et mise à jour de l’architecture</w:t>
            </w:r>
          </w:p>
        </w:tc>
      </w:tr>
    </w:tbl>
    <w:p w14:paraId="6CE15133" w14:textId="77777777" w:rsidR="00CD51F4" w:rsidRPr="00A42335" w:rsidRDefault="00CD51F4" w:rsidP="00CD51F4">
      <w:pPr>
        <w:pStyle w:val="Standard"/>
        <w:shd w:val="clear" w:color="auto" w:fill="FFFFFF"/>
        <w:spacing w:after="240"/>
        <w:rPr>
          <w:i/>
          <w:color w:val="24292E"/>
          <w:sz w:val="24"/>
          <w:szCs w:val="24"/>
        </w:rPr>
      </w:pPr>
    </w:p>
    <w:p w14:paraId="1786DDE5" w14:textId="4676A487" w:rsidR="00755CB8" w:rsidRPr="00A42335" w:rsidRDefault="001715AA">
      <w:pPr>
        <w:pStyle w:val="Standard"/>
        <w:shd w:val="clear" w:color="auto" w:fill="FFFFFF"/>
        <w:spacing w:after="240" w:line="240" w:lineRule="auto"/>
      </w:pPr>
      <w:r w:rsidRPr="00A42335">
        <w:rPr>
          <w:i/>
          <w:color w:val="24292E"/>
          <w:sz w:val="24"/>
          <w:szCs w:val="24"/>
        </w:rPr>
        <w:t>.</w:t>
      </w:r>
    </w:p>
    <w:p w14:paraId="2BFB4A5F" w14:textId="77777777" w:rsidR="00755CB8" w:rsidRPr="00A42335" w:rsidRDefault="001715AA">
      <w:pPr>
        <w:pStyle w:val="Titre1"/>
        <w:keepNext w:val="0"/>
        <w:keepLines w:val="0"/>
        <w:pBdr>
          <w:bottom w:val="single" w:sz="6" w:space="6" w:color="EAECEF"/>
        </w:pBdr>
        <w:shd w:val="clear" w:color="auto" w:fill="FFFFFF"/>
        <w:spacing w:before="360" w:after="240"/>
        <w:ind w:left="-300"/>
      </w:pPr>
      <w:bookmarkStart w:id="102" w:name="_Toc228442653"/>
      <w:r w:rsidRPr="00A42335">
        <w:rPr>
          <w:b/>
          <w:color w:val="24292E"/>
          <w:sz w:val="46"/>
          <w:szCs w:val="46"/>
        </w:rPr>
        <w:t>Phases de livrables définies</w:t>
      </w:r>
      <w:bookmarkEnd w:id="102"/>
    </w:p>
    <w:p w14:paraId="26BD4F1C" w14:textId="77777777" w:rsidR="009D6AC3" w:rsidRPr="00A42335" w:rsidRDefault="009D6AC3" w:rsidP="009D6AC3">
      <w:r w:rsidRPr="00A42335">
        <w:t>Chaque phase du projet produit des livrables spécifiques permettant de structurer la transformation.</w:t>
      </w:r>
    </w:p>
    <w:p w14:paraId="4E54E6B1" w14:textId="77777777" w:rsidR="009D6AC3" w:rsidRPr="00A42335" w:rsidRDefault="009D6AC3" w:rsidP="009D6AC3"/>
    <w:p w14:paraId="4790AB74"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Phase Préliminaire + Phase A</w:t>
      </w:r>
    </w:p>
    <w:p w14:paraId="140E6985" w14:textId="77777777" w:rsidR="009D6AC3" w:rsidRPr="00A42335" w:rsidRDefault="009D6AC3" w:rsidP="009D6AC3">
      <w:pPr>
        <w:ind w:left="284"/>
      </w:pPr>
      <w:r w:rsidRPr="00A42335">
        <w:t>Livrables :</w:t>
      </w:r>
    </w:p>
    <w:p w14:paraId="07F2C7C5" w14:textId="151986E6" w:rsidR="009D6AC3" w:rsidRPr="00A42335" w:rsidRDefault="009D6AC3" w:rsidP="009D6AC3">
      <w:pPr>
        <w:ind w:left="284" w:firstLine="436"/>
      </w:pPr>
      <w:r w:rsidRPr="00A42335">
        <w:t xml:space="preserve">- Vision d’architecture </w:t>
      </w:r>
    </w:p>
    <w:p w14:paraId="07E689BE" w14:textId="0F58ECF7" w:rsidR="009D6AC3" w:rsidRPr="00A42335" w:rsidRDefault="009D6AC3" w:rsidP="009D6AC3">
      <w:pPr>
        <w:ind w:left="284" w:firstLine="436"/>
      </w:pPr>
      <w:r w:rsidRPr="00A42335">
        <w:t xml:space="preserve">- Déclaration de Travail d’Architecture </w:t>
      </w:r>
    </w:p>
    <w:p w14:paraId="323EE1D7" w14:textId="6187772D" w:rsidR="009D6AC3" w:rsidRPr="00A42335" w:rsidRDefault="009D6AC3" w:rsidP="009D6AC3">
      <w:pPr>
        <w:ind w:left="284" w:firstLine="436"/>
      </w:pPr>
      <w:r w:rsidRPr="00A42335">
        <w:t xml:space="preserve">- Principes d’architecture </w:t>
      </w:r>
    </w:p>
    <w:p w14:paraId="316AC834" w14:textId="61506BCE" w:rsidR="009D6AC3" w:rsidRPr="00A42335" w:rsidRDefault="009D6AC3" w:rsidP="009D6AC3">
      <w:pPr>
        <w:ind w:left="284"/>
      </w:pPr>
      <w:r w:rsidRPr="00A42335">
        <w:t>Objectif : cadrer le projet et aligner les parties prenantes</w:t>
      </w:r>
    </w:p>
    <w:p w14:paraId="688F3739" w14:textId="6544A276" w:rsidR="009D6AC3" w:rsidRPr="00A42335" w:rsidRDefault="009D6AC3" w:rsidP="009D6AC3">
      <w:pPr>
        <w:ind w:left="284"/>
      </w:pPr>
    </w:p>
    <w:p w14:paraId="594678B9"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Gestion des exigences</w:t>
      </w:r>
    </w:p>
    <w:p w14:paraId="7F922413" w14:textId="77777777" w:rsidR="009D6AC3" w:rsidRPr="00A42335" w:rsidRDefault="009D6AC3" w:rsidP="009D6AC3">
      <w:pPr>
        <w:ind w:left="284"/>
      </w:pPr>
      <w:r w:rsidRPr="00A42335">
        <w:t>Livrables :</w:t>
      </w:r>
    </w:p>
    <w:p w14:paraId="247EE90F" w14:textId="5093782E" w:rsidR="009D6AC3" w:rsidRPr="00A42335" w:rsidRDefault="009D6AC3" w:rsidP="009D6AC3">
      <w:pPr>
        <w:ind w:left="284" w:firstLine="436"/>
      </w:pPr>
      <w:r w:rsidRPr="00A42335">
        <w:t xml:space="preserve">- Spécification des Conditions Requises </w:t>
      </w:r>
    </w:p>
    <w:p w14:paraId="33BFBD8A" w14:textId="33FBFD26" w:rsidR="009D6AC3" w:rsidRPr="00A42335" w:rsidRDefault="009D6AC3" w:rsidP="009D6AC3">
      <w:pPr>
        <w:ind w:left="284" w:firstLine="436"/>
      </w:pPr>
      <w:r w:rsidRPr="00A42335">
        <w:t xml:space="preserve">- Catalogue des exigences </w:t>
      </w:r>
    </w:p>
    <w:p w14:paraId="5DD72FD9" w14:textId="4B275DA7" w:rsidR="009D6AC3" w:rsidRPr="00A42335" w:rsidRDefault="009D6AC3" w:rsidP="009D6AC3">
      <w:pPr>
        <w:ind w:left="284" w:firstLine="436"/>
      </w:pPr>
      <w:r w:rsidRPr="00A42335">
        <w:t xml:space="preserve">- KPI et métriques </w:t>
      </w:r>
    </w:p>
    <w:p w14:paraId="23537412" w14:textId="0D06E2A4" w:rsidR="009D6AC3" w:rsidRPr="00A42335" w:rsidRDefault="009D6AC3" w:rsidP="009D6AC3">
      <w:pPr>
        <w:ind w:left="284"/>
      </w:pPr>
      <w:r w:rsidRPr="00A42335">
        <w:t>Objectif : traduire les besoins business en exigences mesurables</w:t>
      </w:r>
    </w:p>
    <w:p w14:paraId="5398A104" w14:textId="5C316D0A" w:rsidR="009D6AC3" w:rsidRPr="00A42335" w:rsidRDefault="009D6AC3" w:rsidP="009D6AC3"/>
    <w:p w14:paraId="2166056D"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Phases B/C/D – Architecture cible</w:t>
      </w:r>
    </w:p>
    <w:p w14:paraId="61EADA72" w14:textId="77777777" w:rsidR="009D6AC3" w:rsidRPr="00A42335" w:rsidRDefault="009D6AC3" w:rsidP="009D6AC3">
      <w:pPr>
        <w:ind w:left="284"/>
      </w:pPr>
      <w:r w:rsidRPr="00A42335">
        <w:t>Livrables :</w:t>
      </w:r>
    </w:p>
    <w:p w14:paraId="09CB3BEE" w14:textId="0C6E331B" w:rsidR="009D6AC3" w:rsidRPr="00A42335" w:rsidRDefault="009D6AC3" w:rsidP="009D6AC3">
      <w:pPr>
        <w:ind w:left="284" w:firstLine="436"/>
      </w:pPr>
      <w:r w:rsidRPr="00A42335">
        <w:t xml:space="preserve">- Document de Définition de l’Architecture </w:t>
      </w:r>
    </w:p>
    <w:p w14:paraId="54C6DE3F" w14:textId="2401A722" w:rsidR="009D6AC3" w:rsidRPr="00A42335" w:rsidRDefault="009D6AC3" w:rsidP="009D6AC3">
      <w:pPr>
        <w:ind w:left="284" w:firstLine="436"/>
      </w:pPr>
      <w:r w:rsidRPr="00A42335">
        <w:t xml:space="preserve">- Modèles de données </w:t>
      </w:r>
    </w:p>
    <w:p w14:paraId="6C48E6FC" w14:textId="2CBE04C8" w:rsidR="009D6AC3" w:rsidRPr="00A42335" w:rsidRDefault="009D6AC3" w:rsidP="009D6AC3">
      <w:pPr>
        <w:ind w:left="284" w:firstLine="436"/>
      </w:pPr>
      <w:r w:rsidRPr="00A42335">
        <w:t xml:space="preserve">- Diagrammes d’architecture </w:t>
      </w:r>
    </w:p>
    <w:p w14:paraId="43D2320E" w14:textId="39B7968D" w:rsidR="009D6AC3" w:rsidRPr="00A42335" w:rsidRDefault="009D6AC3" w:rsidP="009D6AC3">
      <w:pPr>
        <w:ind w:left="284"/>
      </w:pPr>
      <w:r w:rsidRPr="00A42335">
        <w:t>Objectif : définir une solution complète et cohérente</w:t>
      </w:r>
    </w:p>
    <w:p w14:paraId="643884DF"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Phases E/F – Migration et solutions</w:t>
      </w:r>
    </w:p>
    <w:p w14:paraId="674E4EBA" w14:textId="77777777" w:rsidR="009D6AC3" w:rsidRPr="00A42335" w:rsidRDefault="009D6AC3" w:rsidP="009D6AC3">
      <w:pPr>
        <w:ind w:left="284"/>
      </w:pPr>
      <w:r w:rsidRPr="00A42335">
        <w:t>Livrables :</w:t>
      </w:r>
    </w:p>
    <w:p w14:paraId="422F2F1B" w14:textId="57501571" w:rsidR="009D6AC3" w:rsidRPr="00A42335" w:rsidRDefault="009D6AC3" w:rsidP="009D6AC3">
      <w:pPr>
        <w:ind w:firstLine="720"/>
      </w:pPr>
      <w:r w:rsidRPr="00A42335">
        <w:t xml:space="preserve">- Architecture Roadmap </w:t>
      </w:r>
    </w:p>
    <w:p w14:paraId="272EEA1D" w14:textId="3F6353FB" w:rsidR="009D6AC3" w:rsidRPr="00A42335" w:rsidRDefault="009D6AC3" w:rsidP="009D6AC3">
      <w:pPr>
        <w:ind w:left="284" w:firstLine="436"/>
      </w:pPr>
      <w:r w:rsidRPr="00A42335">
        <w:t xml:space="preserve">- </w:t>
      </w:r>
      <w:r w:rsidR="005E2869" w:rsidRPr="00A42335">
        <w:t>Implémentation</w:t>
      </w:r>
      <w:r w:rsidRPr="00A42335">
        <w:t xml:space="preserve"> and Migration Plan </w:t>
      </w:r>
    </w:p>
    <w:p w14:paraId="4DD82311" w14:textId="24CAD12E" w:rsidR="009D6AC3" w:rsidRPr="00A42335" w:rsidRDefault="009D6AC3" w:rsidP="009D6AC3">
      <w:pPr>
        <w:ind w:left="284" w:firstLine="436"/>
      </w:pPr>
      <w:r w:rsidRPr="00A42335">
        <w:t xml:space="preserve">- Solution Building Blocks </w:t>
      </w:r>
    </w:p>
    <w:p w14:paraId="77C6166B" w14:textId="6B3012DF" w:rsidR="009D6AC3" w:rsidRPr="00A42335" w:rsidRDefault="009D6AC3" w:rsidP="009D6AC3">
      <w:pPr>
        <w:ind w:left="284"/>
      </w:pPr>
      <w:r w:rsidRPr="00A42335">
        <w:t>Objectif : organiser la transformation progressive</w:t>
      </w:r>
    </w:p>
    <w:p w14:paraId="0556FF82" w14:textId="2E50DD77" w:rsidR="009D6AC3" w:rsidRPr="00A42335" w:rsidRDefault="009D6AC3" w:rsidP="009D6AC3">
      <w:pPr>
        <w:ind w:left="284"/>
      </w:pPr>
    </w:p>
    <w:p w14:paraId="7594E2C8"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Phase G – Gouvernance de l’implémentation</w:t>
      </w:r>
    </w:p>
    <w:p w14:paraId="6BCD1A93" w14:textId="77777777" w:rsidR="009D6AC3" w:rsidRPr="00A42335" w:rsidRDefault="009D6AC3" w:rsidP="009D6AC3">
      <w:pPr>
        <w:ind w:left="284"/>
      </w:pPr>
      <w:r w:rsidRPr="00A42335">
        <w:t>Livrables :</w:t>
      </w:r>
    </w:p>
    <w:p w14:paraId="3681666D" w14:textId="7E72F351" w:rsidR="009D6AC3" w:rsidRPr="00A42335" w:rsidRDefault="009D6AC3" w:rsidP="009D6AC3">
      <w:pPr>
        <w:ind w:left="284" w:firstLine="436"/>
      </w:pPr>
      <w:r w:rsidRPr="00A42335">
        <w:t xml:space="preserve">- Architecture </w:t>
      </w:r>
      <w:r w:rsidR="005E2869" w:rsidRPr="00A42335">
        <w:t>Contrat</w:t>
      </w:r>
      <w:r w:rsidRPr="00A42335">
        <w:t xml:space="preserve"> </w:t>
      </w:r>
    </w:p>
    <w:p w14:paraId="1D43222A" w14:textId="5C2B0AFB" w:rsidR="009D6AC3" w:rsidRPr="00A42335" w:rsidRDefault="009D6AC3" w:rsidP="009D6AC3">
      <w:pPr>
        <w:ind w:left="284" w:firstLine="436"/>
      </w:pPr>
      <w:r w:rsidRPr="00A42335">
        <w:t xml:space="preserve">- Compliance Assessment </w:t>
      </w:r>
    </w:p>
    <w:p w14:paraId="3382726F" w14:textId="20180023" w:rsidR="009D6AC3" w:rsidRPr="00A42335" w:rsidRDefault="009D6AC3" w:rsidP="009D6AC3">
      <w:pPr>
        <w:ind w:left="284" w:firstLine="436"/>
      </w:pPr>
      <w:r w:rsidRPr="00A42335">
        <w:t xml:space="preserve">- Architecture </w:t>
      </w:r>
      <w:r w:rsidR="005E2869" w:rsidRPr="00A42335">
        <w:t>Décision</w:t>
      </w:r>
      <w:r w:rsidRPr="00A42335">
        <w:t xml:space="preserve"> Records (ADR) </w:t>
      </w:r>
    </w:p>
    <w:p w14:paraId="2E6CE99D" w14:textId="6BF86721" w:rsidR="009D6AC3" w:rsidRPr="00A42335" w:rsidRDefault="009D6AC3" w:rsidP="009D6AC3">
      <w:pPr>
        <w:ind w:left="284"/>
      </w:pPr>
      <w:r w:rsidRPr="00A42335">
        <w:t>Objectif : contrôler la conformité des développements</w:t>
      </w:r>
    </w:p>
    <w:p w14:paraId="234AE4FC" w14:textId="339957F2" w:rsidR="009D6AC3" w:rsidRPr="00A42335" w:rsidRDefault="009D6AC3" w:rsidP="009D6AC3"/>
    <w:p w14:paraId="0B3F4CD3" w14:textId="77777777" w:rsidR="009D6AC3" w:rsidRPr="00A42335" w:rsidRDefault="009D6AC3" w:rsidP="009D6AC3">
      <w:pPr>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42335">
        <w:rPr>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Phase H – Gestion du changement</w:t>
      </w:r>
    </w:p>
    <w:p w14:paraId="1672F3C0" w14:textId="77777777" w:rsidR="009D6AC3" w:rsidRPr="00A42335" w:rsidRDefault="009D6AC3" w:rsidP="009D6AC3">
      <w:pPr>
        <w:ind w:left="284"/>
      </w:pPr>
      <w:r w:rsidRPr="00A42335">
        <w:t>Livrables :</w:t>
      </w:r>
    </w:p>
    <w:p w14:paraId="52FDCFF6" w14:textId="16A263A3" w:rsidR="009D6AC3" w:rsidRPr="00A42335" w:rsidRDefault="009D6AC3" w:rsidP="009D6AC3">
      <w:pPr>
        <w:ind w:left="284" w:firstLine="436"/>
      </w:pPr>
      <w:r w:rsidRPr="00A42335">
        <w:t xml:space="preserve">- Change Requests </w:t>
      </w:r>
    </w:p>
    <w:p w14:paraId="6E1FE795" w14:textId="50381C61" w:rsidR="009D6AC3" w:rsidRPr="00A42335" w:rsidRDefault="009D6AC3" w:rsidP="009D6AC3">
      <w:pPr>
        <w:ind w:left="284" w:firstLine="436"/>
      </w:pPr>
      <w:r w:rsidRPr="00A42335">
        <w:t xml:space="preserve">- Mises à jour de l’architecture </w:t>
      </w:r>
    </w:p>
    <w:p w14:paraId="59042973" w14:textId="72FA3FBB" w:rsidR="009D6AC3" w:rsidRPr="00A42335" w:rsidRDefault="009D6AC3" w:rsidP="009D6AC3">
      <w:pPr>
        <w:ind w:firstLine="284"/>
      </w:pPr>
      <w:r w:rsidRPr="00A42335">
        <w:t>Objectif : maintenir l’architecture dans le temps</w:t>
      </w:r>
    </w:p>
    <w:p w14:paraId="6260F07B" w14:textId="417FC44E" w:rsidR="00755CB8" w:rsidRPr="00A42335" w:rsidRDefault="00755CB8">
      <w:pPr>
        <w:pStyle w:val="Standard"/>
        <w:shd w:val="clear" w:color="auto" w:fill="FFFFFF"/>
        <w:spacing w:after="240" w:line="240" w:lineRule="auto"/>
      </w:pPr>
    </w:p>
    <w:p w14:paraId="3BF693F2" w14:textId="77777777" w:rsidR="00755CB8" w:rsidRPr="00A42335" w:rsidRDefault="001715AA">
      <w:pPr>
        <w:pStyle w:val="Titre1"/>
        <w:keepNext w:val="0"/>
        <w:keepLines w:val="0"/>
        <w:pBdr>
          <w:bottom w:val="single" w:sz="6" w:space="6" w:color="EAECEF"/>
        </w:pBdr>
        <w:shd w:val="clear" w:color="auto" w:fill="FFFFFF"/>
        <w:spacing w:before="360" w:after="240"/>
        <w:ind w:left="-300"/>
        <w:rPr>
          <w:b/>
          <w:color w:val="24292E"/>
          <w:sz w:val="46"/>
          <w:szCs w:val="46"/>
        </w:rPr>
      </w:pPr>
      <w:bookmarkStart w:id="103" w:name="_eat79ksnqem3"/>
      <w:bookmarkStart w:id="104" w:name="_Toc228442654"/>
      <w:bookmarkEnd w:id="103"/>
      <w:r w:rsidRPr="00A42335">
        <w:rPr>
          <w:b/>
          <w:color w:val="24292E"/>
          <w:sz w:val="46"/>
          <w:szCs w:val="46"/>
        </w:rPr>
        <w:t>Personnes approuvant ce plan</w:t>
      </w:r>
      <w:bookmarkEnd w:id="104"/>
    </w:p>
    <w:p w14:paraId="05B58000" w14:textId="16D15437" w:rsidR="009D6AC3" w:rsidRPr="00A42335" w:rsidRDefault="009D6AC3" w:rsidP="009D6AC3">
      <w:pPr>
        <w:pStyle w:val="Standard"/>
      </w:pPr>
      <w:r w:rsidRPr="00A42335">
        <w:t>Les parties prenantes suivantes valident formellement le présent contrat d’architecture, attestant de son alignement avec les objectifs business, les contraintes techniques et la stratégie globale de Foosus.</w:t>
      </w:r>
    </w:p>
    <w:p w14:paraId="192AD8F9" w14:textId="4B7ED87D" w:rsidR="00755CB8" w:rsidRPr="00A42335" w:rsidRDefault="00755CB8">
      <w:pPr>
        <w:pStyle w:val="Standard"/>
      </w:pPr>
    </w:p>
    <w:tbl>
      <w:tblPr>
        <w:tblStyle w:val="TableauGrille4-Accentuation3"/>
        <w:tblW w:w="10309" w:type="dxa"/>
        <w:tblInd w:w="-477" w:type="dxa"/>
        <w:tblLook w:val="04A0" w:firstRow="1" w:lastRow="0" w:firstColumn="1" w:lastColumn="0" w:noHBand="0" w:noVBand="1"/>
      </w:tblPr>
      <w:tblGrid>
        <w:gridCol w:w="4043"/>
        <w:gridCol w:w="3857"/>
        <w:gridCol w:w="2409"/>
      </w:tblGrid>
      <w:tr w:rsidR="009D6AC3" w:rsidRPr="00A42335" w14:paraId="68870BFD" w14:textId="77777777" w:rsidTr="009D6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D0893" w14:textId="77777777" w:rsidR="009D6AC3" w:rsidRPr="00A42335" w:rsidRDefault="009D6AC3" w:rsidP="009D6AC3">
            <w:pPr>
              <w:pStyle w:val="Standard"/>
            </w:pPr>
            <w:r w:rsidRPr="00A42335">
              <w:t>Validateur</w:t>
            </w:r>
          </w:p>
        </w:tc>
        <w:tc>
          <w:tcPr>
            <w:tcW w:w="3857" w:type="dxa"/>
            <w:hideMark/>
          </w:tcPr>
          <w:p w14:paraId="436EF96C" w14:textId="77777777" w:rsidR="009D6AC3" w:rsidRPr="00A42335" w:rsidRDefault="009D6AC3" w:rsidP="009D6AC3">
            <w:pPr>
              <w:pStyle w:val="Standard"/>
              <w:cnfStyle w:val="100000000000" w:firstRow="1" w:lastRow="0" w:firstColumn="0" w:lastColumn="0" w:oddVBand="0" w:evenVBand="0" w:oddHBand="0" w:evenHBand="0" w:firstRowFirstColumn="0" w:firstRowLastColumn="0" w:lastRowFirstColumn="0" w:lastRowLastColumn="0"/>
            </w:pPr>
            <w:r w:rsidRPr="00A42335">
              <w:t>Domaine de responsabilité</w:t>
            </w:r>
          </w:p>
        </w:tc>
        <w:tc>
          <w:tcPr>
            <w:tcW w:w="2409" w:type="dxa"/>
            <w:hideMark/>
          </w:tcPr>
          <w:p w14:paraId="13636E31" w14:textId="77777777" w:rsidR="009D6AC3" w:rsidRPr="00A42335" w:rsidRDefault="009D6AC3" w:rsidP="009D6AC3">
            <w:pPr>
              <w:pStyle w:val="Standard"/>
              <w:jc w:val="center"/>
              <w:cnfStyle w:val="100000000000" w:firstRow="1" w:lastRow="0" w:firstColumn="0" w:lastColumn="0" w:oddVBand="0" w:evenVBand="0" w:oddHBand="0" w:evenHBand="0" w:firstRowFirstColumn="0" w:firstRowLastColumn="0" w:lastRowFirstColumn="0" w:lastRowLastColumn="0"/>
            </w:pPr>
            <w:r w:rsidRPr="00A42335">
              <w:t>Date</w:t>
            </w:r>
          </w:p>
        </w:tc>
      </w:tr>
      <w:tr w:rsidR="009D6AC3" w:rsidRPr="00A42335" w14:paraId="7048386D" w14:textId="77777777" w:rsidTr="009D6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E3DFF9" w14:textId="77777777" w:rsidR="009D6AC3" w:rsidRPr="00A42335" w:rsidRDefault="009D6AC3" w:rsidP="009D6AC3">
            <w:pPr>
              <w:pStyle w:val="Standard"/>
            </w:pPr>
            <w:r w:rsidRPr="00A42335">
              <w:t>Ash Callum (CEO)</w:t>
            </w:r>
          </w:p>
        </w:tc>
        <w:tc>
          <w:tcPr>
            <w:tcW w:w="3857" w:type="dxa"/>
            <w:vAlign w:val="center"/>
            <w:hideMark/>
          </w:tcPr>
          <w:p w14:paraId="04141EFD"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r w:rsidRPr="00A42335">
              <w:t>Vision stratégique, croissance et positionnement business</w:t>
            </w:r>
          </w:p>
        </w:tc>
        <w:tc>
          <w:tcPr>
            <w:tcW w:w="2409" w:type="dxa"/>
            <w:hideMark/>
          </w:tcPr>
          <w:p w14:paraId="12F586FC"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p>
        </w:tc>
      </w:tr>
      <w:tr w:rsidR="009D6AC3" w:rsidRPr="00A42335" w14:paraId="28E0410F" w14:textId="77777777" w:rsidTr="009D6AC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A9A75C" w14:textId="77777777" w:rsidR="009D6AC3" w:rsidRPr="00A42335" w:rsidRDefault="009D6AC3" w:rsidP="009D6AC3">
            <w:pPr>
              <w:pStyle w:val="Standard"/>
            </w:pPr>
            <w:r w:rsidRPr="00A42335">
              <w:t xml:space="preserve">Natasha </w:t>
            </w:r>
            <w:proofErr w:type="spellStart"/>
            <w:r w:rsidRPr="00A42335">
              <w:t>Jarson</w:t>
            </w:r>
            <w:proofErr w:type="spellEnd"/>
            <w:r w:rsidRPr="00A42335">
              <w:t xml:space="preserve"> (CIO)</w:t>
            </w:r>
          </w:p>
        </w:tc>
        <w:tc>
          <w:tcPr>
            <w:tcW w:w="3857" w:type="dxa"/>
            <w:vAlign w:val="center"/>
            <w:hideMark/>
          </w:tcPr>
          <w:p w14:paraId="10862E58" w14:textId="77777777" w:rsidR="009D6AC3" w:rsidRPr="00A42335" w:rsidRDefault="009D6AC3" w:rsidP="009D6AC3">
            <w:pPr>
              <w:pStyle w:val="Standard"/>
              <w:cnfStyle w:val="000000000000" w:firstRow="0" w:lastRow="0" w:firstColumn="0" w:lastColumn="0" w:oddVBand="0" w:evenVBand="0" w:oddHBand="0" w:evenHBand="0" w:firstRowFirstColumn="0" w:firstRowLastColumn="0" w:lastRowFirstColumn="0" w:lastRowLastColumn="0"/>
            </w:pPr>
            <w:r w:rsidRPr="00A42335">
              <w:t>Gouvernance IT, architecture et alignement technique</w:t>
            </w:r>
          </w:p>
        </w:tc>
        <w:tc>
          <w:tcPr>
            <w:tcW w:w="2409" w:type="dxa"/>
            <w:hideMark/>
          </w:tcPr>
          <w:p w14:paraId="06ACA91C" w14:textId="77777777" w:rsidR="009D6AC3" w:rsidRPr="00A42335" w:rsidRDefault="009D6AC3" w:rsidP="009D6AC3">
            <w:pPr>
              <w:pStyle w:val="Standard"/>
              <w:cnfStyle w:val="000000000000" w:firstRow="0" w:lastRow="0" w:firstColumn="0" w:lastColumn="0" w:oddVBand="0" w:evenVBand="0" w:oddHBand="0" w:evenHBand="0" w:firstRowFirstColumn="0" w:firstRowLastColumn="0" w:lastRowFirstColumn="0" w:lastRowLastColumn="0"/>
            </w:pPr>
          </w:p>
        </w:tc>
      </w:tr>
      <w:tr w:rsidR="009D6AC3" w:rsidRPr="00A42335" w14:paraId="24CE5AFE" w14:textId="77777777" w:rsidTr="009D6A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CA488" w14:textId="77777777" w:rsidR="009D6AC3" w:rsidRPr="00A42335" w:rsidRDefault="009D6AC3" w:rsidP="009D6AC3">
            <w:pPr>
              <w:pStyle w:val="Standard"/>
            </w:pPr>
            <w:r w:rsidRPr="00A42335">
              <w:t>Daniel Anthony (CPO)</w:t>
            </w:r>
          </w:p>
        </w:tc>
        <w:tc>
          <w:tcPr>
            <w:tcW w:w="3857" w:type="dxa"/>
            <w:vAlign w:val="center"/>
            <w:hideMark/>
          </w:tcPr>
          <w:p w14:paraId="51B0C534"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r w:rsidRPr="00A42335">
              <w:t>Vision produit, besoins fonctionnels et expérience utilisateur</w:t>
            </w:r>
          </w:p>
        </w:tc>
        <w:tc>
          <w:tcPr>
            <w:tcW w:w="2409" w:type="dxa"/>
            <w:hideMark/>
          </w:tcPr>
          <w:p w14:paraId="058A46E4"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p>
        </w:tc>
      </w:tr>
      <w:tr w:rsidR="009D6AC3" w:rsidRPr="00A42335" w14:paraId="4158E0B3" w14:textId="77777777" w:rsidTr="009D6AC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8584AA" w14:textId="77777777" w:rsidR="009D6AC3" w:rsidRPr="00A42335" w:rsidRDefault="009D6AC3" w:rsidP="009D6AC3">
            <w:pPr>
              <w:pStyle w:val="Standard"/>
            </w:pPr>
            <w:r w:rsidRPr="00A42335">
              <w:t>Pete Parker (Responsable Engineering)</w:t>
            </w:r>
          </w:p>
        </w:tc>
        <w:tc>
          <w:tcPr>
            <w:tcW w:w="3857" w:type="dxa"/>
            <w:vAlign w:val="center"/>
            <w:hideMark/>
          </w:tcPr>
          <w:p w14:paraId="6C3F1EAF" w14:textId="77777777" w:rsidR="009D6AC3" w:rsidRPr="00A42335" w:rsidRDefault="009D6AC3" w:rsidP="009D6AC3">
            <w:pPr>
              <w:pStyle w:val="Standard"/>
              <w:cnfStyle w:val="000000000000" w:firstRow="0" w:lastRow="0" w:firstColumn="0" w:lastColumn="0" w:oddVBand="0" w:evenVBand="0" w:oddHBand="0" w:evenHBand="0" w:firstRowFirstColumn="0" w:firstRowLastColumn="0" w:lastRowFirstColumn="0" w:lastRowLastColumn="0"/>
            </w:pPr>
            <w:r w:rsidRPr="00A42335">
              <w:t xml:space="preserve">Faisabilité technique, implémentation et </w:t>
            </w:r>
            <w:proofErr w:type="spellStart"/>
            <w:r w:rsidRPr="00A42335">
              <w:t>delivery</w:t>
            </w:r>
            <w:proofErr w:type="spellEnd"/>
          </w:p>
        </w:tc>
        <w:tc>
          <w:tcPr>
            <w:tcW w:w="2409" w:type="dxa"/>
            <w:hideMark/>
          </w:tcPr>
          <w:p w14:paraId="4C8910DE" w14:textId="77777777" w:rsidR="009D6AC3" w:rsidRPr="00A42335" w:rsidRDefault="009D6AC3" w:rsidP="009D6AC3">
            <w:pPr>
              <w:pStyle w:val="Standard"/>
              <w:cnfStyle w:val="000000000000" w:firstRow="0" w:lastRow="0" w:firstColumn="0" w:lastColumn="0" w:oddVBand="0" w:evenVBand="0" w:oddHBand="0" w:evenHBand="0" w:firstRowFirstColumn="0" w:firstRowLastColumn="0" w:lastRowFirstColumn="0" w:lastRowLastColumn="0"/>
            </w:pPr>
          </w:p>
        </w:tc>
      </w:tr>
      <w:tr w:rsidR="009D6AC3" w:rsidRPr="00A42335" w14:paraId="446881DA" w14:textId="77777777" w:rsidTr="009D6AC3">
        <w:trPr>
          <w:cnfStyle w:val="000000100000" w:firstRow="0" w:lastRow="0" w:firstColumn="0" w:lastColumn="0" w:oddVBand="0" w:evenVBand="0" w:oddHBand="1"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B11AE2" w14:textId="77777777" w:rsidR="009D6AC3" w:rsidRPr="00A42335" w:rsidRDefault="009D6AC3" w:rsidP="009D6AC3">
            <w:pPr>
              <w:pStyle w:val="Standard"/>
            </w:pPr>
            <w:r w:rsidRPr="00A42335">
              <w:t>Michaël Dutheil (Architecture Lead)</w:t>
            </w:r>
          </w:p>
        </w:tc>
        <w:tc>
          <w:tcPr>
            <w:tcW w:w="3857" w:type="dxa"/>
            <w:vAlign w:val="center"/>
            <w:hideMark/>
          </w:tcPr>
          <w:p w14:paraId="6A60FA22"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r w:rsidRPr="00A42335">
              <w:t>Conception de l’architecture, conformité et gouvernance</w:t>
            </w:r>
          </w:p>
        </w:tc>
        <w:tc>
          <w:tcPr>
            <w:tcW w:w="2409" w:type="dxa"/>
            <w:hideMark/>
          </w:tcPr>
          <w:p w14:paraId="2568E6BC" w14:textId="77777777" w:rsidR="009D6AC3" w:rsidRPr="00A42335" w:rsidRDefault="009D6AC3" w:rsidP="009D6AC3">
            <w:pPr>
              <w:pStyle w:val="Standard"/>
              <w:cnfStyle w:val="000000100000" w:firstRow="0" w:lastRow="0" w:firstColumn="0" w:lastColumn="0" w:oddVBand="0" w:evenVBand="0" w:oddHBand="1" w:evenHBand="0" w:firstRowFirstColumn="0" w:firstRowLastColumn="0" w:lastRowFirstColumn="0" w:lastRowLastColumn="0"/>
            </w:pPr>
          </w:p>
        </w:tc>
      </w:tr>
    </w:tbl>
    <w:p w14:paraId="051D9595" w14:textId="6AD14269" w:rsidR="009D6AC3" w:rsidRPr="00A42335" w:rsidRDefault="009D6AC3">
      <w:pPr>
        <w:pStyle w:val="Standard"/>
      </w:pPr>
    </w:p>
    <w:sectPr w:rsidR="009D6AC3" w:rsidRPr="00A42335">
      <w:footerReference w:type="default" r:id="rId9"/>
      <w:pgSz w:w="12240" w:h="15840"/>
      <w:pgMar w:top="1077" w:right="1440" w:bottom="107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9F8DB" w14:textId="77777777" w:rsidR="006E7CF8" w:rsidRDefault="006E7CF8">
      <w:r>
        <w:separator/>
      </w:r>
    </w:p>
  </w:endnote>
  <w:endnote w:type="continuationSeparator" w:id="0">
    <w:p w14:paraId="53145A47" w14:textId="77777777" w:rsidR="006E7CF8" w:rsidRDefault="006E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Linux Libertine G">
    <w:charset w:val="00"/>
    <w:family w:val="auto"/>
    <w:pitch w:val="variable"/>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137869"/>
      <w:docPartObj>
        <w:docPartGallery w:val="Page Numbers (Bottom of Page)"/>
        <w:docPartUnique/>
      </w:docPartObj>
    </w:sdtPr>
    <w:sdtContent>
      <w:p w14:paraId="0C290914" w14:textId="77F597F8" w:rsidR="008A398B" w:rsidRDefault="008A398B">
        <w:pPr>
          <w:pStyle w:val="Pieddepage"/>
        </w:pPr>
        <w:r>
          <w:rPr>
            <w:noProof/>
          </w:rPr>
          <mc:AlternateContent>
            <mc:Choice Requires="wps">
              <w:drawing>
                <wp:anchor distT="0" distB="0" distL="114300" distR="114300" simplePos="0" relativeHeight="251659264" behindDoc="0" locked="0" layoutInCell="1" allowOverlap="1" wp14:anchorId="59375902" wp14:editId="33DEB862">
                  <wp:simplePos x="0" y="0"/>
                  <wp:positionH relativeFrom="page">
                    <wp:posOffset>6293921</wp:posOffset>
                  </wp:positionH>
                  <wp:positionV relativeFrom="page">
                    <wp:posOffset>8740239</wp:posOffset>
                  </wp:positionV>
                  <wp:extent cx="1456261" cy="1302014"/>
                  <wp:effectExtent l="19050" t="19050" r="10795" b="12700"/>
                  <wp:wrapNone/>
                  <wp:docPr id="2" name="Triangle isocè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6261" cy="1302014"/>
                          </a:xfrm>
                          <a:prstGeom prst="triangle">
                            <a:avLst>
                              <a:gd name="adj" fmla="val 100000"/>
                            </a:avLst>
                          </a:prstGeom>
                          <a:ln/>
                        </wps:spPr>
                        <wps:style>
                          <a:lnRef idx="2">
                            <a:schemeClr val="accent6"/>
                          </a:lnRef>
                          <a:fillRef idx="1">
                            <a:schemeClr val="lt1"/>
                          </a:fillRef>
                          <a:effectRef idx="0">
                            <a:schemeClr val="accent6"/>
                          </a:effectRef>
                          <a:fontRef idx="minor">
                            <a:schemeClr val="dk1"/>
                          </a:fontRef>
                        </wps:style>
                        <wps:txbx>
                          <w:txbxContent>
                            <w:p w14:paraId="3B5E7DF7" w14:textId="77777777" w:rsidR="008A398B" w:rsidRPr="008A398B" w:rsidRDefault="008A398B">
                              <w:pPr>
                                <w:jc w:val="center"/>
                                <w:rPr>
                                  <w:color w:val="275317" w:themeColor="accent6" w:themeShade="80"/>
                                  <w:szCs w:val="72"/>
                                </w:rPr>
                              </w:pPr>
                              <w:r w:rsidRPr="008A398B">
                                <w:rPr>
                                  <w:rFonts w:asciiTheme="minorHAnsi" w:eastAsiaTheme="minorEastAsia" w:hAnsiTheme="minorHAnsi" w:cs="Times New Roman"/>
                                  <w:color w:val="275317" w:themeColor="accent6" w:themeShade="80"/>
                                </w:rPr>
                                <w:fldChar w:fldCharType="begin"/>
                              </w:r>
                              <w:r w:rsidRPr="008A398B">
                                <w:rPr>
                                  <w:color w:val="275317" w:themeColor="accent6" w:themeShade="80"/>
                                </w:rPr>
                                <w:instrText>PAGE    \* MERGEFORMAT</w:instrText>
                              </w:r>
                              <w:r w:rsidRPr="008A398B">
                                <w:rPr>
                                  <w:rFonts w:asciiTheme="minorHAnsi" w:eastAsiaTheme="minorEastAsia" w:hAnsiTheme="minorHAnsi" w:cs="Times New Roman"/>
                                  <w:color w:val="275317" w:themeColor="accent6" w:themeShade="80"/>
                                </w:rPr>
                                <w:fldChar w:fldCharType="separate"/>
                              </w:r>
                              <w:r w:rsidRPr="008A398B">
                                <w:rPr>
                                  <w:rFonts w:asciiTheme="majorHAnsi" w:eastAsiaTheme="majorEastAsia" w:hAnsiTheme="majorHAnsi" w:cstheme="majorBidi"/>
                                  <w:color w:val="275317" w:themeColor="accent6" w:themeShade="80"/>
                                  <w:sz w:val="72"/>
                                  <w:szCs w:val="72"/>
                                </w:rPr>
                                <w:t>2</w:t>
                              </w:r>
                              <w:r w:rsidRPr="008A398B">
                                <w:rPr>
                                  <w:rFonts w:asciiTheme="majorHAnsi" w:eastAsiaTheme="majorEastAsia" w:hAnsiTheme="majorHAnsi" w:cstheme="majorBidi"/>
                                  <w:color w:val="275317" w:themeColor="accent6" w:themeShade="80"/>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37590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2" o:spid="_x0000_s1026" type="#_x0000_t5" style="position:absolute;margin-left:495.6pt;margin-top:688.2pt;width:114.65pt;height:10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" adj="21600" fillcolor="white [3201]" strokecolor="#4ea72e [3209]" strokeweight="1pt">
                  <v:textbox>
                    <w:txbxContent>
                      <w:p w14:paraId="3B5E7DF7" w14:textId="77777777" w:rsidR="008A398B" w:rsidRPr="008A398B" w:rsidRDefault="008A398B">
                        <w:pPr>
                          <w:jc w:val="center"/>
                          <w:rPr>
                            <w:color w:val="275317" w:themeColor="accent6" w:themeShade="80"/>
                            <w:szCs w:val="72"/>
                          </w:rPr>
                        </w:pPr>
                        <w:r w:rsidRPr="008A398B">
                          <w:rPr>
                            <w:rFonts w:asciiTheme="minorHAnsi" w:eastAsiaTheme="minorEastAsia" w:hAnsiTheme="minorHAnsi" w:cs="Times New Roman"/>
                            <w:color w:val="275317" w:themeColor="accent6" w:themeShade="80"/>
                          </w:rPr>
                          <w:fldChar w:fldCharType="begin"/>
                        </w:r>
                        <w:r w:rsidRPr="008A398B">
                          <w:rPr>
                            <w:color w:val="275317" w:themeColor="accent6" w:themeShade="80"/>
                          </w:rPr>
                          <w:instrText>PAGE    \* MERGEFORMAT</w:instrText>
                        </w:r>
                        <w:r w:rsidRPr="008A398B">
                          <w:rPr>
                            <w:rFonts w:asciiTheme="minorHAnsi" w:eastAsiaTheme="minorEastAsia" w:hAnsiTheme="minorHAnsi" w:cs="Times New Roman"/>
                            <w:color w:val="275317" w:themeColor="accent6" w:themeShade="80"/>
                          </w:rPr>
                          <w:fldChar w:fldCharType="separate"/>
                        </w:r>
                        <w:r w:rsidRPr="008A398B">
                          <w:rPr>
                            <w:rFonts w:asciiTheme="majorHAnsi" w:eastAsiaTheme="majorEastAsia" w:hAnsiTheme="majorHAnsi" w:cstheme="majorBidi"/>
                            <w:color w:val="275317" w:themeColor="accent6" w:themeShade="80"/>
                            <w:sz w:val="72"/>
                            <w:szCs w:val="72"/>
                          </w:rPr>
                          <w:t>2</w:t>
                        </w:r>
                        <w:r w:rsidRPr="008A398B">
                          <w:rPr>
                            <w:rFonts w:asciiTheme="majorHAnsi" w:eastAsiaTheme="majorEastAsia" w:hAnsiTheme="majorHAnsi" w:cstheme="majorBidi"/>
                            <w:color w:val="275317" w:themeColor="accent6" w:themeShade="80"/>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245A88" w14:textId="77777777" w:rsidR="006E7CF8" w:rsidRDefault="006E7CF8">
      <w:r>
        <w:rPr>
          <w:color w:val="000000"/>
        </w:rPr>
        <w:separator/>
      </w:r>
    </w:p>
  </w:footnote>
  <w:footnote w:type="continuationSeparator" w:id="0">
    <w:p w14:paraId="1B7B2589" w14:textId="77777777" w:rsidR="006E7CF8" w:rsidRDefault="006E7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pt;height:11.2pt" o:bullet="t">
        <v:imagedata r:id="rId1" o:title="mso7933"/>
      </v:shape>
    </w:pict>
  </w:numPicBullet>
  <w:abstractNum w:abstractNumId="0" w15:restartNumberingAfterBreak="0">
    <w:nsid w:val="020B1986"/>
    <w:multiLevelType w:val="multilevel"/>
    <w:tmpl w:val="BBE86A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6874"/>
    <w:multiLevelType w:val="multilevel"/>
    <w:tmpl w:val="F6E2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D1A2D"/>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1145B"/>
    <w:multiLevelType w:val="hybridMultilevel"/>
    <w:tmpl w:val="38E0465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9612B3"/>
    <w:multiLevelType w:val="multilevel"/>
    <w:tmpl w:val="099C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3499F"/>
    <w:multiLevelType w:val="hybridMultilevel"/>
    <w:tmpl w:val="39468C8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6FF27B2"/>
    <w:multiLevelType w:val="multilevel"/>
    <w:tmpl w:val="2A7A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175CD"/>
    <w:multiLevelType w:val="multilevel"/>
    <w:tmpl w:val="F92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E5B54"/>
    <w:multiLevelType w:val="hybridMultilevel"/>
    <w:tmpl w:val="E006C0F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AF212D8"/>
    <w:multiLevelType w:val="hybridMultilevel"/>
    <w:tmpl w:val="494C7D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B421533"/>
    <w:multiLevelType w:val="multilevel"/>
    <w:tmpl w:val="AB7C49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C4E94"/>
    <w:multiLevelType w:val="multilevel"/>
    <w:tmpl w:val="76D41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E1F69"/>
    <w:multiLevelType w:val="multilevel"/>
    <w:tmpl w:val="5A04A252"/>
    <w:styleLink w:val="WWNum4"/>
    <w:lvl w:ilvl="0">
      <w:numFmt w:val="bullet"/>
      <w:lvlText w:val="●"/>
      <w:lvlJc w:val="left"/>
      <w:pPr>
        <w:ind w:left="720" w:hanging="360"/>
      </w:pPr>
      <w:rPr>
        <w:rFonts w:ascii="Arial" w:eastAsia="Arial" w:hAnsi="Arial" w:cs="Arial"/>
        <w:color w:val="24292E"/>
        <w:sz w:val="24"/>
        <w:szCs w:val="24"/>
        <w:u w:val="none"/>
      </w:rPr>
    </w:lvl>
    <w:lvl w:ilvl="1">
      <w:numFmt w:val="bullet"/>
      <w:lvlText w:val="○"/>
      <w:lvlJc w:val="left"/>
      <w:pPr>
        <w:ind w:left="1440" w:hanging="360"/>
      </w:pPr>
      <w:rPr>
        <w:rFonts w:ascii="Arial" w:eastAsia="Arial" w:hAnsi="Arial" w:cs="Arial"/>
        <w:color w:val="24292E"/>
        <w:sz w:val="24"/>
        <w:szCs w:val="24"/>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 w15:restartNumberingAfterBreak="0">
    <w:nsid w:val="0E4C3BB3"/>
    <w:multiLevelType w:val="hybridMultilevel"/>
    <w:tmpl w:val="F1A26B3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F394391"/>
    <w:multiLevelType w:val="multilevel"/>
    <w:tmpl w:val="96F6081C"/>
    <w:styleLink w:val="WWNum1"/>
    <w:lvl w:ilvl="0">
      <w:numFmt w:val="bullet"/>
      <w:lvlText w:val="●"/>
      <w:lvlJc w:val="left"/>
      <w:pPr>
        <w:ind w:left="720" w:hanging="360"/>
      </w:pPr>
      <w:rPr>
        <w:rFonts w:ascii="Arial" w:eastAsia="Arial" w:hAnsi="Arial" w:cs="Arial"/>
        <w:color w:val="24292E"/>
        <w:sz w:val="24"/>
        <w:szCs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 w15:restartNumberingAfterBreak="0">
    <w:nsid w:val="11CB394B"/>
    <w:multiLevelType w:val="multilevel"/>
    <w:tmpl w:val="798EC914"/>
    <w:styleLink w:val="WWNum3"/>
    <w:lvl w:ilvl="0">
      <w:start w:val="1"/>
      <w:numFmt w:val="decimal"/>
      <w:lvlText w:val="%1."/>
      <w:lvlJc w:val="left"/>
      <w:pPr>
        <w:ind w:left="720" w:hanging="360"/>
      </w:pPr>
      <w:rPr>
        <w:rFonts w:eastAsia="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40E224B"/>
    <w:multiLevelType w:val="hybridMultilevel"/>
    <w:tmpl w:val="89BA07A2"/>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14203803"/>
    <w:multiLevelType w:val="multilevel"/>
    <w:tmpl w:val="F7D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7746B"/>
    <w:multiLevelType w:val="hybridMultilevel"/>
    <w:tmpl w:val="F424CE2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6D80EEC"/>
    <w:multiLevelType w:val="hybridMultilevel"/>
    <w:tmpl w:val="439629B6"/>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0" w15:restartNumberingAfterBreak="0">
    <w:nsid w:val="17374B49"/>
    <w:multiLevelType w:val="multilevel"/>
    <w:tmpl w:val="DC2E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F30B1D"/>
    <w:multiLevelType w:val="multilevel"/>
    <w:tmpl w:val="2628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2651D"/>
    <w:multiLevelType w:val="hybridMultilevel"/>
    <w:tmpl w:val="B0564114"/>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19D3634B"/>
    <w:multiLevelType w:val="hybridMultilevel"/>
    <w:tmpl w:val="E618AC1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AD87B6B"/>
    <w:multiLevelType w:val="multilevel"/>
    <w:tmpl w:val="0E6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1F4262"/>
    <w:multiLevelType w:val="hybridMultilevel"/>
    <w:tmpl w:val="CC6E3F40"/>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6" w15:restartNumberingAfterBreak="0">
    <w:nsid w:val="1E88012F"/>
    <w:multiLevelType w:val="hybridMultilevel"/>
    <w:tmpl w:val="375E70F4"/>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1E9E4C20"/>
    <w:multiLevelType w:val="multilevel"/>
    <w:tmpl w:val="555A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F3BA6"/>
    <w:multiLevelType w:val="hybridMultilevel"/>
    <w:tmpl w:val="B8CCF166"/>
    <w:lvl w:ilvl="0" w:tplc="1820CC6A">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41906C3"/>
    <w:multiLevelType w:val="multilevel"/>
    <w:tmpl w:val="505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437C4"/>
    <w:multiLevelType w:val="multilevel"/>
    <w:tmpl w:val="334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FA302E"/>
    <w:multiLevelType w:val="multilevel"/>
    <w:tmpl w:val="3554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E073C"/>
    <w:multiLevelType w:val="multilevel"/>
    <w:tmpl w:val="2118DF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13133"/>
    <w:multiLevelType w:val="multilevel"/>
    <w:tmpl w:val="562C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97098A"/>
    <w:multiLevelType w:val="hybridMultilevel"/>
    <w:tmpl w:val="3ED4A9D0"/>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2BB45133"/>
    <w:multiLevelType w:val="multilevel"/>
    <w:tmpl w:val="968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F2F38"/>
    <w:multiLevelType w:val="hybridMultilevel"/>
    <w:tmpl w:val="44B67F9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D4A26AB"/>
    <w:multiLevelType w:val="hybridMultilevel"/>
    <w:tmpl w:val="3FBA3DB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DFE1FD3"/>
    <w:multiLevelType w:val="hybridMultilevel"/>
    <w:tmpl w:val="26362CD2"/>
    <w:lvl w:ilvl="0" w:tplc="040C0007">
      <w:start w:val="1"/>
      <w:numFmt w:val="bullet"/>
      <w:lvlText w:val=""/>
      <w:lvlPicBulletId w:val="0"/>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9" w15:restartNumberingAfterBreak="0">
    <w:nsid w:val="301F57EE"/>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86458"/>
    <w:multiLevelType w:val="multilevel"/>
    <w:tmpl w:val="7D30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E6C56"/>
    <w:multiLevelType w:val="multilevel"/>
    <w:tmpl w:val="F46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BB6EA0"/>
    <w:multiLevelType w:val="hybridMultilevel"/>
    <w:tmpl w:val="8CEC9D0A"/>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3" w15:restartNumberingAfterBreak="0">
    <w:nsid w:val="332B2FA9"/>
    <w:multiLevelType w:val="multilevel"/>
    <w:tmpl w:val="5462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54FCD"/>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3F6401"/>
    <w:multiLevelType w:val="hybridMultilevel"/>
    <w:tmpl w:val="74A69672"/>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46" w15:restartNumberingAfterBreak="0">
    <w:nsid w:val="35AF35C1"/>
    <w:multiLevelType w:val="multilevel"/>
    <w:tmpl w:val="D22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C04137"/>
    <w:multiLevelType w:val="multilevel"/>
    <w:tmpl w:val="58D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7F707E"/>
    <w:multiLevelType w:val="hybridMultilevel"/>
    <w:tmpl w:val="C65C72EE"/>
    <w:lvl w:ilvl="0" w:tplc="040C0007">
      <w:start w:val="1"/>
      <w:numFmt w:val="bullet"/>
      <w:lvlText w:val=""/>
      <w:lvlPicBulletId w:val="0"/>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9" w15:restartNumberingAfterBreak="0">
    <w:nsid w:val="36F51AEA"/>
    <w:multiLevelType w:val="multilevel"/>
    <w:tmpl w:val="10946274"/>
    <w:lvl w:ilvl="0">
      <w:start w:val="1"/>
      <w:numFmt w:val="bullet"/>
      <w:lvlText w:val=""/>
      <w:lvlJc w:val="left"/>
      <w:pPr>
        <w:ind w:left="720" w:hanging="360"/>
      </w:pPr>
      <w:rPr>
        <w:rFonts w:ascii="Wingdings" w:hAnsi="Wingdings" w:hint="default"/>
        <w:color w:val="24292E"/>
        <w:sz w:val="24"/>
        <w:szCs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0" w15:restartNumberingAfterBreak="0">
    <w:nsid w:val="37306A21"/>
    <w:multiLevelType w:val="hybridMultilevel"/>
    <w:tmpl w:val="9830DC0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8141CF4"/>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C37EB"/>
    <w:multiLevelType w:val="multilevel"/>
    <w:tmpl w:val="C38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F552DE"/>
    <w:multiLevelType w:val="multilevel"/>
    <w:tmpl w:val="8DA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51FE4"/>
    <w:multiLevelType w:val="hybridMultilevel"/>
    <w:tmpl w:val="2BFCCFBC"/>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15:restartNumberingAfterBreak="0">
    <w:nsid w:val="39F23297"/>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210DB2"/>
    <w:multiLevelType w:val="multilevel"/>
    <w:tmpl w:val="37D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611F14"/>
    <w:multiLevelType w:val="hybridMultilevel"/>
    <w:tmpl w:val="F2BCBFC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CC4754E"/>
    <w:multiLevelType w:val="hybridMultilevel"/>
    <w:tmpl w:val="1FB48C7E"/>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59" w15:restartNumberingAfterBreak="0">
    <w:nsid w:val="3D5D4F06"/>
    <w:multiLevelType w:val="hybridMultilevel"/>
    <w:tmpl w:val="C706C20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F09045D"/>
    <w:multiLevelType w:val="hybridMultilevel"/>
    <w:tmpl w:val="352EA1C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F224D7F"/>
    <w:multiLevelType w:val="multilevel"/>
    <w:tmpl w:val="A18A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873A76"/>
    <w:multiLevelType w:val="hybridMultilevel"/>
    <w:tmpl w:val="E1B201F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0DB4781"/>
    <w:multiLevelType w:val="multilevel"/>
    <w:tmpl w:val="D3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F548C2"/>
    <w:multiLevelType w:val="multilevel"/>
    <w:tmpl w:val="1F1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5261A5"/>
    <w:multiLevelType w:val="multilevel"/>
    <w:tmpl w:val="86D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126EF9"/>
    <w:multiLevelType w:val="hybridMultilevel"/>
    <w:tmpl w:val="15ACA804"/>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67" w15:restartNumberingAfterBreak="0">
    <w:nsid w:val="466B2EC3"/>
    <w:multiLevelType w:val="multilevel"/>
    <w:tmpl w:val="431A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FE5015"/>
    <w:multiLevelType w:val="multilevel"/>
    <w:tmpl w:val="0D1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071401"/>
    <w:multiLevelType w:val="hybridMultilevel"/>
    <w:tmpl w:val="4294B186"/>
    <w:lvl w:ilvl="0" w:tplc="040C0009">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70" w15:restartNumberingAfterBreak="0">
    <w:nsid w:val="47C62BE4"/>
    <w:multiLevelType w:val="hybridMultilevel"/>
    <w:tmpl w:val="18748EC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83C7A16"/>
    <w:multiLevelType w:val="hybridMultilevel"/>
    <w:tmpl w:val="FB209BC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9D2458F"/>
    <w:multiLevelType w:val="multilevel"/>
    <w:tmpl w:val="A532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1522AE"/>
    <w:multiLevelType w:val="hybridMultilevel"/>
    <w:tmpl w:val="5168847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B5C4B63"/>
    <w:multiLevelType w:val="multilevel"/>
    <w:tmpl w:val="C236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407955"/>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513C44"/>
    <w:multiLevelType w:val="multilevel"/>
    <w:tmpl w:val="7202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7F1C9B"/>
    <w:multiLevelType w:val="hybridMultilevel"/>
    <w:tmpl w:val="601801D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8" w15:restartNumberingAfterBreak="0">
    <w:nsid w:val="4F537AFB"/>
    <w:multiLevelType w:val="multilevel"/>
    <w:tmpl w:val="10946274"/>
    <w:lvl w:ilvl="0">
      <w:start w:val="1"/>
      <w:numFmt w:val="bullet"/>
      <w:lvlText w:val=""/>
      <w:lvlJc w:val="left"/>
      <w:pPr>
        <w:ind w:left="720" w:hanging="360"/>
      </w:pPr>
      <w:rPr>
        <w:rFonts w:ascii="Wingdings" w:hAnsi="Wingdings" w:hint="default"/>
        <w:color w:val="24292E"/>
        <w:sz w:val="24"/>
        <w:szCs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9" w15:restartNumberingAfterBreak="0">
    <w:nsid w:val="4F924B43"/>
    <w:multiLevelType w:val="hybridMultilevel"/>
    <w:tmpl w:val="24E0E7F8"/>
    <w:lvl w:ilvl="0" w:tplc="040C0009">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80" w15:restartNumberingAfterBreak="0">
    <w:nsid w:val="4FE11E14"/>
    <w:multiLevelType w:val="multilevel"/>
    <w:tmpl w:val="16A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4F7427"/>
    <w:multiLevelType w:val="multilevel"/>
    <w:tmpl w:val="0FD23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0303A1"/>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A10A58"/>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B913EE"/>
    <w:multiLevelType w:val="multilevel"/>
    <w:tmpl w:val="91C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5D548D"/>
    <w:multiLevelType w:val="multilevel"/>
    <w:tmpl w:val="DB2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9076AF"/>
    <w:multiLevelType w:val="multilevel"/>
    <w:tmpl w:val="B308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205664"/>
    <w:multiLevelType w:val="hybridMultilevel"/>
    <w:tmpl w:val="E8E08C34"/>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8" w15:restartNumberingAfterBreak="0">
    <w:nsid w:val="5E301DFA"/>
    <w:multiLevelType w:val="multilevel"/>
    <w:tmpl w:val="7C6E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7F5C5C"/>
    <w:multiLevelType w:val="hybridMultilevel"/>
    <w:tmpl w:val="DC54254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6B457AD"/>
    <w:multiLevelType w:val="multilevel"/>
    <w:tmpl w:val="AFA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953659"/>
    <w:multiLevelType w:val="multilevel"/>
    <w:tmpl w:val="8582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40449E"/>
    <w:multiLevelType w:val="multilevel"/>
    <w:tmpl w:val="5CDE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7653DC"/>
    <w:multiLevelType w:val="hybridMultilevel"/>
    <w:tmpl w:val="DFC653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6E67360F"/>
    <w:multiLevelType w:val="hybridMultilevel"/>
    <w:tmpl w:val="2D207DB8"/>
    <w:lvl w:ilvl="0" w:tplc="040C0007">
      <w:start w:val="1"/>
      <w:numFmt w:val="bullet"/>
      <w:lvlText w:val=""/>
      <w:lvlPicBulletId w:val="0"/>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5" w15:restartNumberingAfterBreak="0">
    <w:nsid w:val="6EEB7935"/>
    <w:multiLevelType w:val="multilevel"/>
    <w:tmpl w:val="4F6E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056C4C"/>
    <w:multiLevelType w:val="hybridMultilevel"/>
    <w:tmpl w:val="CB2A8940"/>
    <w:lvl w:ilvl="0" w:tplc="040C0007">
      <w:start w:val="1"/>
      <w:numFmt w:val="bullet"/>
      <w:lvlText w:val=""/>
      <w:lvlPicBulletId w:val="0"/>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97" w15:restartNumberingAfterBreak="0">
    <w:nsid w:val="6FB7100E"/>
    <w:multiLevelType w:val="multilevel"/>
    <w:tmpl w:val="5AE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EC7FF7"/>
    <w:multiLevelType w:val="hybridMultilevel"/>
    <w:tmpl w:val="0BFE549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01E104C"/>
    <w:multiLevelType w:val="multilevel"/>
    <w:tmpl w:val="AD9E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2B6556"/>
    <w:multiLevelType w:val="multilevel"/>
    <w:tmpl w:val="10946274"/>
    <w:lvl w:ilvl="0">
      <w:start w:val="1"/>
      <w:numFmt w:val="bullet"/>
      <w:lvlText w:val=""/>
      <w:lvlJc w:val="left"/>
      <w:pPr>
        <w:ind w:left="720" w:hanging="360"/>
      </w:pPr>
      <w:rPr>
        <w:rFonts w:ascii="Wingdings" w:hAnsi="Wingdings" w:hint="default"/>
        <w:color w:val="24292E"/>
        <w:sz w:val="24"/>
        <w:szCs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1" w15:restartNumberingAfterBreak="0">
    <w:nsid w:val="705F3493"/>
    <w:multiLevelType w:val="multilevel"/>
    <w:tmpl w:val="78A0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AD4A3C"/>
    <w:multiLevelType w:val="multilevel"/>
    <w:tmpl w:val="42C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B964EA"/>
    <w:multiLevelType w:val="multilevel"/>
    <w:tmpl w:val="AC502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CD1560"/>
    <w:multiLevelType w:val="multilevel"/>
    <w:tmpl w:val="7C7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C54199"/>
    <w:multiLevelType w:val="hybridMultilevel"/>
    <w:tmpl w:val="97A621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70B2A7D"/>
    <w:multiLevelType w:val="multilevel"/>
    <w:tmpl w:val="819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6214F"/>
    <w:multiLevelType w:val="hybridMultilevel"/>
    <w:tmpl w:val="2118FEA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885480C"/>
    <w:multiLevelType w:val="multilevel"/>
    <w:tmpl w:val="5E30D132"/>
    <w:styleLink w:val="WWNum2"/>
    <w:lvl w:ilvl="0">
      <w:start w:val="1"/>
      <w:numFmt w:val="decimal"/>
      <w:lvlText w:val="%1."/>
      <w:lvlJc w:val="left"/>
      <w:pPr>
        <w:ind w:left="720" w:hanging="360"/>
      </w:pPr>
      <w:rPr>
        <w:rFonts w:eastAsia="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15:restartNumberingAfterBreak="0">
    <w:nsid w:val="79337160"/>
    <w:multiLevelType w:val="hybridMultilevel"/>
    <w:tmpl w:val="81E80A7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7AE920ED"/>
    <w:multiLevelType w:val="multilevel"/>
    <w:tmpl w:val="CF2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652262"/>
    <w:multiLevelType w:val="multilevel"/>
    <w:tmpl w:val="669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69383E"/>
    <w:multiLevelType w:val="multilevel"/>
    <w:tmpl w:val="AF5A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5B02F3"/>
    <w:multiLevelType w:val="multilevel"/>
    <w:tmpl w:val="8F0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AC22C4"/>
    <w:multiLevelType w:val="hybridMultilevel"/>
    <w:tmpl w:val="C22E1332"/>
    <w:lvl w:ilvl="0" w:tplc="040C0007">
      <w:start w:val="1"/>
      <w:numFmt w:val="bullet"/>
      <w:lvlText w:val=""/>
      <w:lvlPicBulletId w:val="0"/>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15" w15:restartNumberingAfterBreak="0">
    <w:nsid w:val="7D6F61B9"/>
    <w:multiLevelType w:val="multilevel"/>
    <w:tmpl w:val="8DE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9C2D77"/>
    <w:multiLevelType w:val="multilevel"/>
    <w:tmpl w:val="5906A4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2349FD"/>
    <w:multiLevelType w:val="hybridMultilevel"/>
    <w:tmpl w:val="753CE60A"/>
    <w:lvl w:ilvl="0" w:tplc="040C0007">
      <w:start w:val="1"/>
      <w:numFmt w:val="bullet"/>
      <w:lvlText w:val=""/>
      <w:lvlPicBulletId w:val="0"/>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18" w15:restartNumberingAfterBreak="0">
    <w:nsid w:val="7E834E8A"/>
    <w:multiLevelType w:val="multilevel"/>
    <w:tmpl w:val="713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BF112A"/>
    <w:multiLevelType w:val="multilevel"/>
    <w:tmpl w:val="570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461895">
    <w:abstractNumId w:val="14"/>
  </w:num>
  <w:num w:numId="2" w16cid:durableId="198203161">
    <w:abstractNumId w:val="108"/>
  </w:num>
  <w:num w:numId="3" w16cid:durableId="1420367446">
    <w:abstractNumId w:val="15"/>
  </w:num>
  <w:num w:numId="4" w16cid:durableId="1386178443">
    <w:abstractNumId w:val="12"/>
  </w:num>
  <w:num w:numId="5" w16cid:durableId="1491755302">
    <w:abstractNumId w:val="14"/>
  </w:num>
  <w:num w:numId="6" w16cid:durableId="1156724962">
    <w:abstractNumId w:val="15"/>
    <w:lvlOverride w:ilvl="0">
      <w:startOverride w:val="1"/>
    </w:lvlOverride>
  </w:num>
  <w:num w:numId="7" w16cid:durableId="1860660927">
    <w:abstractNumId w:val="12"/>
  </w:num>
  <w:num w:numId="8" w16cid:durableId="1657611030">
    <w:abstractNumId w:val="108"/>
    <w:lvlOverride w:ilvl="0">
      <w:startOverride w:val="1"/>
    </w:lvlOverride>
  </w:num>
  <w:num w:numId="9" w16cid:durableId="784924746">
    <w:abstractNumId w:val="101"/>
  </w:num>
  <w:num w:numId="10" w16cid:durableId="1980720131">
    <w:abstractNumId w:val="61"/>
  </w:num>
  <w:num w:numId="11" w16cid:durableId="1985742176">
    <w:abstractNumId w:val="51"/>
  </w:num>
  <w:num w:numId="12" w16cid:durableId="713696517">
    <w:abstractNumId w:val="83"/>
  </w:num>
  <w:num w:numId="13" w16cid:durableId="252054353">
    <w:abstractNumId w:val="80"/>
  </w:num>
  <w:num w:numId="14" w16cid:durableId="967663184">
    <w:abstractNumId w:val="88"/>
  </w:num>
  <w:num w:numId="15" w16cid:durableId="445468477">
    <w:abstractNumId w:val="92"/>
  </w:num>
  <w:num w:numId="16" w16cid:durableId="234511293">
    <w:abstractNumId w:val="21"/>
  </w:num>
  <w:num w:numId="17" w16cid:durableId="1916622768">
    <w:abstractNumId w:val="35"/>
  </w:num>
  <w:num w:numId="18" w16cid:durableId="656886002">
    <w:abstractNumId w:val="44"/>
  </w:num>
  <w:num w:numId="19" w16cid:durableId="1742092491">
    <w:abstractNumId w:val="103"/>
  </w:num>
  <w:num w:numId="20" w16cid:durableId="190999664">
    <w:abstractNumId w:val="75"/>
  </w:num>
  <w:num w:numId="21" w16cid:durableId="1877964095">
    <w:abstractNumId w:val="82"/>
  </w:num>
  <w:num w:numId="22" w16cid:durableId="1234198527">
    <w:abstractNumId w:val="2"/>
  </w:num>
  <w:num w:numId="23" w16cid:durableId="1093167642">
    <w:abstractNumId w:val="39"/>
  </w:num>
  <w:num w:numId="24" w16cid:durableId="40906819">
    <w:abstractNumId w:val="55"/>
  </w:num>
  <w:num w:numId="25" w16cid:durableId="820123745">
    <w:abstractNumId w:val="85"/>
  </w:num>
  <w:num w:numId="26" w16cid:durableId="1921596235">
    <w:abstractNumId w:val="0"/>
  </w:num>
  <w:num w:numId="27" w16cid:durableId="1689714907">
    <w:abstractNumId w:val="100"/>
  </w:num>
  <w:num w:numId="28" w16cid:durableId="1907256018">
    <w:abstractNumId w:val="118"/>
  </w:num>
  <w:num w:numId="29" w16cid:durableId="562569275">
    <w:abstractNumId w:val="49"/>
  </w:num>
  <w:num w:numId="30" w16cid:durableId="1151753231">
    <w:abstractNumId w:val="86"/>
  </w:num>
  <w:num w:numId="31" w16cid:durableId="153379428">
    <w:abstractNumId w:val="78"/>
  </w:num>
  <w:num w:numId="32" w16cid:durableId="1588154019">
    <w:abstractNumId w:val="106"/>
  </w:num>
  <w:num w:numId="33" w16cid:durableId="358942806">
    <w:abstractNumId w:val="113"/>
  </w:num>
  <w:num w:numId="34" w16cid:durableId="2031637010">
    <w:abstractNumId w:val="62"/>
  </w:num>
  <w:num w:numId="35" w16cid:durableId="578174658">
    <w:abstractNumId w:val="71"/>
  </w:num>
  <w:num w:numId="36" w16cid:durableId="1751149516">
    <w:abstractNumId w:val="60"/>
  </w:num>
  <w:num w:numId="37" w16cid:durableId="608314127">
    <w:abstractNumId w:val="111"/>
  </w:num>
  <w:num w:numId="38" w16cid:durableId="1788084442">
    <w:abstractNumId w:val="77"/>
  </w:num>
  <w:num w:numId="39" w16cid:durableId="677848264">
    <w:abstractNumId w:val="102"/>
  </w:num>
  <w:num w:numId="40" w16cid:durableId="155609367">
    <w:abstractNumId w:val="10"/>
  </w:num>
  <w:num w:numId="41" w16cid:durableId="887766209">
    <w:abstractNumId w:val="107"/>
  </w:num>
  <w:num w:numId="42" w16cid:durableId="868251899">
    <w:abstractNumId w:val="28"/>
  </w:num>
  <w:num w:numId="43" w16cid:durableId="301082467">
    <w:abstractNumId w:val="50"/>
  </w:num>
  <w:num w:numId="44" w16cid:durableId="1411347662">
    <w:abstractNumId w:val="89"/>
  </w:num>
  <w:num w:numId="45" w16cid:durableId="748960084">
    <w:abstractNumId w:val="8"/>
  </w:num>
  <w:num w:numId="46" w16cid:durableId="1492141059">
    <w:abstractNumId w:val="110"/>
  </w:num>
  <w:num w:numId="47" w16cid:durableId="623078907">
    <w:abstractNumId w:val="13"/>
  </w:num>
  <w:num w:numId="48" w16cid:durableId="464081853">
    <w:abstractNumId w:val="54"/>
  </w:num>
  <w:num w:numId="49" w16cid:durableId="350030806">
    <w:abstractNumId w:val="72"/>
  </w:num>
  <w:num w:numId="50" w16cid:durableId="466312763">
    <w:abstractNumId w:val="73"/>
  </w:num>
  <w:num w:numId="51" w16cid:durableId="103770207">
    <w:abstractNumId w:val="87"/>
  </w:num>
  <w:num w:numId="52" w16cid:durableId="859204985">
    <w:abstractNumId w:val="23"/>
  </w:num>
  <w:num w:numId="53" w16cid:durableId="1596860565">
    <w:abstractNumId w:val="22"/>
  </w:num>
  <w:num w:numId="54" w16cid:durableId="2024238740">
    <w:abstractNumId w:val="98"/>
  </w:num>
  <w:num w:numId="55" w16cid:durableId="803278474">
    <w:abstractNumId w:val="5"/>
  </w:num>
  <w:num w:numId="56" w16cid:durableId="2105764004">
    <w:abstractNumId w:val="36"/>
  </w:num>
  <w:num w:numId="57" w16cid:durableId="1057435145">
    <w:abstractNumId w:val="57"/>
  </w:num>
  <w:num w:numId="58" w16cid:durableId="1036780330">
    <w:abstractNumId w:val="26"/>
  </w:num>
  <w:num w:numId="59" w16cid:durableId="1245728917">
    <w:abstractNumId w:val="76"/>
  </w:num>
  <w:num w:numId="60" w16cid:durableId="401027479">
    <w:abstractNumId w:val="29"/>
  </w:num>
  <w:num w:numId="61" w16cid:durableId="1995990328">
    <w:abstractNumId w:val="93"/>
  </w:num>
  <w:num w:numId="62" w16cid:durableId="831221557">
    <w:abstractNumId w:val="9"/>
  </w:num>
  <w:num w:numId="63" w16cid:durableId="368646836">
    <w:abstractNumId w:val="37"/>
  </w:num>
  <w:num w:numId="64" w16cid:durableId="1217622418">
    <w:abstractNumId w:val="70"/>
  </w:num>
  <w:num w:numId="65" w16cid:durableId="104662999">
    <w:abstractNumId w:val="115"/>
  </w:num>
  <w:num w:numId="66" w16cid:durableId="1801144095">
    <w:abstractNumId w:val="116"/>
  </w:num>
  <w:num w:numId="67" w16cid:durableId="990136116">
    <w:abstractNumId w:val="90"/>
  </w:num>
  <w:num w:numId="68" w16cid:durableId="1486702332">
    <w:abstractNumId w:val="56"/>
  </w:num>
  <w:num w:numId="69" w16cid:durableId="2051566343">
    <w:abstractNumId w:val="53"/>
  </w:num>
  <w:num w:numId="70" w16cid:durableId="2041276471">
    <w:abstractNumId w:val="30"/>
  </w:num>
  <w:num w:numId="71" w16cid:durableId="256254775">
    <w:abstractNumId w:val="63"/>
  </w:num>
  <w:num w:numId="72" w16cid:durableId="1777211420">
    <w:abstractNumId w:val="33"/>
  </w:num>
  <w:num w:numId="73" w16cid:durableId="1239292103">
    <w:abstractNumId w:val="11"/>
  </w:num>
  <w:num w:numId="74" w16cid:durableId="1432969619">
    <w:abstractNumId w:val="81"/>
  </w:num>
  <w:num w:numId="75" w16cid:durableId="1257009876">
    <w:abstractNumId w:val="32"/>
  </w:num>
  <w:num w:numId="76" w16cid:durableId="712078343">
    <w:abstractNumId w:val="97"/>
  </w:num>
  <w:num w:numId="77" w16cid:durableId="53704161">
    <w:abstractNumId w:val="104"/>
  </w:num>
  <w:num w:numId="78" w16cid:durableId="1938636518">
    <w:abstractNumId w:val="112"/>
  </w:num>
  <w:num w:numId="79" w16cid:durableId="1243565383">
    <w:abstractNumId w:val="46"/>
  </w:num>
  <w:num w:numId="80" w16cid:durableId="1619146905">
    <w:abstractNumId w:val="84"/>
  </w:num>
  <w:num w:numId="81" w16cid:durableId="129832634">
    <w:abstractNumId w:val="17"/>
  </w:num>
  <w:num w:numId="82" w16cid:durableId="2017221805">
    <w:abstractNumId w:val="6"/>
  </w:num>
  <w:num w:numId="83" w16cid:durableId="1008555074">
    <w:abstractNumId w:val="27"/>
  </w:num>
  <w:num w:numId="84" w16cid:durableId="1572349427">
    <w:abstractNumId w:val="43"/>
  </w:num>
  <w:num w:numId="85" w16cid:durableId="2132361547">
    <w:abstractNumId w:val="1"/>
  </w:num>
  <w:num w:numId="86" w16cid:durableId="1251694627">
    <w:abstractNumId w:val="105"/>
  </w:num>
  <w:num w:numId="87" w16cid:durableId="202525810">
    <w:abstractNumId w:val="114"/>
  </w:num>
  <w:num w:numId="88" w16cid:durableId="2023773886">
    <w:abstractNumId w:val="94"/>
  </w:num>
  <w:num w:numId="89" w16cid:durableId="1366635541">
    <w:abstractNumId w:val="58"/>
  </w:num>
  <w:num w:numId="90" w16cid:durableId="1564490653">
    <w:abstractNumId w:val="59"/>
  </w:num>
  <w:num w:numId="91" w16cid:durableId="1939750323">
    <w:abstractNumId w:val="66"/>
  </w:num>
  <w:num w:numId="92" w16cid:durableId="2100979669">
    <w:abstractNumId w:val="42"/>
  </w:num>
  <w:num w:numId="93" w16cid:durableId="907887807">
    <w:abstractNumId w:val="25"/>
  </w:num>
  <w:num w:numId="94" w16cid:durableId="2017924734">
    <w:abstractNumId w:val="19"/>
  </w:num>
  <w:num w:numId="95" w16cid:durableId="1317296581">
    <w:abstractNumId w:val="45"/>
  </w:num>
  <w:num w:numId="96" w16cid:durableId="609094050">
    <w:abstractNumId w:val="40"/>
  </w:num>
  <w:num w:numId="97" w16cid:durableId="916943245">
    <w:abstractNumId w:val="64"/>
  </w:num>
  <w:num w:numId="98" w16cid:durableId="1156141126">
    <w:abstractNumId w:val="95"/>
  </w:num>
  <w:num w:numId="99" w16cid:durableId="55276913">
    <w:abstractNumId w:val="74"/>
  </w:num>
  <w:num w:numId="100" w16cid:durableId="907181306">
    <w:abstractNumId w:val="68"/>
  </w:num>
  <w:num w:numId="101" w16cid:durableId="1384207266">
    <w:abstractNumId w:val="48"/>
  </w:num>
  <w:num w:numId="102" w16cid:durableId="2046442255">
    <w:abstractNumId w:val="96"/>
  </w:num>
  <w:num w:numId="103" w16cid:durableId="2004622255">
    <w:abstractNumId w:val="38"/>
  </w:num>
  <w:num w:numId="104" w16cid:durableId="1394087406">
    <w:abstractNumId w:val="117"/>
  </w:num>
  <w:num w:numId="105" w16cid:durableId="1730499266">
    <w:abstractNumId w:val="34"/>
  </w:num>
  <w:num w:numId="106" w16cid:durableId="1127814875">
    <w:abstractNumId w:val="65"/>
  </w:num>
  <w:num w:numId="107" w16cid:durableId="379742136">
    <w:abstractNumId w:val="20"/>
  </w:num>
  <w:num w:numId="108" w16cid:durableId="1840192029">
    <w:abstractNumId w:val="3"/>
  </w:num>
  <w:num w:numId="109" w16cid:durableId="255983807">
    <w:abstractNumId w:val="69"/>
  </w:num>
  <w:num w:numId="110" w16cid:durableId="1654946657">
    <w:abstractNumId w:val="99"/>
  </w:num>
  <w:num w:numId="111" w16cid:durableId="1664888551">
    <w:abstractNumId w:val="7"/>
  </w:num>
  <w:num w:numId="112" w16cid:durableId="372653577">
    <w:abstractNumId w:val="16"/>
  </w:num>
  <w:num w:numId="113" w16cid:durableId="1648513895">
    <w:abstractNumId w:val="79"/>
  </w:num>
  <w:num w:numId="114" w16cid:durableId="202061433">
    <w:abstractNumId w:val="24"/>
  </w:num>
  <w:num w:numId="115" w16cid:durableId="126775420">
    <w:abstractNumId w:val="4"/>
  </w:num>
  <w:num w:numId="116" w16cid:durableId="2004889442">
    <w:abstractNumId w:val="109"/>
  </w:num>
  <w:num w:numId="117" w16cid:durableId="1754937531">
    <w:abstractNumId w:val="18"/>
  </w:num>
  <w:num w:numId="118" w16cid:durableId="1078286809">
    <w:abstractNumId w:val="47"/>
  </w:num>
  <w:num w:numId="119" w16cid:durableId="145707978">
    <w:abstractNumId w:val="41"/>
  </w:num>
  <w:num w:numId="120" w16cid:durableId="1609120127">
    <w:abstractNumId w:val="67"/>
  </w:num>
  <w:num w:numId="121" w16cid:durableId="183441630">
    <w:abstractNumId w:val="119"/>
  </w:num>
  <w:num w:numId="122" w16cid:durableId="1026128830">
    <w:abstractNumId w:val="52"/>
  </w:num>
  <w:num w:numId="123" w16cid:durableId="482236078">
    <w:abstractNumId w:val="91"/>
  </w:num>
  <w:num w:numId="124" w16cid:durableId="35299490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CB8"/>
    <w:rsid w:val="00060D22"/>
    <w:rsid w:val="000A46B8"/>
    <w:rsid w:val="001715AA"/>
    <w:rsid w:val="001A1CB6"/>
    <w:rsid w:val="002464F1"/>
    <w:rsid w:val="002D3013"/>
    <w:rsid w:val="003009D4"/>
    <w:rsid w:val="00307F48"/>
    <w:rsid w:val="003E6834"/>
    <w:rsid w:val="004B2444"/>
    <w:rsid w:val="004C596C"/>
    <w:rsid w:val="00505C65"/>
    <w:rsid w:val="00573718"/>
    <w:rsid w:val="005E2869"/>
    <w:rsid w:val="005F26ED"/>
    <w:rsid w:val="006D4233"/>
    <w:rsid w:val="006E7CF8"/>
    <w:rsid w:val="0071569D"/>
    <w:rsid w:val="00755CB8"/>
    <w:rsid w:val="007C7803"/>
    <w:rsid w:val="007F7C91"/>
    <w:rsid w:val="008A398B"/>
    <w:rsid w:val="008B1196"/>
    <w:rsid w:val="008C5246"/>
    <w:rsid w:val="0098399D"/>
    <w:rsid w:val="009B5420"/>
    <w:rsid w:val="009D3B43"/>
    <w:rsid w:val="009D6AC3"/>
    <w:rsid w:val="00A27F80"/>
    <w:rsid w:val="00A42335"/>
    <w:rsid w:val="00A87D2A"/>
    <w:rsid w:val="00AD71BF"/>
    <w:rsid w:val="00BD4BDE"/>
    <w:rsid w:val="00C32ED4"/>
    <w:rsid w:val="00C46151"/>
    <w:rsid w:val="00C90DFB"/>
    <w:rsid w:val="00CA15DF"/>
    <w:rsid w:val="00CC7972"/>
    <w:rsid w:val="00CD1A33"/>
    <w:rsid w:val="00CD51F4"/>
    <w:rsid w:val="00CE35F4"/>
    <w:rsid w:val="00DF166E"/>
    <w:rsid w:val="00E41A1A"/>
    <w:rsid w:val="00E8095E"/>
    <w:rsid w:val="00EA17FF"/>
    <w:rsid w:val="00EE2103"/>
    <w:rsid w:val="00FE76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DA94D"/>
  <w15:docId w15:val="{D5B7BA7E-9C72-4997-B0E0-D0BAD50E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335"/>
    <w:pPr>
      <w:widowControl/>
    </w:pPr>
  </w:style>
  <w:style w:type="paragraph" w:styleId="Titre1">
    <w:name w:val="heading 1"/>
    <w:basedOn w:val="Normal"/>
    <w:next w:val="Standard"/>
    <w:uiPriority w:val="9"/>
    <w:qFormat/>
    <w:pPr>
      <w:keepNext/>
      <w:keepLines/>
      <w:spacing w:before="400" w:after="120"/>
      <w:outlineLvl w:val="0"/>
    </w:pPr>
    <w:rPr>
      <w:sz w:val="40"/>
      <w:szCs w:val="40"/>
    </w:rPr>
  </w:style>
  <w:style w:type="paragraph" w:styleId="Titre2">
    <w:name w:val="heading 2"/>
    <w:basedOn w:val="Normal"/>
    <w:next w:val="Standard"/>
    <w:link w:val="Titre2Car"/>
    <w:uiPriority w:val="9"/>
    <w:unhideWhenUsed/>
    <w:qFormat/>
    <w:pPr>
      <w:keepNext/>
      <w:keepLines/>
      <w:spacing w:before="360" w:after="120"/>
      <w:outlineLvl w:val="1"/>
    </w:pPr>
    <w:rPr>
      <w:sz w:val="32"/>
      <w:szCs w:val="32"/>
    </w:rPr>
  </w:style>
  <w:style w:type="paragraph" w:styleId="Titre3">
    <w:name w:val="heading 3"/>
    <w:basedOn w:val="Normal"/>
    <w:next w:val="Standard"/>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Standard"/>
    <w:link w:val="Titre4Car"/>
    <w:uiPriority w:val="9"/>
    <w:unhideWhenUsed/>
    <w:qFormat/>
    <w:rsid w:val="0071569D"/>
    <w:pPr>
      <w:keepNext/>
      <w:keepLines/>
      <w:spacing w:before="280" w:after="80"/>
      <w:outlineLvl w:val="3"/>
    </w:pPr>
    <w:rPr>
      <w:b/>
      <w:color w:val="3A7C22" w:themeColor="accent6" w:themeShade="BF"/>
      <w:sz w:val="32"/>
      <w:szCs w:val="24"/>
    </w:rPr>
  </w:style>
  <w:style w:type="paragraph" w:styleId="Titre5">
    <w:name w:val="heading 5"/>
    <w:basedOn w:val="Normal"/>
    <w:next w:val="Standard"/>
    <w:uiPriority w:val="9"/>
    <w:semiHidden/>
    <w:unhideWhenUsed/>
    <w:qFormat/>
    <w:pPr>
      <w:keepNext/>
      <w:keepLines/>
      <w:spacing w:before="240" w:after="80"/>
      <w:outlineLvl w:val="4"/>
    </w:pPr>
    <w:rPr>
      <w:color w:val="666666"/>
    </w:rPr>
  </w:style>
  <w:style w:type="paragraph" w:styleId="Titre6">
    <w:name w:val="heading 6"/>
    <w:basedOn w:val="Normal"/>
    <w:next w:val="Standard"/>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rFonts w:eastAsia="Arial" w:cs="Arial"/>
      <w:color w:val="24292E"/>
      <w:sz w:val="24"/>
      <w:szCs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rFonts w:eastAsia="Arial" w:cs="Arial"/>
      <w:color w:val="24292E"/>
      <w:sz w:val="24"/>
      <w:szCs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rFonts w:eastAsia="Arial" w:cs="Arial"/>
      <w:color w:val="24292E"/>
      <w:sz w:val="24"/>
      <w:szCs w:val="24"/>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eastAsia="Arial" w:cs="Arial"/>
      <w:color w:val="24292E"/>
      <w:sz w:val="24"/>
      <w:szCs w:val="24"/>
      <w:u w:val="none"/>
    </w:rPr>
  </w:style>
  <w:style w:type="character" w:customStyle="1" w:styleId="ListLabel29">
    <w:name w:val="ListLabel 29"/>
    <w:rPr>
      <w:rFonts w:eastAsia="Arial" w:cs="Arial"/>
      <w:color w:val="24292E"/>
      <w:sz w:val="24"/>
      <w:szCs w:val="24"/>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 w:type="paragraph" w:styleId="Paragraphedeliste">
    <w:name w:val="List Paragraph"/>
    <w:basedOn w:val="Normal"/>
    <w:uiPriority w:val="34"/>
    <w:qFormat/>
    <w:rsid w:val="0071569D"/>
    <w:pPr>
      <w:ind w:left="720"/>
      <w:contextualSpacing/>
    </w:pPr>
    <w:rPr>
      <w:rFonts w:cs="Mangal"/>
      <w:szCs w:val="20"/>
    </w:rPr>
  </w:style>
  <w:style w:type="character" w:customStyle="1" w:styleId="Titre4Car">
    <w:name w:val="Titre 4 Car"/>
    <w:basedOn w:val="Policepardfaut"/>
    <w:link w:val="Titre4"/>
    <w:uiPriority w:val="9"/>
    <w:rsid w:val="00307F48"/>
    <w:rPr>
      <w:b/>
      <w:color w:val="3A7C22" w:themeColor="accent6" w:themeShade="BF"/>
      <w:sz w:val="32"/>
      <w:szCs w:val="24"/>
    </w:rPr>
  </w:style>
  <w:style w:type="character" w:customStyle="1" w:styleId="Titre3Car">
    <w:name w:val="Titre 3 Car"/>
    <w:basedOn w:val="Policepardfaut"/>
    <w:link w:val="Titre3"/>
    <w:uiPriority w:val="9"/>
    <w:rsid w:val="00573718"/>
    <w:rPr>
      <w:color w:val="434343"/>
      <w:sz w:val="28"/>
      <w:szCs w:val="28"/>
    </w:rPr>
  </w:style>
  <w:style w:type="table" w:styleId="TableauGrille1Clair-Accentuation3">
    <w:name w:val="Grid Table 1 Light Accent 3"/>
    <w:basedOn w:val="TableauNormal"/>
    <w:uiPriority w:val="46"/>
    <w:rsid w:val="00E8095E"/>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8B1196"/>
    <w:rPr>
      <w:rFonts w:ascii="Times New Roman" w:hAnsi="Times New Roman" w:cs="Mangal"/>
      <w:sz w:val="24"/>
      <w:szCs w:val="21"/>
    </w:rPr>
  </w:style>
  <w:style w:type="table" w:styleId="Grilledutableau">
    <w:name w:val="Table Grid"/>
    <w:basedOn w:val="TableauNormal"/>
    <w:uiPriority w:val="39"/>
    <w:rsid w:val="005F26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3">
    <w:name w:val="Grid Table 2 Accent 3"/>
    <w:basedOn w:val="TableauNormal"/>
    <w:uiPriority w:val="47"/>
    <w:rsid w:val="005F26ED"/>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3-Accentuation3">
    <w:name w:val="Grid Table 3 Accent 3"/>
    <w:basedOn w:val="TableauNormal"/>
    <w:uiPriority w:val="48"/>
    <w:rsid w:val="00FE760F"/>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character" w:customStyle="1" w:styleId="Titre2Car">
    <w:name w:val="Titre 2 Car"/>
    <w:basedOn w:val="Policepardfaut"/>
    <w:link w:val="Titre2"/>
    <w:uiPriority w:val="9"/>
    <w:rsid w:val="00FE760F"/>
    <w:rPr>
      <w:sz w:val="32"/>
      <w:szCs w:val="32"/>
    </w:rPr>
  </w:style>
  <w:style w:type="character" w:styleId="lev">
    <w:name w:val="Strong"/>
    <w:basedOn w:val="Policepardfaut"/>
    <w:uiPriority w:val="22"/>
    <w:qFormat/>
    <w:rsid w:val="00FE760F"/>
    <w:rPr>
      <w:b/>
      <w:bCs/>
    </w:rPr>
  </w:style>
  <w:style w:type="table" w:styleId="TableauGrille4-Accentuation3">
    <w:name w:val="Grid Table 4 Accent 3"/>
    <w:basedOn w:val="TableauNormal"/>
    <w:uiPriority w:val="49"/>
    <w:rsid w:val="007F7C91"/>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auGrille4-Accentuation6">
    <w:name w:val="Grid Table 4 Accent 6"/>
    <w:basedOn w:val="TableauNormal"/>
    <w:uiPriority w:val="49"/>
    <w:rsid w:val="007F7C91"/>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eauGrille2-Accentuation6">
    <w:name w:val="Grid Table 2 Accent 6"/>
    <w:basedOn w:val="TableauNormal"/>
    <w:uiPriority w:val="47"/>
    <w:rsid w:val="002D3013"/>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En-tte">
    <w:name w:val="header"/>
    <w:basedOn w:val="Normal"/>
    <w:link w:val="En-tteCar"/>
    <w:uiPriority w:val="99"/>
    <w:unhideWhenUsed/>
    <w:rsid w:val="008A398B"/>
    <w:pPr>
      <w:tabs>
        <w:tab w:val="center" w:pos="4536"/>
        <w:tab w:val="right" w:pos="9072"/>
      </w:tabs>
    </w:pPr>
    <w:rPr>
      <w:rFonts w:cs="Mangal"/>
      <w:szCs w:val="20"/>
    </w:rPr>
  </w:style>
  <w:style w:type="character" w:customStyle="1" w:styleId="En-tteCar">
    <w:name w:val="En-tête Car"/>
    <w:basedOn w:val="Policepardfaut"/>
    <w:link w:val="En-tte"/>
    <w:uiPriority w:val="99"/>
    <w:rsid w:val="008A398B"/>
    <w:rPr>
      <w:rFonts w:cs="Mangal"/>
      <w:szCs w:val="20"/>
    </w:rPr>
  </w:style>
  <w:style w:type="paragraph" w:styleId="Pieddepage">
    <w:name w:val="footer"/>
    <w:basedOn w:val="Normal"/>
    <w:link w:val="PieddepageCar"/>
    <w:uiPriority w:val="99"/>
    <w:unhideWhenUsed/>
    <w:rsid w:val="008A398B"/>
    <w:pPr>
      <w:tabs>
        <w:tab w:val="center" w:pos="4536"/>
        <w:tab w:val="right" w:pos="9072"/>
      </w:tabs>
    </w:pPr>
    <w:rPr>
      <w:rFonts w:cs="Mangal"/>
      <w:szCs w:val="20"/>
    </w:rPr>
  </w:style>
  <w:style w:type="character" w:customStyle="1" w:styleId="PieddepageCar">
    <w:name w:val="Pied de page Car"/>
    <w:basedOn w:val="Policepardfaut"/>
    <w:link w:val="Pieddepage"/>
    <w:uiPriority w:val="99"/>
    <w:rsid w:val="008A398B"/>
    <w:rPr>
      <w:rFonts w:cs="Mangal"/>
      <w:szCs w:val="20"/>
    </w:rPr>
  </w:style>
  <w:style w:type="table" w:styleId="TableauGrille3-Accentuation6">
    <w:name w:val="Grid Table 3 Accent 6"/>
    <w:basedOn w:val="TableauNormal"/>
    <w:uiPriority w:val="48"/>
    <w:rsid w:val="00CD51F4"/>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5Fonc-Accentuation6">
    <w:name w:val="Grid Table 5 Dark Accent 6"/>
    <w:basedOn w:val="TableauNormal"/>
    <w:uiPriority w:val="50"/>
    <w:rsid w:val="00CD51F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En-ttedetabledesmatires">
    <w:name w:val="TOC Heading"/>
    <w:basedOn w:val="Titre1"/>
    <w:next w:val="Normal"/>
    <w:uiPriority w:val="39"/>
    <w:unhideWhenUsed/>
    <w:qFormat/>
    <w:rsid w:val="009D3B43"/>
    <w:pPr>
      <w:suppressAutoHyphens w:val="0"/>
      <w:autoSpaceDN/>
      <w:spacing w:before="240" w:after="0" w:line="259" w:lineRule="auto"/>
      <w:textAlignment w:val="auto"/>
      <w:outlineLvl w:val="9"/>
    </w:pPr>
    <w:rPr>
      <w:rFonts w:asciiTheme="majorHAnsi" w:eastAsiaTheme="majorEastAsia" w:hAnsiTheme="majorHAnsi" w:cstheme="majorBidi"/>
      <w:color w:val="0F4761" w:themeColor="accent1" w:themeShade="BF"/>
      <w:sz w:val="32"/>
      <w:szCs w:val="32"/>
      <w:lang w:eastAsia="fr-FR" w:bidi="ar-SA"/>
    </w:rPr>
  </w:style>
  <w:style w:type="paragraph" w:styleId="TM1">
    <w:name w:val="toc 1"/>
    <w:basedOn w:val="Normal"/>
    <w:next w:val="Normal"/>
    <w:autoRedefine/>
    <w:uiPriority w:val="39"/>
    <w:unhideWhenUsed/>
    <w:rsid w:val="009D3B43"/>
    <w:pPr>
      <w:spacing w:after="100"/>
    </w:pPr>
    <w:rPr>
      <w:rFonts w:cs="Mangal"/>
      <w:szCs w:val="20"/>
    </w:rPr>
  </w:style>
  <w:style w:type="paragraph" w:styleId="TM2">
    <w:name w:val="toc 2"/>
    <w:basedOn w:val="Normal"/>
    <w:next w:val="Normal"/>
    <w:autoRedefine/>
    <w:uiPriority w:val="39"/>
    <w:unhideWhenUsed/>
    <w:rsid w:val="009D3B43"/>
    <w:pPr>
      <w:spacing w:after="100"/>
      <w:ind w:left="220"/>
    </w:pPr>
    <w:rPr>
      <w:rFonts w:cs="Mangal"/>
      <w:szCs w:val="20"/>
    </w:rPr>
  </w:style>
  <w:style w:type="paragraph" w:styleId="TM3">
    <w:name w:val="toc 3"/>
    <w:basedOn w:val="Normal"/>
    <w:next w:val="Normal"/>
    <w:autoRedefine/>
    <w:uiPriority w:val="39"/>
    <w:unhideWhenUsed/>
    <w:rsid w:val="009D3B43"/>
    <w:pPr>
      <w:spacing w:after="100"/>
      <w:ind w:left="440"/>
    </w:pPr>
    <w:rPr>
      <w:rFonts w:cs="Mangal"/>
      <w:szCs w:val="20"/>
    </w:rPr>
  </w:style>
  <w:style w:type="character" w:styleId="Lienhypertexte">
    <w:name w:val="Hyperlink"/>
    <w:basedOn w:val="Policepardfaut"/>
    <w:uiPriority w:val="99"/>
    <w:unhideWhenUsed/>
    <w:rsid w:val="009D3B4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7419">
      <w:bodyDiv w:val="1"/>
      <w:marLeft w:val="0"/>
      <w:marRight w:val="0"/>
      <w:marTop w:val="0"/>
      <w:marBottom w:val="0"/>
      <w:divBdr>
        <w:top w:val="none" w:sz="0" w:space="0" w:color="auto"/>
        <w:left w:val="none" w:sz="0" w:space="0" w:color="auto"/>
        <w:bottom w:val="none" w:sz="0" w:space="0" w:color="auto"/>
        <w:right w:val="none" w:sz="0" w:space="0" w:color="auto"/>
      </w:divBdr>
    </w:div>
    <w:div w:id="40137684">
      <w:bodyDiv w:val="1"/>
      <w:marLeft w:val="0"/>
      <w:marRight w:val="0"/>
      <w:marTop w:val="0"/>
      <w:marBottom w:val="0"/>
      <w:divBdr>
        <w:top w:val="none" w:sz="0" w:space="0" w:color="auto"/>
        <w:left w:val="none" w:sz="0" w:space="0" w:color="auto"/>
        <w:bottom w:val="none" w:sz="0" w:space="0" w:color="auto"/>
        <w:right w:val="none" w:sz="0" w:space="0" w:color="auto"/>
      </w:divBdr>
    </w:div>
    <w:div w:id="77951140">
      <w:bodyDiv w:val="1"/>
      <w:marLeft w:val="0"/>
      <w:marRight w:val="0"/>
      <w:marTop w:val="0"/>
      <w:marBottom w:val="0"/>
      <w:divBdr>
        <w:top w:val="none" w:sz="0" w:space="0" w:color="auto"/>
        <w:left w:val="none" w:sz="0" w:space="0" w:color="auto"/>
        <w:bottom w:val="none" w:sz="0" w:space="0" w:color="auto"/>
        <w:right w:val="none" w:sz="0" w:space="0" w:color="auto"/>
      </w:divBdr>
    </w:div>
    <w:div w:id="131870316">
      <w:bodyDiv w:val="1"/>
      <w:marLeft w:val="0"/>
      <w:marRight w:val="0"/>
      <w:marTop w:val="0"/>
      <w:marBottom w:val="0"/>
      <w:divBdr>
        <w:top w:val="none" w:sz="0" w:space="0" w:color="auto"/>
        <w:left w:val="none" w:sz="0" w:space="0" w:color="auto"/>
        <w:bottom w:val="none" w:sz="0" w:space="0" w:color="auto"/>
        <w:right w:val="none" w:sz="0" w:space="0" w:color="auto"/>
      </w:divBdr>
    </w:div>
    <w:div w:id="136072206">
      <w:bodyDiv w:val="1"/>
      <w:marLeft w:val="0"/>
      <w:marRight w:val="0"/>
      <w:marTop w:val="0"/>
      <w:marBottom w:val="0"/>
      <w:divBdr>
        <w:top w:val="none" w:sz="0" w:space="0" w:color="auto"/>
        <w:left w:val="none" w:sz="0" w:space="0" w:color="auto"/>
        <w:bottom w:val="none" w:sz="0" w:space="0" w:color="auto"/>
        <w:right w:val="none" w:sz="0" w:space="0" w:color="auto"/>
      </w:divBdr>
    </w:div>
    <w:div w:id="151532215">
      <w:bodyDiv w:val="1"/>
      <w:marLeft w:val="0"/>
      <w:marRight w:val="0"/>
      <w:marTop w:val="0"/>
      <w:marBottom w:val="0"/>
      <w:divBdr>
        <w:top w:val="none" w:sz="0" w:space="0" w:color="auto"/>
        <w:left w:val="none" w:sz="0" w:space="0" w:color="auto"/>
        <w:bottom w:val="none" w:sz="0" w:space="0" w:color="auto"/>
        <w:right w:val="none" w:sz="0" w:space="0" w:color="auto"/>
      </w:divBdr>
    </w:div>
    <w:div w:id="162866698">
      <w:bodyDiv w:val="1"/>
      <w:marLeft w:val="0"/>
      <w:marRight w:val="0"/>
      <w:marTop w:val="0"/>
      <w:marBottom w:val="0"/>
      <w:divBdr>
        <w:top w:val="none" w:sz="0" w:space="0" w:color="auto"/>
        <w:left w:val="none" w:sz="0" w:space="0" w:color="auto"/>
        <w:bottom w:val="none" w:sz="0" w:space="0" w:color="auto"/>
        <w:right w:val="none" w:sz="0" w:space="0" w:color="auto"/>
      </w:divBdr>
    </w:div>
    <w:div w:id="167210820">
      <w:bodyDiv w:val="1"/>
      <w:marLeft w:val="0"/>
      <w:marRight w:val="0"/>
      <w:marTop w:val="0"/>
      <w:marBottom w:val="0"/>
      <w:divBdr>
        <w:top w:val="none" w:sz="0" w:space="0" w:color="auto"/>
        <w:left w:val="none" w:sz="0" w:space="0" w:color="auto"/>
        <w:bottom w:val="none" w:sz="0" w:space="0" w:color="auto"/>
        <w:right w:val="none" w:sz="0" w:space="0" w:color="auto"/>
      </w:divBdr>
    </w:div>
    <w:div w:id="202405930">
      <w:bodyDiv w:val="1"/>
      <w:marLeft w:val="0"/>
      <w:marRight w:val="0"/>
      <w:marTop w:val="0"/>
      <w:marBottom w:val="0"/>
      <w:divBdr>
        <w:top w:val="none" w:sz="0" w:space="0" w:color="auto"/>
        <w:left w:val="none" w:sz="0" w:space="0" w:color="auto"/>
        <w:bottom w:val="none" w:sz="0" w:space="0" w:color="auto"/>
        <w:right w:val="none" w:sz="0" w:space="0" w:color="auto"/>
      </w:divBdr>
    </w:div>
    <w:div w:id="213280069">
      <w:bodyDiv w:val="1"/>
      <w:marLeft w:val="0"/>
      <w:marRight w:val="0"/>
      <w:marTop w:val="0"/>
      <w:marBottom w:val="0"/>
      <w:divBdr>
        <w:top w:val="none" w:sz="0" w:space="0" w:color="auto"/>
        <w:left w:val="none" w:sz="0" w:space="0" w:color="auto"/>
        <w:bottom w:val="none" w:sz="0" w:space="0" w:color="auto"/>
        <w:right w:val="none" w:sz="0" w:space="0" w:color="auto"/>
      </w:divBdr>
    </w:div>
    <w:div w:id="223689413">
      <w:bodyDiv w:val="1"/>
      <w:marLeft w:val="0"/>
      <w:marRight w:val="0"/>
      <w:marTop w:val="0"/>
      <w:marBottom w:val="0"/>
      <w:divBdr>
        <w:top w:val="none" w:sz="0" w:space="0" w:color="auto"/>
        <w:left w:val="none" w:sz="0" w:space="0" w:color="auto"/>
        <w:bottom w:val="none" w:sz="0" w:space="0" w:color="auto"/>
        <w:right w:val="none" w:sz="0" w:space="0" w:color="auto"/>
      </w:divBdr>
    </w:div>
    <w:div w:id="225261065">
      <w:bodyDiv w:val="1"/>
      <w:marLeft w:val="0"/>
      <w:marRight w:val="0"/>
      <w:marTop w:val="0"/>
      <w:marBottom w:val="0"/>
      <w:divBdr>
        <w:top w:val="none" w:sz="0" w:space="0" w:color="auto"/>
        <w:left w:val="none" w:sz="0" w:space="0" w:color="auto"/>
        <w:bottom w:val="none" w:sz="0" w:space="0" w:color="auto"/>
        <w:right w:val="none" w:sz="0" w:space="0" w:color="auto"/>
      </w:divBdr>
    </w:div>
    <w:div w:id="252474229">
      <w:bodyDiv w:val="1"/>
      <w:marLeft w:val="0"/>
      <w:marRight w:val="0"/>
      <w:marTop w:val="0"/>
      <w:marBottom w:val="0"/>
      <w:divBdr>
        <w:top w:val="none" w:sz="0" w:space="0" w:color="auto"/>
        <w:left w:val="none" w:sz="0" w:space="0" w:color="auto"/>
        <w:bottom w:val="none" w:sz="0" w:space="0" w:color="auto"/>
        <w:right w:val="none" w:sz="0" w:space="0" w:color="auto"/>
      </w:divBdr>
    </w:div>
    <w:div w:id="266156327">
      <w:bodyDiv w:val="1"/>
      <w:marLeft w:val="0"/>
      <w:marRight w:val="0"/>
      <w:marTop w:val="0"/>
      <w:marBottom w:val="0"/>
      <w:divBdr>
        <w:top w:val="none" w:sz="0" w:space="0" w:color="auto"/>
        <w:left w:val="none" w:sz="0" w:space="0" w:color="auto"/>
        <w:bottom w:val="none" w:sz="0" w:space="0" w:color="auto"/>
        <w:right w:val="none" w:sz="0" w:space="0" w:color="auto"/>
      </w:divBdr>
    </w:div>
    <w:div w:id="279261959">
      <w:bodyDiv w:val="1"/>
      <w:marLeft w:val="0"/>
      <w:marRight w:val="0"/>
      <w:marTop w:val="0"/>
      <w:marBottom w:val="0"/>
      <w:divBdr>
        <w:top w:val="none" w:sz="0" w:space="0" w:color="auto"/>
        <w:left w:val="none" w:sz="0" w:space="0" w:color="auto"/>
        <w:bottom w:val="none" w:sz="0" w:space="0" w:color="auto"/>
        <w:right w:val="none" w:sz="0" w:space="0" w:color="auto"/>
      </w:divBdr>
    </w:div>
    <w:div w:id="287902746">
      <w:bodyDiv w:val="1"/>
      <w:marLeft w:val="0"/>
      <w:marRight w:val="0"/>
      <w:marTop w:val="0"/>
      <w:marBottom w:val="0"/>
      <w:divBdr>
        <w:top w:val="none" w:sz="0" w:space="0" w:color="auto"/>
        <w:left w:val="none" w:sz="0" w:space="0" w:color="auto"/>
        <w:bottom w:val="none" w:sz="0" w:space="0" w:color="auto"/>
        <w:right w:val="none" w:sz="0" w:space="0" w:color="auto"/>
      </w:divBdr>
    </w:div>
    <w:div w:id="289022160">
      <w:bodyDiv w:val="1"/>
      <w:marLeft w:val="0"/>
      <w:marRight w:val="0"/>
      <w:marTop w:val="0"/>
      <w:marBottom w:val="0"/>
      <w:divBdr>
        <w:top w:val="none" w:sz="0" w:space="0" w:color="auto"/>
        <w:left w:val="none" w:sz="0" w:space="0" w:color="auto"/>
        <w:bottom w:val="none" w:sz="0" w:space="0" w:color="auto"/>
        <w:right w:val="none" w:sz="0" w:space="0" w:color="auto"/>
      </w:divBdr>
    </w:div>
    <w:div w:id="295838422">
      <w:bodyDiv w:val="1"/>
      <w:marLeft w:val="0"/>
      <w:marRight w:val="0"/>
      <w:marTop w:val="0"/>
      <w:marBottom w:val="0"/>
      <w:divBdr>
        <w:top w:val="none" w:sz="0" w:space="0" w:color="auto"/>
        <w:left w:val="none" w:sz="0" w:space="0" w:color="auto"/>
        <w:bottom w:val="none" w:sz="0" w:space="0" w:color="auto"/>
        <w:right w:val="none" w:sz="0" w:space="0" w:color="auto"/>
      </w:divBdr>
    </w:div>
    <w:div w:id="312026258">
      <w:bodyDiv w:val="1"/>
      <w:marLeft w:val="0"/>
      <w:marRight w:val="0"/>
      <w:marTop w:val="0"/>
      <w:marBottom w:val="0"/>
      <w:divBdr>
        <w:top w:val="none" w:sz="0" w:space="0" w:color="auto"/>
        <w:left w:val="none" w:sz="0" w:space="0" w:color="auto"/>
        <w:bottom w:val="none" w:sz="0" w:space="0" w:color="auto"/>
        <w:right w:val="none" w:sz="0" w:space="0" w:color="auto"/>
      </w:divBdr>
    </w:div>
    <w:div w:id="314381432">
      <w:bodyDiv w:val="1"/>
      <w:marLeft w:val="0"/>
      <w:marRight w:val="0"/>
      <w:marTop w:val="0"/>
      <w:marBottom w:val="0"/>
      <w:divBdr>
        <w:top w:val="none" w:sz="0" w:space="0" w:color="auto"/>
        <w:left w:val="none" w:sz="0" w:space="0" w:color="auto"/>
        <w:bottom w:val="none" w:sz="0" w:space="0" w:color="auto"/>
        <w:right w:val="none" w:sz="0" w:space="0" w:color="auto"/>
      </w:divBdr>
    </w:div>
    <w:div w:id="338657008">
      <w:bodyDiv w:val="1"/>
      <w:marLeft w:val="0"/>
      <w:marRight w:val="0"/>
      <w:marTop w:val="0"/>
      <w:marBottom w:val="0"/>
      <w:divBdr>
        <w:top w:val="none" w:sz="0" w:space="0" w:color="auto"/>
        <w:left w:val="none" w:sz="0" w:space="0" w:color="auto"/>
        <w:bottom w:val="none" w:sz="0" w:space="0" w:color="auto"/>
        <w:right w:val="none" w:sz="0" w:space="0" w:color="auto"/>
      </w:divBdr>
    </w:div>
    <w:div w:id="375280894">
      <w:bodyDiv w:val="1"/>
      <w:marLeft w:val="0"/>
      <w:marRight w:val="0"/>
      <w:marTop w:val="0"/>
      <w:marBottom w:val="0"/>
      <w:divBdr>
        <w:top w:val="none" w:sz="0" w:space="0" w:color="auto"/>
        <w:left w:val="none" w:sz="0" w:space="0" w:color="auto"/>
        <w:bottom w:val="none" w:sz="0" w:space="0" w:color="auto"/>
        <w:right w:val="none" w:sz="0" w:space="0" w:color="auto"/>
      </w:divBdr>
    </w:div>
    <w:div w:id="391780069">
      <w:bodyDiv w:val="1"/>
      <w:marLeft w:val="0"/>
      <w:marRight w:val="0"/>
      <w:marTop w:val="0"/>
      <w:marBottom w:val="0"/>
      <w:divBdr>
        <w:top w:val="none" w:sz="0" w:space="0" w:color="auto"/>
        <w:left w:val="none" w:sz="0" w:space="0" w:color="auto"/>
        <w:bottom w:val="none" w:sz="0" w:space="0" w:color="auto"/>
        <w:right w:val="none" w:sz="0" w:space="0" w:color="auto"/>
      </w:divBdr>
    </w:div>
    <w:div w:id="395473499">
      <w:bodyDiv w:val="1"/>
      <w:marLeft w:val="0"/>
      <w:marRight w:val="0"/>
      <w:marTop w:val="0"/>
      <w:marBottom w:val="0"/>
      <w:divBdr>
        <w:top w:val="none" w:sz="0" w:space="0" w:color="auto"/>
        <w:left w:val="none" w:sz="0" w:space="0" w:color="auto"/>
        <w:bottom w:val="none" w:sz="0" w:space="0" w:color="auto"/>
        <w:right w:val="none" w:sz="0" w:space="0" w:color="auto"/>
      </w:divBdr>
    </w:div>
    <w:div w:id="410548867">
      <w:bodyDiv w:val="1"/>
      <w:marLeft w:val="0"/>
      <w:marRight w:val="0"/>
      <w:marTop w:val="0"/>
      <w:marBottom w:val="0"/>
      <w:divBdr>
        <w:top w:val="none" w:sz="0" w:space="0" w:color="auto"/>
        <w:left w:val="none" w:sz="0" w:space="0" w:color="auto"/>
        <w:bottom w:val="none" w:sz="0" w:space="0" w:color="auto"/>
        <w:right w:val="none" w:sz="0" w:space="0" w:color="auto"/>
      </w:divBdr>
    </w:div>
    <w:div w:id="412049175">
      <w:bodyDiv w:val="1"/>
      <w:marLeft w:val="0"/>
      <w:marRight w:val="0"/>
      <w:marTop w:val="0"/>
      <w:marBottom w:val="0"/>
      <w:divBdr>
        <w:top w:val="none" w:sz="0" w:space="0" w:color="auto"/>
        <w:left w:val="none" w:sz="0" w:space="0" w:color="auto"/>
        <w:bottom w:val="none" w:sz="0" w:space="0" w:color="auto"/>
        <w:right w:val="none" w:sz="0" w:space="0" w:color="auto"/>
      </w:divBdr>
    </w:div>
    <w:div w:id="488257580">
      <w:bodyDiv w:val="1"/>
      <w:marLeft w:val="0"/>
      <w:marRight w:val="0"/>
      <w:marTop w:val="0"/>
      <w:marBottom w:val="0"/>
      <w:divBdr>
        <w:top w:val="none" w:sz="0" w:space="0" w:color="auto"/>
        <w:left w:val="none" w:sz="0" w:space="0" w:color="auto"/>
        <w:bottom w:val="none" w:sz="0" w:space="0" w:color="auto"/>
        <w:right w:val="none" w:sz="0" w:space="0" w:color="auto"/>
      </w:divBdr>
    </w:div>
    <w:div w:id="515389298">
      <w:bodyDiv w:val="1"/>
      <w:marLeft w:val="0"/>
      <w:marRight w:val="0"/>
      <w:marTop w:val="0"/>
      <w:marBottom w:val="0"/>
      <w:divBdr>
        <w:top w:val="none" w:sz="0" w:space="0" w:color="auto"/>
        <w:left w:val="none" w:sz="0" w:space="0" w:color="auto"/>
        <w:bottom w:val="none" w:sz="0" w:space="0" w:color="auto"/>
        <w:right w:val="none" w:sz="0" w:space="0" w:color="auto"/>
      </w:divBdr>
    </w:div>
    <w:div w:id="522942015">
      <w:bodyDiv w:val="1"/>
      <w:marLeft w:val="0"/>
      <w:marRight w:val="0"/>
      <w:marTop w:val="0"/>
      <w:marBottom w:val="0"/>
      <w:divBdr>
        <w:top w:val="none" w:sz="0" w:space="0" w:color="auto"/>
        <w:left w:val="none" w:sz="0" w:space="0" w:color="auto"/>
        <w:bottom w:val="none" w:sz="0" w:space="0" w:color="auto"/>
        <w:right w:val="none" w:sz="0" w:space="0" w:color="auto"/>
      </w:divBdr>
    </w:div>
    <w:div w:id="553734500">
      <w:bodyDiv w:val="1"/>
      <w:marLeft w:val="0"/>
      <w:marRight w:val="0"/>
      <w:marTop w:val="0"/>
      <w:marBottom w:val="0"/>
      <w:divBdr>
        <w:top w:val="none" w:sz="0" w:space="0" w:color="auto"/>
        <w:left w:val="none" w:sz="0" w:space="0" w:color="auto"/>
        <w:bottom w:val="none" w:sz="0" w:space="0" w:color="auto"/>
        <w:right w:val="none" w:sz="0" w:space="0" w:color="auto"/>
      </w:divBdr>
    </w:div>
    <w:div w:id="562373271">
      <w:bodyDiv w:val="1"/>
      <w:marLeft w:val="0"/>
      <w:marRight w:val="0"/>
      <w:marTop w:val="0"/>
      <w:marBottom w:val="0"/>
      <w:divBdr>
        <w:top w:val="none" w:sz="0" w:space="0" w:color="auto"/>
        <w:left w:val="none" w:sz="0" w:space="0" w:color="auto"/>
        <w:bottom w:val="none" w:sz="0" w:space="0" w:color="auto"/>
        <w:right w:val="none" w:sz="0" w:space="0" w:color="auto"/>
      </w:divBdr>
    </w:div>
    <w:div w:id="564338898">
      <w:bodyDiv w:val="1"/>
      <w:marLeft w:val="0"/>
      <w:marRight w:val="0"/>
      <w:marTop w:val="0"/>
      <w:marBottom w:val="0"/>
      <w:divBdr>
        <w:top w:val="none" w:sz="0" w:space="0" w:color="auto"/>
        <w:left w:val="none" w:sz="0" w:space="0" w:color="auto"/>
        <w:bottom w:val="none" w:sz="0" w:space="0" w:color="auto"/>
        <w:right w:val="none" w:sz="0" w:space="0" w:color="auto"/>
      </w:divBdr>
    </w:div>
    <w:div w:id="613906191">
      <w:bodyDiv w:val="1"/>
      <w:marLeft w:val="0"/>
      <w:marRight w:val="0"/>
      <w:marTop w:val="0"/>
      <w:marBottom w:val="0"/>
      <w:divBdr>
        <w:top w:val="none" w:sz="0" w:space="0" w:color="auto"/>
        <w:left w:val="none" w:sz="0" w:space="0" w:color="auto"/>
        <w:bottom w:val="none" w:sz="0" w:space="0" w:color="auto"/>
        <w:right w:val="none" w:sz="0" w:space="0" w:color="auto"/>
      </w:divBdr>
    </w:div>
    <w:div w:id="625084310">
      <w:bodyDiv w:val="1"/>
      <w:marLeft w:val="0"/>
      <w:marRight w:val="0"/>
      <w:marTop w:val="0"/>
      <w:marBottom w:val="0"/>
      <w:divBdr>
        <w:top w:val="none" w:sz="0" w:space="0" w:color="auto"/>
        <w:left w:val="none" w:sz="0" w:space="0" w:color="auto"/>
        <w:bottom w:val="none" w:sz="0" w:space="0" w:color="auto"/>
        <w:right w:val="none" w:sz="0" w:space="0" w:color="auto"/>
      </w:divBdr>
    </w:div>
    <w:div w:id="633559524">
      <w:bodyDiv w:val="1"/>
      <w:marLeft w:val="0"/>
      <w:marRight w:val="0"/>
      <w:marTop w:val="0"/>
      <w:marBottom w:val="0"/>
      <w:divBdr>
        <w:top w:val="none" w:sz="0" w:space="0" w:color="auto"/>
        <w:left w:val="none" w:sz="0" w:space="0" w:color="auto"/>
        <w:bottom w:val="none" w:sz="0" w:space="0" w:color="auto"/>
        <w:right w:val="none" w:sz="0" w:space="0" w:color="auto"/>
      </w:divBdr>
    </w:div>
    <w:div w:id="645203763">
      <w:bodyDiv w:val="1"/>
      <w:marLeft w:val="0"/>
      <w:marRight w:val="0"/>
      <w:marTop w:val="0"/>
      <w:marBottom w:val="0"/>
      <w:divBdr>
        <w:top w:val="none" w:sz="0" w:space="0" w:color="auto"/>
        <w:left w:val="none" w:sz="0" w:space="0" w:color="auto"/>
        <w:bottom w:val="none" w:sz="0" w:space="0" w:color="auto"/>
        <w:right w:val="none" w:sz="0" w:space="0" w:color="auto"/>
      </w:divBdr>
    </w:div>
    <w:div w:id="646319830">
      <w:bodyDiv w:val="1"/>
      <w:marLeft w:val="0"/>
      <w:marRight w:val="0"/>
      <w:marTop w:val="0"/>
      <w:marBottom w:val="0"/>
      <w:divBdr>
        <w:top w:val="none" w:sz="0" w:space="0" w:color="auto"/>
        <w:left w:val="none" w:sz="0" w:space="0" w:color="auto"/>
        <w:bottom w:val="none" w:sz="0" w:space="0" w:color="auto"/>
        <w:right w:val="none" w:sz="0" w:space="0" w:color="auto"/>
      </w:divBdr>
    </w:div>
    <w:div w:id="650446442">
      <w:bodyDiv w:val="1"/>
      <w:marLeft w:val="0"/>
      <w:marRight w:val="0"/>
      <w:marTop w:val="0"/>
      <w:marBottom w:val="0"/>
      <w:divBdr>
        <w:top w:val="none" w:sz="0" w:space="0" w:color="auto"/>
        <w:left w:val="none" w:sz="0" w:space="0" w:color="auto"/>
        <w:bottom w:val="none" w:sz="0" w:space="0" w:color="auto"/>
        <w:right w:val="none" w:sz="0" w:space="0" w:color="auto"/>
      </w:divBdr>
    </w:div>
    <w:div w:id="656150094">
      <w:bodyDiv w:val="1"/>
      <w:marLeft w:val="0"/>
      <w:marRight w:val="0"/>
      <w:marTop w:val="0"/>
      <w:marBottom w:val="0"/>
      <w:divBdr>
        <w:top w:val="none" w:sz="0" w:space="0" w:color="auto"/>
        <w:left w:val="none" w:sz="0" w:space="0" w:color="auto"/>
        <w:bottom w:val="none" w:sz="0" w:space="0" w:color="auto"/>
        <w:right w:val="none" w:sz="0" w:space="0" w:color="auto"/>
      </w:divBdr>
    </w:div>
    <w:div w:id="678117827">
      <w:bodyDiv w:val="1"/>
      <w:marLeft w:val="0"/>
      <w:marRight w:val="0"/>
      <w:marTop w:val="0"/>
      <w:marBottom w:val="0"/>
      <w:divBdr>
        <w:top w:val="none" w:sz="0" w:space="0" w:color="auto"/>
        <w:left w:val="none" w:sz="0" w:space="0" w:color="auto"/>
        <w:bottom w:val="none" w:sz="0" w:space="0" w:color="auto"/>
        <w:right w:val="none" w:sz="0" w:space="0" w:color="auto"/>
      </w:divBdr>
    </w:div>
    <w:div w:id="703136140">
      <w:bodyDiv w:val="1"/>
      <w:marLeft w:val="0"/>
      <w:marRight w:val="0"/>
      <w:marTop w:val="0"/>
      <w:marBottom w:val="0"/>
      <w:divBdr>
        <w:top w:val="none" w:sz="0" w:space="0" w:color="auto"/>
        <w:left w:val="none" w:sz="0" w:space="0" w:color="auto"/>
        <w:bottom w:val="none" w:sz="0" w:space="0" w:color="auto"/>
        <w:right w:val="none" w:sz="0" w:space="0" w:color="auto"/>
      </w:divBdr>
    </w:div>
    <w:div w:id="703142996">
      <w:bodyDiv w:val="1"/>
      <w:marLeft w:val="0"/>
      <w:marRight w:val="0"/>
      <w:marTop w:val="0"/>
      <w:marBottom w:val="0"/>
      <w:divBdr>
        <w:top w:val="none" w:sz="0" w:space="0" w:color="auto"/>
        <w:left w:val="none" w:sz="0" w:space="0" w:color="auto"/>
        <w:bottom w:val="none" w:sz="0" w:space="0" w:color="auto"/>
        <w:right w:val="none" w:sz="0" w:space="0" w:color="auto"/>
      </w:divBdr>
    </w:div>
    <w:div w:id="711228999">
      <w:bodyDiv w:val="1"/>
      <w:marLeft w:val="0"/>
      <w:marRight w:val="0"/>
      <w:marTop w:val="0"/>
      <w:marBottom w:val="0"/>
      <w:divBdr>
        <w:top w:val="none" w:sz="0" w:space="0" w:color="auto"/>
        <w:left w:val="none" w:sz="0" w:space="0" w:color="auto"/>
        <w:bottom w:val="none" w:sz="0" w:space="0" w:color="auto"/>
        <w:right w:val="none" w:sz="0" w:space="0" w:color="auto"/>
      </w:divBdr>
    </w:div>
    <w:div w:id="731317479">
      <w:bodyDiv w:val="1"/>
      <w:marLeft w:val="0"/>
      <w:marRight w:val="0"/>
      <w:marTop w:val="0"/>
      <w:marBottom w:val="0"/>
      <w:divBdr>
        <w:top w:val="none" w:sz="0" w:space="0" w:color="auto"/>
        <w:left w:val="none" w:sz="0" w:space="0" w:color="auto"/>
        <w:bottom w:val="none" w:sz="0" w:space="0" w:color="auto"/>
        <w:right w:val="none" w:sz="0" w:space="0" w:color="auto"/>
      </w:divBdr>
    </w:div>
    <w:div w:id="874469337">
      <w:bodyDiv w:val="1"/>
      <w:marLeft w:val="0"/>
      <w:marRight w:val="0"/>
      <w:marTop w:val="0"/>
      <w:marBottom w:val="0"/>
      <w:divBdr>
        <w:top w:val="none" w:sz="0" w:space="0" w:color="auto"/>
        <w:left w:val="none" w:sz="0" w:space="0" w:color="auto"/>
        <w:bottom w:val="none" w:sz="0" w:space="0" w:color="auto"/>
        <w:right w:val="none" w:sz="0" w:space="0" w:color="auto"/>
      </w:divBdr>
    </w:div>
    <w:div w:id="875393851">
      <w:bodyDiv w:val="1"/>
      <w:marLeft w:val="0"/>
      <w:marRight w:val="0"/>
      <w:marTop w:val="0"/>
      <w:marBottom w:val="0"/>
      <w:divBdr>
        <w:top w:val="none" w:sz="0" w:space="0" w:color="auto"/>
        <w:left w:val="none" w:sz="0" w:space="0" w:color="auto"/>
        <w:bottom w:val="none" w:sz="0" w:space="0" w:color="auto"/>
        <w:right w:val="none" w:sz="0" w:space="0" w:color="auto"/>
      </w:divBdr>
    </w:div>
    <w:div w:id="895626476">
      <w:bodyDiv w:val="1"/>
      <w:marLeft w:val="0"/>
      <w:marRight w:val="0"/>
      <w:marTop w:val="0"/>
      <w:marBottom w:val="0"/>
      <w:divBdr>
        <w:top w:val="none" w:sz="0" w:space="0" w:color="auto"/>
        <w:left w:val="none" w:sz="0" w:space="0" w:color="auto"/>
        <w:bottom w:val="none" w:sz="0" w:space="0" w:color="auto"/>
        <w:right w:val="none" w:sz="0" w:space="0" w:color="auto"/>
      </w:divBdr>
    </w:div>
    <w:div w:id="915823265">
      <w:bodyDiv w:val="1"/>
      <w:marLeft w:val="0"/>
      <w:marRight w:val="0"/>
      <w:marTop w:val="0"/>
      <w:marBottom w:val="0"/>
      <w:divBdr>
        <w:top w:val="none" w:sz="0" w:space="0" w:color="auto"/>
        <w:left w:val="none" w:sz="0" w:space="0" w:color="auto"/>
        <w:bottom w:val="none" w:sz="0" w:space="0" w:color="auto"/>
        <w:right w:val="none" w:sz="0" w:space="0" w:color="auto"/>
      </w:divBdr>
    </w:div>
    <w:div w:id="921794503">
      <w:bodyDiv w:val="1"/>
      <w:marLeft w:val="0"/>
      <w:marRight w:val="0"/>
      <w:marTop w:val="0"/>
      <w:marBottom w:val="0"/>
      <w:divBdr>
        <w:top w:val="none" w:sz="0" w:space="0" w:color="auto"/>
        <w:left w:val="none" w:sz="0" w:space="0" w:color="auto"/>
        <w:bottom w:val="none" w:sz="0" w:space="0" w:color="auto"/>
        <w:right w:val="none" w:sz="0" w:space="0" w:color="auto"/>
      </w:divBdr>
    </w:div>
    <w:div w:id="927538984">
      <w:bodyDiv w:val="1"/>
      <w:marLeft w:val="0"/>
      <w:marRight w:val="0"/>
      <w:marTop w:val="0"/>
      <w:marBottom w:val="0"/>
      <w:divBdr>
        <w:top w:val="none" w:sz="0" w:space="0" w:color="auto"/>
        <w:left w:val="none" w:sz="0" w:space="0" w:color="auto"/>
        <w:bottom w:val="none" w:sz="0" w:space="0" w:color="auto"/>
        <w:right w:val="none" w:sz="0" w:space="0" w:color="auto"/>
      </w:divBdr>
    </w:div>
    <w:div w:id="929778728">
      <w:bodyDiv w:val="1"/>
      <w:marLeft w:val="0"/>
      <w:marRight w:val="0"/>
      <w:marTop w:val="0"/>
      <w:marBottom w:val="0"/>
      <w:divBdr>
        <w:top w:val="none" w:sz="0" w:space="0" w:color="auto"/>
        <w:left w:val="none" w:sz="0" w:space="0" w:color="auto"/>
        <w:bottom w:val="none" w:sz="0" w:space="0" w:color="auto"/>
        <w:right w:val="none" w:sz="0" w:space="0" w:color="auto"/>
      </w:divBdr>
    </w:div>
    <w:div w:id="931822037">
      <w:bodyDiv w:val="1"/>
      <w:marLeft w:val="0"/>
      <w:marRight w:val="0"/>
      <w:marTop w:val="0"/>
      <w:marBottom w:val="0"/>
      <w:divBdr>
        <w:top w:val="none" w:sz="0" w:space="0" w:color="auto"/>
        <w:left w:val="none" w:sz="0" w:space="0" w:color="auto"/>
        <w:bottom w:val="none" w:sz="0" w:space="0" w:color="auto"/>
        <w:right w:val="none" w:sz="0" w:space="0" w:color="auto"/>
      </w:divBdr>
    </w:div>
    <w:div w:id="934216140">
      <w:bodyDiv w:val="1"/>
      <w:marLeft w:val="0"/>
      <w:marRight w:val="0"/>
      <w:marTop w:val="0"/>
      <w:marBottom w:val="0"/>
      <w:divBdr>
        <w:top w:val="none" w:sz="0" w:space="0" w:color="auto"/>
        <w:left w:val="none" w:sz="0" w:space="0" w:color="auto"/>
        <w:bottom w:val="none" w:sz="0" w:space="0" w:color="auto"/>
        <w:right w:val="none" w:sz="0" w:space="0" w:color="auto"/>
      </w:divBdr>
    </w:div>
    <w:div w:id="939604082">
      <w:bodyDiv w:val="1"/>
      <w:marLeft w:val="0"/>
      <w:marRight w:val="0"/>
      <w:marTop w:val="0"/>
      <w:marBottom w:val="0"/>
      <w:divBdr>
        <w:top w:val="none" w:sz="0" w:space="0" w:color="auto"/>
        <w:left w:val="none" w:sz="0" w:space="0" w:color="auto"/>
        <w:bottom w:val="none" w:sz="0" w:space="0" w:color="auto"/>
        <w:right w:val="none" w:sz="0" w:space="0" w:color="auto"/>
      </w:divBdr>
    </w:div>
    <w:div w:id="979647945">
      <w:bodyDiv w:val="1"/>
      <w:marLeft w:val="0"/>
      <w:marRight w:val="0"/>
      <w:marTop w:val="0"/>
      <w:marBottom w:val="0"/>
      <w:divBdr>
        <w:top w:val="none" w:sz="0" w:space="0" w:color="auto"/>
        <w:left w:val="none" w:sz="0" w:space="0" w:color="auto"/>
        <w:bottom w:val="none" w:sz="0" w:space="0" w:color="auto"/>
        <w:right w:val="none" w:sz="0" w:space="0" w:color="auto"/>
      </w:divBdr>
    </w:div>
    <w:div w:id="982463535">
      <w:bodyDiv w:val="1"/>
      <w:marLeft w:val="0"/>
      <w:marRight w:val="0"/>
      <w:marTop w:val="0"/>
      <w:marBottom w:val="0"/>
      <w:divBdr>
        <w:top w:val="none" w:sz="0" w:space="0" w:color="auto"/>
        <w:left w:val="none" w:sz="0" w:space="0" w:color="auto"/>
        <w:bottom w:val="none" w:sz="0" w:space="0" w:color="auto"/>
        <w:right w:val="none" w:sz="0" w:space="0" w:color="auto"/>
      </w:divBdr>
    </w:div>
    <w:div w:id="983242807">
      <w:bodyDiv w:val="1"/>
      <w:marLeft w:val="0"/>
      <w:marRight w:val="0"/>
      <w:marTop w:val="0"/>
      <w:marBottom w:val="0"/>
      <w:divBdr>
        <w:top w:val="none" w:sz="0" w:space="0" w:color="auto"/>
        <w:left w:val="none" w:sz="0" w:space="0" w:color="auto"/>
        <w:bottom w:val="none" w:sz="0" w:space="0" w:color="auto"/>
        <w:right w:val="none" w:sz="0" w:space="0" w:color="auto"/>
      </w:divBdr>
    </w:div>
    <w:div w:id="1012948990">
      <w:bodyDiv w:val="1"/>
      <w:marLeft w:val="0"/>
      <w:marRight w:val="0"/>
      <w:marTop w:val="0"/>
      <w:marBottom w:val="0"/>
      <w:divBdr>
        <w:top w:val="none" w:sz="0" w:space="0" w:color="auto"/>
        <w:left w:val="none" w:sz="0" w:space="0" w:color="auto"/>
        <w:bottom w:val="none" w:sz="0" w:space="0" w:color="auto"/>
        <w:right w:val="none" w:sz="0" w:space="0" w:color="auto"/>
      </w:divBdr>
    </w:div>
    <w:div w:id="1029452216">
      <w:bodyDiv w:val="1"/>
      <w:marLeft w:val="0"/>
      <w:marRight w:val="0"/>
      <w:marTop w:val="0"/>
      <w:marBottom w:val="0"/>
      <w:divBdr>
        <w:top w:val="none" w:sz="0" w:space="0" w:color="auto"/>
        <w:left w:val="none" w:sz="0" w:space="0" w:color="auto"/>
        <w:bottom w:val="none" w:sz="0" w:space="0" w:color="auto"/>
        <w:right w:val="none" w:sz="0" w:space="0" w:color="auto"/>
      </w:divBdr>
    </w:div>
    <w:div w:id="1030372231">
      <w:bodyDiv w:val="1"/>
      <w:marLeft w:val="0"/>
      <w:marRight w:val="0"/>
      <w:marTop w:val="0"/>
      <w:marBottom w:val="0"/>
      <w:divBdr>
        <w:top w:val="none" w:sz="0" w:space="0" w:color="auto"/>
        <w:left w:val="none" w:sz="0" w:space="0" w:color="auto"/>
        <w:bottom w:val="none" w:sz="0" w:space="0" w:color="auto"/>
        <w:right w:val="none" w:sz="0" w:space="0" w:color="auto"/>
      </w:divBdr>
    </w:div>
    <w:div w:id="1044670348">
      <w:bodyDiv w:val="1"/>
      <w:marLeft w:val="0"/>
      <w:marRight w:val="0"/>
      <w:marTop w:val="0"/>
      <w:marBottom w:val="0"/>
      <w:divBdr>
        <w:top w:val="none" w:sz="0" w:space="0" w:color="auto"/>
        <w:left w:val="none" w:sz="0" w:space="0" w:color="auto"/>
        <w:bottom w:val="none" w:sz="0" w:space="0" w:color="auto"/>
        <w:right w:val="none" w:sz="0" w:space="0" w:color="auto"/>
      </w:divBdr>
    </w:div>
    <w:div w:id="1067266267">
      <w:bodyDiv w:val="1"/>
      <w:marLeft w:val="0"/>
      <w:marRight w:val="0"/>
      <w:marTop w:val="0"/>
      <w:marBottom w:val="0"/>
      <w:divBdr>
        <w:top w:val="none" w:sz="0" w:space="0" w:color="auto"/>
        <w:left w:val="none" w:sz="0" w:space="0" w:color="auto"/>
        <w:bottom w:val="none" w:sz="0" w:space="0" w:color="auto"/>
        <w:right w:val="none" w:sz="0" w:space="0" w:color="auto"/>
      </w:divBdr>
    </w:div>
    <w:div w:id="1075317410">
      <w:bodyDiv w:val="1"/>
      <w:marLeft w:val="0"/>
      <w:marRight w:val="0"/>
      <w:marTop w:val="0"/>
      <w:marBottom w:val="0"/>
      <w:divBdr>
        <w:top w:val="none" w:sz="0" w:space="0" w:color="auto"/>
        <w:left w:val="none" w:sz="0" w:space="0" w:color="auto"/>
        <w:bottom w:val="none" w:sz="0" w:space="0" w:color="auto"/>
        <w:right w:val="none" w:sz="0" w:space="0" w:color="auto"/>
      </w:divBdr>
    </w:div>
    <w:div w:id="1078284875">
      <w:bodyDiv w:val="1"/>
      <w:marLeft w:val="0"/>
      <w:marRight w:val="0"/>
      <w:marTop w:val="0"/>
      <w:marBottom w:val="0"/>
      <w:divBdr>
        <w:top w:val="none" w:sz="0" w:space="0" w:color="auto"/>
        <w:left w:val="none" w:sz="0" w:space="0" w:color="auto"/>
        <w:bottom w:val="none" w:sz="0" w:space="0" w:color="auto"/>
        <w:right w:val="none" w:sz="0" w:space="0" w:color="auto"/>
      </w:divBdr>
    </w:div>
    <w:div w:id="1101678450">
      <w:bodyDiv w:val="1"/>
      <w:marLeft w:val="0"/>
      <w:marRight w:val="0"/>
      <w:marTop w:val="0"/>
      <w:marBottom w:val="0"/>
      <w:divBdr>
        <w:top w:val="none" w:sz="0" w:space="0" w:color="auto"/>
        <w:left w:val="none" w:sz="0" w:space="0" w:color="auto"/>
        <w:bottom w:val="none" w:sz="0" w:space="0" w:color="auto"/>
        <w:right w:val="none" w:sz="0" w:space="0" w:color="auto"/>
      </w:divBdr>
    </w:div>
    <w:div w:id="1104114408">
      <w:bodyDiv w:val="1"/>
      <w:marLeft w:val="0"/>
      <w:marRight w:val="0"/>
      <w:marTop w:val="0"/>
      <w:marBottom w:val="0"/>
      <w:divBdr>
        <w:top w:val="none" w:sz="0" w:space="0" w:color="auto"/>
        <w:left w:val="none" w:sz="0" w:space="0" w:color="auto"/>
        <w:bottom w:val="none" w:sz="0" w:space="0" w:color="auto"/>
        <w:right w:val="none" w:sz="0" w:space="0" w:color="auto"/>
      </w:divBdr>
    </w:div>
    <w:div w:id="1114052742">
      <w:bodyDiv w:val="1"/>
      <w:marLeft w:val="0"/>
      <w:marRight w:val="0"/>
      <w:marTop w:val="0"/>
      <w:marBottom w:val="0"/>
      <w:divBdr>
        <w:top w:val="none" w:sz="0" w:space="0" w:color="auto"/>
        <w:left w:val="none" w:sz="0" w:space="0" w:color="auto"/>
        <w:bottom w:val="none" w:sz="0" w:space="0" w:color="auto"/>
        <w:right w:val="none" w:sz="0" w:space="0" w:color="auto"/>
      </w:divBdr>
    </w:div>
    <w:div w:id="1138180093">
      <w:bodyDiv w:val="1"/>
      <w:marLeft w:val="0"/>
      <w:marRight w:val="0"/>
      <w:marTop w:val="0"/>
      <w:marBottom w:val="0"/>
      <w:divBdr>
        <w:top w:val="none" w:sz="0" w:space="0" w:color="auto"/>
        <w:left w:val="none" w:sz="0" w:space="0" w:color="auto"/>
        <w:bottom w:val="none" w:sz="0" w:space="0" w:color="auto"/>
        <w:right w:val="none" w:sz="0" w:space="0" w:color="auto"/>
      </w:divBdr>
    </w:div>
    <w:div w:id="1139108546">
      <w:bodyDiv w:val="1"/>
      <w:marLeft w:val="0"/>
      <w:marRight w:val="0"/>
      <w:marTop w:val="0"/>
      <w:marBottom w:val="0"/>
      <w:divBdr>
        <w:top w:val="none" w:sz="0" w:space="0" w:color="auto"/>
        <w:left w:val="none" w:sz="0" w:space="0" w:color="auto"/>
        <w:bottom w:val="none" w:sz="0" w:space="0" w:color="auto"/>
        <w:right w:val="none" w:sz="0" w:space="0" w:color="auto"/>
      </w:divBdr>
    </w:div>
    <w:div w:id="1216939745">
      <w:bodyDiv w:val="1"/>
      <w:marLeft w:val="0"/>
      <w:marRight w:val="0"/>
      <w:marTop w:val="0"/>
      <w:marBottom w:val="0"/>
      <w:divBdr>
        <w:top w:val="none" w:sz="0" w:space="0" w:color="auto"/>
        <w:left w:val="none" w:sz="0" w:space="0" w:color="auto"/>
        <w:bottom w:val="none" w:sz="0" w:space="0" w:color="auto"/>
        <w:right w:val="none" w:sz="0" w:space="0" w:color="auto"/>
      </w:divBdr>
    </w:div>
    <w:div w:id="1228951836">
      <w:bodyDiv w:val="1"/>
      <w:marLeft w:val="0"/>
      <w:marRight w:val="0"/>
      <w:marTop w:val="0"/>
      <w:marBottom w:val="0"/>
      <w:divBdr>
        <w:top w:val="none" w:sz="0" w:space="0" w:color="auto"/>
        <w:left w:val="none" w:sz="0" w:space="0" w:color="auto"/>
        <w:bottom w:val="none" w:sz="0" w:space="0" w:color="auto"/>
        <w:right w:val="none" w:sz="0" w:space="0" w:color="auto"/>
      </w:divBdr>
    </w:div>
    <w:div w:id="1251159983">
      <w:bodyDiv w:val="1"/>
      <w:marLeft w:val="0"/>
      <w:marRight w:val="0"/>
      <w:marTop w:val="0"/>
      <w:marBottom w:val="0"/>
      <w:divBdr>
        <w:top w:val="none" w:sz="0" w:space="0" w:color="auto"/>
        <w:left w:val="none" w:sz="0" w:space="0" w:color="auto"/>
        <w:bottom w:val="none" w:sz="0" w:space="0" w:color="auto"/>
        <w:right w:val="none" w:sz="0" w:space="0" w:color="auto"/>
      </w:divBdr>
    </w:div>
    <w:div w:id="1271428717">
      <w:bodyDiv w:val="1"/>
      <w:marLeft w:val="0"/>
      <w:marRight w:val="0"/>
      <w:marTop w:val="0"/>
      <w:marBottom w:val="0"/>
      <w:divBdr>
        <w:top w:val="none" w:sz="0" w:space="0" w:color="auto"/>
        <w:left w:val="none" w:sz="0" w:space="0" w:color="auto"/>
        <w:bottom w:val="none" w:sz="0" w:space="0" w:color="auto"/>
        <w:right w:val="none" w:sz="0" w:space="0" w:color="auto"/>
      </w:divBdr>
    </w:div>
    <w:div w:id="1280456081">
      <w:bodyDiv w:val="1"/>
      <w:marLeft w:val="0"/>
      <w:marRight w:val="0"/>
      <w:marTop w:val="0"/>
      <w:marBottom w:val="0"/>
      <w:divBdr>
        <w:top w:val="none" w:sz="0" w:space="0" w:color="auto"/>
        <w:left w:val="none" w:sz="0" w:space="0" w:color="auto"/>
        <w:bottom w:val="none" w:sz="0" w:space="0" w:color="auto"/>
        <w:right w:val="none" w:sz="0" w:space="0" w:color="auto"/>
      </w:divBdr>
    </w:div>
    <w:div w:id="1283345663">
      <w:bodyDiv w:val="1"/>
      <w:marLeft w:val="0"/>
      <w:marRight w:val="0"/>
      <w:marTop w:val="0"/>
      <w:marBottom w:val="0"/>
      <w:divBdr>
        <w:top w:val="none" w:sz="0" w:space="0" w:color="auto"/>
        <w:left w:val="none" w:sz="0" w:space="0" w:color="auto"/>
        <w:bottom w:val="none" w:sz="0" w:space="0" w:color="auto"/>
        <w:right w:val="none" w:sz="0" w:space="0" w:color="auto"/>
      </w:divBdr>
    </w:div>
    <w:div w:id="1298684685">
      <w:bodyDiv w:val="1"/>
      <w:marLeft w:val="0"/>
      <w:marRight w:val="0"/>
      <w:marTop w:val="0"/>
      <w:marBottom w:val="0"/>
      <w:divBdr>
        <w:top w:val="none" w:sz="0" w:space="0" w:color="auto"/>
        <w:left w:val="none" w:sz="0" w:space="0" w:color="auto"/>
        <w:bottom w:val="none" w:sz="0" w:space="0" w:color="auto"/>
        <w:right w:val="none" w:sz="0" w:space="0" w:color="auto"/>
      </w:divBdr>
    </w:div>
    <w:div w:id="1316254565">
      <w:bodyDiv w:val="1"/>
      <w:marLeft w:val="0"/>
      <w:marRight w:val="0"/>
      <w:marTop w:val="0"/>
      <w:marBottom w:val="0"/>
      <w:divBdr>
        <w:top w:val="none" w:sz="0" w:space="0" w:color="auto"/>
        <w:left w:val="none" w:sz="0" w:space="0" w:color="auto"/>
        <w:bottom w:val="none" w:sz="0" w:space="0" w:color="auto"/>
        <w:right w:val="none" w:sz="0" w:space="0" w:color="auto"/>
      </w:divBdr>
    </w:div>
    <w:div w:id="1344939212">
      <w:bodyDiv w:val="1"/>
      <w:marLeft w:val="0"/>
      <w:marRight w:val="0"/>
      <w:marTop w:val="0"/>
      <w:marBottom w:val="0"/>
      <w:divBdr>
        <w:top w:val="none" w:sz="0" w:space="0" w:color="auto"/>
        <w:left w:val="none" w:sz="0" w:space="0" w:color="auto"/>
        <w:bottom w:val="none" w:sz="0" w:space="0" w:color="auto"/>
        <w:right w:val="none" w:sz="0" w:space="0" w:color="auto"/>
      </w:divBdr>
    </w:div>
    <w:div w:id="1349719374">
      <w:bodyDiv w:val="1"/>
      <w:marLeft w:val="0"/>
      <w:marRight w:val="0"/>
      <w:marTop w:val="0"/>
      <w:marBottom w:val="0"/>
      <w:divBdr>
        <w:top w:val="none" w:sz="0" w:space="0" w:color="auto"/>
        <w:left w:val="none" w:sz="0" w:space="0" w:color="auto"/>
        <w:bottom w:val="none" w:sz="0" w:space="0" w:color="auto"/>
        <w:right w:val="none" w:sz="0" w:space="0" w:color="auto"/>
      </w:divBdr>
    </w:div>
    <w:div w:id="1379283944">
      <w:bodyDiv w:val="1"/>
      <w:marLeft w:val="0"/>
      <w:marRight w:val="0"/>
      <w:marTop w:val="0"/>
      <w:marBottom w:val="0"/>
      <w:divBdr>
        <w:top w:val="none" w:sz="0" w:space="0" w:color="auto"/>
        <w:left w:val="none" w:sz="0" w:space="0" w:color="auto"/>
        <w:bottom w:val="none" w:sz="0" w:space="0" w:color="auto"/>
        <w:right w:val="none" w:sz="0" w:space="0" w:color="auto"/>
      </w:divBdr>
    </w:div>
    <w:div w:id="1399746213">
      <w:bodyDiv w:val="1"/>
      <w:marLeft w:val="0"/>
      <w:marRight w:val="0"/>
      <w:marTop w:val="0"/>
      <w:marBottom w:val="0"/>
      <w:divBdr>
        <w:top w:val="none" w:sz="0" w:space="0" w:color="auto"/>
        <w:left w:val="none" w:sz="0" w:space="0" w:color="auto"/>
        <w:bottom w:val="none" w:sz="0" w:space="0" w:color="auto"/>
        <w:right w:val="none" w:sz="0" w:space="0" w:color="auto"/>
      </w:divBdr>
    </w:div>
    <w:div w:id="1441341955">
      <w:bodyDiv w:val="1"/>
      <w:marLeft w:val="0"/>
      <w:marRight w:val="0"/>
      <w:marTop w:val="0"/>
      <w:marBottom w:val="0"/>
      <w:divBdr>
        <w:top w:val="none" w:sz="0" w:space="0" w:color="auto"/>
        <w:left w:val="none" w:sz="0" w:space="0" w:color="auto"/>
        <w:bottom w:val="none" w:sz="0" w:space="0" w:color="auto"/>
        <w:right w:val="none" w:sz="0" w:space="0" w:color="auto"/>
      </w:divBdr>
    </w:div>
    <w:div w:id="1441560610">
      <w:bodyDiv w:val="1"/>
      <w:marLeft w:val="0"/>
      <w:marRight w:val="0"/>
      <w:marTop w:val="0"/>
      <w:marBottom w:val="0"/>
      <w:divBdr>
        <w:top w:val="none" w:sz="0" w:space="0" w:color="auto"/>
        <w:left w:val="none" w:sz="0" w:space="0" w:color="auto"/>
        <w:bottom w:val="none" w:sz="0" w:space="0" w:color="auto"/>
        <w:right w:val="none" w:sz="0" w:space="0" w:color="auto"/>
      </w:divBdr>
    </w:div>
    <w:div w:id="1441603912">
      <w:bodyDiv w:val="1"/>
      <w:marLeft w:val="0"/>
      <w:marRight w:val="0"/>
      <w:marTop w:val="0"/>
      <w:marBottom w:val="0"/>
      <w:divBdr>
        <w:top w:val="none" w:sz="0" w:space="0" w:color="auto"/>
        <w:left w:val="none" w:sz="0" w:space="0" w:color="auto"/>
        <w:bottom w:val="none" w:sz="0" w:space="0" w:color="auto"/>
        <w:right w:val="none" w:sz="0" w:space="0" w:color="auto"/>
      </w:divBdr>
    </w:div>
    <w:div w:id="1461730905">
      <w:bodyDiv w:val="1"/>
      <w:marLeft w:val="0"/>
      <w:marRight w:val="0"/>
      <w:marTop w:val="0"/>
      <w:marBottom w:val="0"/>
      <w:divBdr>
        <w:top w:val="none" w:sz="0" w:space="0" w:color="auto"/>
        <w:left w:val="none" w:sz="0" w:space="0" w:color="auto"/>
        <w:bottom w:val="none" w:sz="0" w:space="0" w:color="auto"/>
        <w:right w:val="none" w:sz="0" w:space="0" w:color="auto"/>
      </w:divBdr>
    </w:div>
    <w:div w:id="1482388996">
      <w:bodyDiv w:val="1"/>
      <w:marLeft w:val="0"/>
      <w:marRight w:val="0"/>
      <w:marTop w:val="0"/>
      <w:marBottom w:val="0"/>
      <w:divBdr>
        <w:top w:val="none" w:sz="0" w:space="0" w:color="auto"/>
        <w:left w:val="none" w:sz="0" w:space="0" w:color="auto"/>
        <w:bottom w:val="none" w:sz="0" w:space="0" w:color="auto"/>
        <w:right w:val="none" w:sz="0" w:space="0" w:color="auto"/>
      </w:divBdr>
    </w:div>
    <w:div w:id="1500582210">
      <w:bodyDiv w:val="1"/>
      <w:marLeft w:val="0"/>
      <w:marRight w:val="0"/>
      <w:marTop w:val="0"/>
      <w:marBottom w:val="0"/>
      <w:divBdr>
        <w:top w:val="none" w:sz="0" w:space="0" w:color="auto"/>
        <w:left w:val="none" w:sz="0" w:space="0" w:color="auto"/>
        <w:bottom w:val="none" w:sz="0" w:space="0" w:color="auto"/>
        <w:right w:val="none" w:sz="0" w:space="0" w:color="auto"/>
      </w:divBdr>
    </w:div>
    <w:div w:id="1521167287">
      <w:bodyDiv w:val="1"/>
      <w:marLeft w:val="0"/>
      <w:marRight w:val="0"/>
      <w:marTop w:val="0"/>
      <w:marBottom w:val="0"/>
      <w:divBdr>
        <w:top w:val="none" w:sz="0" w:space="0" w:color="auto"/>
        <w:left w:val="none" w:sz="0" w:space="0" w:color="auto"/>
        <w:bottom w:val="none" w:sz="0" w:space="0" w:color="auto"/>
        <w:right w:val="none" w:sz="0" w:space="0" w:color="auto"/>
      </w:divBdr>
    </w:div>
    <w:div w:id="1527328848">
      <w:bodyDiv w:val="1"/>
      <w:marLeft w:val="0"/>
      <w:marRight w:val="0"/>
      <w:marTop w:val="0"/>
      <w:marBottom w:val="0"/>
      <w:divBdr>
        <w:top w:val="none" w:sz="0" w:space="0" w:color="auto"/>
        <w:left w:val="none" w:sz="0" w:space="0" w:color="auto"/>
        <w:bottom w:val="none" w:sz="0" w:space="0" w:color="auto"/>
        <w:right w:val="none" w:sz="0" w:space="0" w:color="auto"/>
      </w:divBdr>
    </w:div>
    <w:div w:id="1554922481">
      <w:bodyDiv w:val="1"/>
      <w:marLeft w:val="0"/>
      <w:marRight w:val="0"/>
      <w:marTop w:val="0"/>
      <w:marBottom w:val="0"/>
      <w:divBdr>
        <w:top w:val="none" w:sz="0" w:space="0" w:color="auto"/>
        <w:left w:val="none" w:sz="0" w:space="0" w:color="auto"/>
        <w:bottom w:val="none" w:sz="0" w:space="0" w:color="auto"/>
        <w:right w:val="none" w:sz="0" w:space="0" w:color="auto"/>
      </w:divBdr>
    </w:div>
    <w:div w:id="1579512667">
      <w:bodyDiv w:val="1"/>
      <w:marLeft w:val="0"/>
      <w:marRight w:val="0"/>
      <w:marTop w:val="0"/>
      <w:marBottom w:val="0"/>
      <w:divBdr>
        <w:top w:val="none" w:sz="0" w:space="0" w:color="auto"/>
        <w:left w:val="none" w:sz="0" w:space="0" w:color="auto"/>
        <w:bottom w:val="none" w:sz="0" w:space="0" w:color="auto"/>
        <w:right w:val="none" w:sz="0" w:space="0" w:color="auto"/>
      </w:divBdr>
    </w:div>
    <w:div w:id="1612204187">
      <w:bodyDiv w:val="1"/>
      <w:marLeft w:val="0"/>
      <w:marRight w:val="0"/>
      <w:marTop w:val="0"/>
      <w:marBottom w:val="0"/>
      <w:divBdr>
        <w:top w:val="none" w:sz="0" w:space="0" w:color="auto"/>
        <w:left w:val="none" w:sz="0" w:space="0" w:color="auto"/>
        <w:bottom w:val="none" w:sz="0" w:space="0" w:color="auto"/>
        <w:right w:val="none" w:sz="0" w:space="0" w:color="auto"/>
      </w:divBdr>
    </w:div>
    <w:div w:id="1616135916">
      <w:bodyDiv w:val="1"/>
      <w:marLeft w:val="0"/>
      <w:marRight w:val="0"/>
      <w:marTop w:val="0"/>
      <w:marBottom w:val="0"/>
      <w:divBdr>
        <w:top w:val="none" w:sz="0" w:space="0" w:color="auto"/>
        <w:left w:val="none" w:sz="0" w:space="0" w:color="auto"/>
        <w:bottom w:val="none" w:sz="0" w:space="0" w:color="auto"/>
        <w:right w:val="none" w:sz="0" w:space="0" w:color="auto"/>
      </w:divBdr>
    </w:div>
    <w:div w:id="1624340779">
      <w:bodyDiv w:val="1"/>
      <w:marLeft w:val="0"/>
      <w:marRight w:val="0"/>
      <w:marTop w:val="0"/>
      <w:marBottom w:val="0"/>
      <w:divBdr>
        <w:top w:val="none" w:sz="0" w:space="0" w:color="auto"/>
        <w:left w:val="none" w:sz="0" w:space="0" w:color="auto"/>
        <w:bottom w:val="none" w:sz="0" w:space="0" w:color="auto"/>
        <w:right w:val="none" w:sz="0" w:space="0" w:color="auto"/>
      </w:divBdr>
    </w:div>
    <w:div w:id="1641152570">
      <w:bodyDiv w:val="1"/>
      <w:marLeft w:val="0"/>
      <w:marRight w:val="0"/>
      <w:marTop w:val="0"/>
      <w:marBottom w:val="0"/>
      <w:divBdr>
        <w:top w:val="none" w:sz="0" w:space="0" w:color="auto"/>
        <w:left w:val="none" w:sz="0" w:space="0" w:color="auto"/>
        <w:bottom w:val="none" w:sz="0" w:space="0" w:color="auto"/>
        <w:right w:val="none" w:sz="0" w:space="0" w:color="auto"/>
      </w:divBdr>
    </w:div>
    <w:div w:id="1650480526">
      <w:bodyDiv w:val="1"/>
      <w:marLeft w:val="0"/>
      <w:marRight w:val="0"/>
      <w:marTop w:val="0"/>
      <w:marBottom w:val="0"/>
      <w:divBdr>
        <w:top w:val="none" w:sz="0" w:space="0" w:color="auto"/>
        <w:left w:val="none" w:sz="0" w:space="0" w:color="auto"/>
        <w:bottom w:val="none" w:sz="0" w:space="0" w:color="auto"/>
        <w:right w:val="none" w:sz="0" w:space="0" w:color="auto"/>
      </w:divBdr>
    </w:div>
    <w:div w:id="1651128019">
      <w:bodyDiv w:val="1"/>
      <w:marLeft w:val="0"/>
      <w:marRight w:val="0"/>
      <w:marTop w:val="0"/>
      <w:marBottom w:val="0"/>
      <w:divBdr>
        <w:top w:val="none" w:sz="0" w:space="0" w:color="auto"/>
        <w:left w:val="none" w:sz="0" w:space="0" w:color="auto"/>
        <w:bottom w:val="none" w:sz="0" w:space="0" w:color="auto"/>
        <w:right w:val="none" w:sz="0" w:space="0" w:color="auto"/>
      </w:divBdr>
    </w:div>
    <w:div w:id="1652759048">
      <w:bodyDiv w:val="1"/>
      <w:marLeft w:val="0"/>
      <w:marRight w:val="0"/>
      <w:marTop w:val="0"/>
      <w:marBottom w:val="0"/>
      <w:divBdr>
        <w:top w:val="none" w:sz="0" w:space="0" w:color="auto"/>
        <w:left w:val="none" w:sz="0" w:space="0" w:color="auto"/>
        <w:bottom w:val="none" w:sz="0" w:space="0" w:color="auto"/>
        <w:right w:val="none" w:sz="0" w:space="0" w:color="auto"/>
      </w:divBdr>
    </w:div>
    <w:div w:id="1661617321">
      <w:bodyDiv w:val="1"/>
      <w:marLeft w:val="0"/>
      <w:marRight w:val="0"/>
      <w:marTop w:val="0"/>
      <w:marBottom w:val="0"/>
      <w:divBdr>
        <w:top w:val="none" w:sz="0" w:space="0" w:color="auto"/>
        <w:left w:val="none" w:sz="0" w:space="0" w:color="auto"/>
        <w:bottom w:val="none" w:sz="0" w:space="0" w:color="auto"/>
        <w:right w:val="none" w:sz="0" w:space="0" w:color="auto"/>
      </w:divBdr>
    </w:div>
    <w:div w:id="1662006158">
      <w:bodyDiv w:val="1"/>
      <w:marLeft w:val="0"/>
      <w:marRight w:val="0"/>
      <w:marTop w:val="0"/>
      <w:marBottom w:val="0"/>
      <w:divBdr>
        <w:top w:val="none" w:sz="0" w:space="0" w:color="auto"/>
        <w:left w:val="none" w:sz="0" w:space="0" w:color="auto"/>
        <w:bottom w:val="none" w:sz="0" w:space="0" w:color="auto"/>
        <w:right w:val="none" w:sz="0" w:space="0" w:color="auto"/>
      </w:divBdr>
    </w:div>
    <w:div w:id="1669287980">
      <w:bodyDiv w:val="1"/>
      <w:marLeft w:val="0"/>
      <w:marRight w:val="0"/>
      <w:marTop w:val="0"/>
      <w:marBottom w:val="0"/>
      <w:divBdr>
        <w:top w:val="none" w:sz="0" w:space="0" w:color="auto"/>
        <w:left w:val="none" w:sz="0" w:space="0" w:color="auto"/>
        <w:bottom w:val="none" w:sz="0" w:space="0" w:color="auto"/>
        <w:right w:val="none" w:sz="0" w:space="0" w:color="auto"/>
      </w:divBdr>
    </w:div>
    <w:div w:id="1676225818">
      <w:bodyDiv w:val="1"/>
      <w:marLeft w:val="0"/>
      <w:marRight w:val="0"/>
      <w:marTop w:val="0"/>
      <w:marBottom w:val="0"/>
      <w:divBdr>
        <w:top w:val="none" w:sz="0" w:space="0" w:color="auto"/>
        <w:left w:val="none" w:sz="0" w:space="0" w:color="auto"/>
        <w:bottom w:val="none" w:sz="0" w:space="0" w:color="auto"/>
        <w:right w:val="none" w:sz="0" w:space="0" w:color="auto"/>
      </w:divBdr>
    </w:div>
    <w:div w:id="1678072496">
      <w:bodyDiv w:val="1"/>
      <w:marLeft w:val="0"/>
      <w:marRight w:val="0"/>
      <w:marTop w:val="0"/>
      <w:marBottom w:val="0"/>
      <w:divBdr>
        <w:top w:val="none" w:sz="0" w:space="0" w:color="auto"/>
        <w:left w:val="none" w:sz="0" w:space="0" w:color="auto"/>
        <w:bottom w:val="none" w:sz="0" w:space="0" w:color="auto"/>
        <w:right w:val="none" w:sz="0" w:space="0" w:color="auto"/>
      </w:divBdr>
    </w:div>
    <w:div w:id="1678730786">
      <w:bodyDiv w:val="1"/>
      <w:marLeft w:val="0"/>
      <w:marRight w:val="0"/>
      <w:marTop w:val="0"/>
      <w:marBottom w:val="0"/>
      <w:divBdr>
        <w:top w:val="none" w:sz="0" w:space="0" w:color="auto"/>
        <w:left w:val="none" w:sz="0" w:space="0" w:color="auto"/>
        <w:bottom w:val="none" w:sz="0" w:space="0" w:color="auto"/>
        <w:right w:val="none" w:sz="0" w:space="0" w:color="auto"/>
      </w:divBdr>
    </w:div>
    <w:div w:id="1686975640">
      <w:bodyDiv w:val="1"/>
      <w:marLeft w:val="0"/>
      <w:marRight w:val="0"/>
      <w:marTop w:val="0"/>
      <w:marBottom w:val="0"/>
      <w:divBdr>
        <w:top w:val="none" w:sz="0" w:space="0" w:color="auto"/>
        <w:left w:val="none" w:sz="0" w:space="0" w:color="auto"/>
        <w:bottom w:val="none" w:sz="0" w:space="0" w:color="auto"/>
        <w:right w:val="none" w:sz="0" w:space="0" w:color="auto"/>
      </w:divBdr>
    </w:div>
    <w:div w:id="1755321961">
      <w:bodyDiv w:val="1"/>
      <w:marLeft w:val="0"/>
      <w:marRight w:val="0"/>
      <w:marTop w:val="0"/>
      <w:marBottom w:val="0"/>
      <w:divBdr>
        <w:top w:val="none" w:sz="0" w:space="0" w:color="auto"/>
        <w:left w:val="none" w:sz="0" w:space="0" w:color="auto"/>
        <w:bottom w:val="none" w:sz="0" w:space="0" w:color="auto"/>
        <w:right w:val="none" w:sz="0" w:space="0" w:color="auto"/>
      </w:divBdr>
    </w:div>
    <w:div w:id="1772700548">
      <w:bodyDiv w:val="1"/>
      <w:marLeft w:val="0"/>
      <w:marRight w:val="0"/>
      <w:marTop w:val="0"/>
      <w:marBottom w:val="0"/>
      <w:divBdr>
        <w:top w:val="none" w:sz="0" w:space="0" w:color="auto"/>
        <w:left w:val="none" w:sz="0" w:space="0" w:color="auto"/>
        <w:bottom w:val="none" w:sz="0" w:space="0" w:color="auto"/>
        <w:right w:val="none" w:sz="0" w:space="0" w:color="auto"/>
      </w:divBdr>
    </w:div>
    <w:div w:id="1775710170">
      <w:bodyDiv w:val="1"/>
      <w:marLeft w:val="0"/>
      <w:marRight w:val="0"/>
      <w:marTop w:val="0"/>
      <w:marBottom w:val="0"/>
      <w:divBdr>
        <w:top w:val="none" w:sz="0" w:space="0" w:color="auto"/>
        <w:left w:val="none" w:sz="0" w:space="0" w:color="auto"/>
        <w:bottom w:val="none" w:sz="0" w:space="0" w:color="auto"/>
        <w:right w:val="none" w:sz="0" w:space="0" w:color="auto"/>
      </w:divBdr>
    </w:div>
    <w:div w:id="1777599581">
      <w:bodyDiv w:val="1"/>
      <w:marLeft w:val="0"/>
      <w:marRight w:val="0"/>
      <w:marTop w:val="0"/>
      <w:marBottom w:val="0"/>
      <w:divBdr>
        <w:top w:val="none" w:sz="0" w:space="0" w:color="auto"/>
        <w:left w:val="none" w:sz="0" w:space="0" w:color="auto"/>
        <w:bottom w:val="none" w:sz="0" w:space="0" w:color="auto"/>
        <w:right w:val="none" w:sz="0" w:space="0" w:color="auto"/>
      </w:divBdr>
    </w:div>
    <w:div w:id="1843741269">
      <w:bodyDiv w:val="1"/>
      <w:marLeft w:val="0"/>
      <w:marRight w:val="0"/>
      <w:marTop w:val="0"/>
      <w:marBottom w:val="0"/>
      <w:divBdr>
        <w:top w:val="none" w:sz="0" w:space="0" w:color="auto"/>
        <w:left w:val="none" w:sz="0" w:space="0" w:color="auto"/>
        <w:bottom w:val="none" w:sz="0" w:space="0" w:color="auto"/>
        <w:right w:val="none" w:sz="0" w:space="0" w:color="auto"/>
      </w:divBdr>
    </w:div>
    <w:div w:id="1844273502">
      <w:bodyDiv w:val="1"/>
      <w:marLeft w:val="0"/>
      <w:marRight w:val="0"/>
      <w:marTop w:val="0"/>
      <w:marBottom w:val="0"/>
      <w:divBdr>
        <w:top w:val="none" w:sz="0" w:space="0" w:color="auto"/>
        <w:left w:val="none" w:sz="0" w:space="0" w:color="auto"/>
        <w:bottom w:val="none" w:sz="0" w:space="0" w:color="auto"/>
        <w:right w:val="none" w:sz="0" w:space="0" w:color="auto"/>
      </w:divBdr>
    </w:div>
    <w:div w:id="1846096032">
      <w:bodyDiv w:val="1"/>
      <w:marLeft w:val="0"/>
      <w:marRight w:val="0"/>
      <w:marTop w:val="0"/>
      <w:marBottom w:val="0"/>
      <w:divBdr>
        <w:top w:val="none" w:sz="0" w:space="0" w:color="auto"/>
        <w:left w:val="none" w:sz="0" w:space="0" w:color="auto"/>
        <w:bottom w:val="none" w:sz="0" w:space="0" w:color="auto"/>
        <w:right w:val="none" w:sz="0" w:space="0" w:color="auto"/>
      </w:divBdr>
    </w:div>
    <w:div w:id="1855263625">
      <w:bodyDiv w:val="1"/>
      <w:marLeft w:val="0"/>
      <w:marRight w:val="0"/>
      <w:marTop w:val="0"/>
      <w:marBottom w:val="0"/>
      <w:divBdr>
        <w:top w:val="none" w:sz="0" w:space="0" w:color="auto"/>
        <w:left w:val="none" w:sz="0" w:space="0" w:color="auto"/>
        <w:bottom w:val="none" w:sz="0" w:space="0" w:color="auto"/>
        <w:right w:val="none" w:sz="0" w:space="0" w:color="auto"/>
      </w:divBdr>
    </w:div>
    <w:div w:id="1865514479">
      <w:bodyDiv w:val="1"/>
      <w:marLeft w:val="0"/>
      <w:marRight w:val="0"/>
      <w:marTop w:val="0"/>
      <w:marBottom w:val="0"/>
      <w:divBdr>
        <w:top w:val="none" w:sz="0" w:space="0" w:color="auto"/>
        <w:left w:val="none" w:sz="0" w:space="0" w:color="auto"/>
        <w:bottom w:val="none" w:sz="0" w:space="0" w:color="auto"/>
        <w:right w:val="none" w:sz="0" w:space="0" w:color="auto"/>
      </w:divBdr>
    </w:div>
    <w:div w:id="1876232914">
      <w:bodyDiv w:val="1"/>
      <w:marLeft w:val="0"/>
      <w:marRight w:val="0"/>
      <w:marTop w:val="0"/>
      <w:marBottom w:val="0"/>
      <w:divBdr>
        <w:top w:val="none" w:sz="0" w:space="0" w:color="auto"/>
        <w:left w:val="none" w:sz="0" w:space="0" w:color="auto"/>
        <w:bottom w:val="none" w:sz="0" w:space="0" w:color="auto"/>
        <w:right w:val="none" w:sz="0" w:space="0" w:color="auto"/>
      </w:divBdr>
    </w:div>
    <w:div w:id="1902786138">
      <w:bodyDiv w:val="1"/>
      <w:marLeft w:val="0"/>
      <w:marRight w:val="0"/>
      <w:marTop w:val="0"/>
      <w:marBottom w:val="0"/>
      <w:divBdr>
        <w:top w:val="none" w:sz="0" w:space="0" w:color="auto"/>
        <w:left w:val="none" w:sz="0" w:space="0" w:color="auto"/>
        <w:bottom w:val="none" w:sz="0" w:space="0" w:color="auto"/>
        <w:right w:val="none" w:sz="0" w:space="0" w:color="auto"/>
      </w:divBdr>
    </w:div>
    <w:div w:id="1912764524">
      <w:bodyDiv w:val="1"/>
      <w:marLeft w:val="0"/>
      <w:marRight w:val="0"/>
      <w:marTop w:val="0"/>
      <w:marBottom w:val="0"/>
      <w:divBdr>
        <w:top w:val="none" w:sz="0" w:space="0" w:color="auto"/>
        <w:left w:val="none" w:sz="0" w:space="0" w:color="auto"/>
        <w:bottom w:val="none" w:sz="0" w:space="0" w:color="auto"/>
        <w:right w:val="none" w:sz="0" w:space="0" w:color="auto"/>
      </w:divBdr>
    </w:div>
    <w:div w:id="1916472814">
      <w:bodyDiv w:val="1"/>
      <w:marLeft w:val="0"/>
      <w:marRight w:val="0"/>
      <w:marTop w:val="0"/>
      <w:marBottom w:val="0"/>
      <w:divBdr>
        <w:top w:val="none" w:sz="0" w:space="0" w:color="auto"/>
        <w:left w:val="none" w:sz="0" w:space="0" w:color="auto"/>
        <w:bottom w:val="none" w:sz="0" w:space="0" w:color="auto"/>
        <w:right w:val="none" w:sz="0" w:space="0" w:color="auto"/>
      </w:divBdr>
    </w:div>
    <w:div w:id="1949503243">
      <w:bodyDiv w:val="1"/>
      <w:marLeft w:val="0"/>
      <w:marRight w:val="0"/>
      <w:marTop w:val="0"/>
      <w:marBottom w:val="0"/>
      <w:divBdr>
        <w:top w:val="none" w:sz="0" w:space="0" w:color="auto"/>
        <w:left w:val="none" w:sz="0" w:space="0" w:color="auto"/>
        <w:bottom w:val="none" w:sz="0" w:space="0" w:color="auto"/>
        <w:right w:val="none" w:sz="0" w:space="0" w:color="auto"/>
      </w:divBdr>
    </w:div>
    <w:div w:id="1962034418">
      <w:bodyDiv w:val="1"/>
      <w:marLeft w:val="0"/>
      <w:marRight w:val="0"/>
      <w:marTop w:val="0"/>
      <w:marBottom w:val="0"/>
      <w:divBdr>
        <w:top w:val="none" w:sz="0" w:space="0" w:color="auto"/>
        <w:left w:val="none" w:sz="0" w:space="0" w:color="auto"/>
        <w:bottom w:val="none" w:sz="0" w:space="0" w:color="auto"/>
        <w:right w:val="none" w:sz="0" w:space="0" w:color="auto"/>
      </w:divBdr>
    </w:div>
    <w:div w:id="1990085645">
      <w:bodyDiv w:val="1"/>
      <w:marLeft w:val="0"/>
      <w:marRight w:val="0"/>
      <w:marTop w:val="0"/>
      <w:marBottom w:val="0"/>
      <w:divBdr>
        <w:top w:val="none" w:sz="0" w:space="0" w:color="auto"/>
        <w:left w:val="none" w:sz="0" w:space="0" w:color="auto"/>
        <w:bottom w:val="none" w:sz="0" w:space="0" w:color="auto"/>
        <w:right w:val="none" w:sz="0" w:space="0" w:color="auto"/>
      </w:divBdr>
    </w:div>
    <w:div w:id="2006781541">
      <w:bodyDiv w:val="1"/>
      <w:marLeft w:val="0"/>
      <w:marRight w:val="0"/>
      <w:marTop w:val="0"/>
      <w:marBottom w:val="0"/>
      <w:divBdr>
        <w:top w:val="none" w:sz="0" w:space="0" w:color="auto"/>
        <w:left w:val="none" w:sz="0" w:space="0" w:color="auto"/>
        <w:bottom w:val="none" w:sz="0" w:space="0" w:color="auto"/>
        <w:right w:val="none" w:sz="0" w:space="0" w:color="auto"/>
      </w:divBdr>
    </w:div>
    <w:div w:id="2037537530">
      <w:bodyDiv w:val="1"/>
      <w:marLeft w:val="0"/>
      <w:marRight w:val="0"/>
      <w:marTop w:val="0"/>
      <w:marBottom w:val="0"/>
      <w:divBdr>
        <w:top w:val="none" w:sz="0" w:space="0" w:color="auto"/>
        <w:left w:val="none" w:sz="0" w:space="0" w:color="auto"/>
        <w:bottom w:val="none" w:sz="0" w:space="0" w:color="auto"/>
        <w:right w:val="none" w:sz="0" w:space="0" w:color="auto"/>
      </w:divBdr>
    </w:div>
    <w:div w:id="2048329452">
      <w:bodyDiv w:val="1"/>
      <w:marLeft w:val="0"/>
      <w:marRight w:val="0"/>
      <w:marTop w:val="0"/>
      <w:marBottom w:val="0"/>
      <w:divBdr>
        <w:top w:val="none" w:sz="0" w:space="0" w:color="auto"/>
        <w:left w:val="none" w:sz="0" w:space="0" w:color="auto"/>
        <w:bottom w:val="none" w:sz="0" w:space="0" w:color="auto"/>
        <w:right w:val="none" w:sz="0" w:space="0" w:color="auto"/>
      </w:divBdr>
    </w:div>
    <w:div w:id="2056348356">
      <w:bodyDiv w:val="1"/>
      <w:marLeft w:val="0"/>
      <w:marRight w:val="0"/>
      <w:marTop w:val="0"/>
      <w:marBottom w:val="0"/>
      <w:divBdr>
        <w:top w:val="none" w:sz="0" w:space="0" w:color="auto"/>
        <w:left w:val="none" w:sz="0" w:space="0" w:color="auto"/>
        <w:bottom w:val="none" w:sz="0" w:space="0" w:color="auto"/>
        <w:right w:val="none" w:sz="0" w:space="0" w:color="auto"/>
      </w:divBdr>
    </w:div>
    <w:div w:id="2062435293">
      <w:bodyDiv w:val="1"/>
      <w:marLeft w:val="0"/>
      <w:marRight w:val="0"/>
      <w:marTop w:val="0"/>
      <w:marBottom w:val="0"/>
      <w:divBdr>
        <w:top w:val="none" w:sz="0" w:space="0" w:color="auto"/>
        <w:left w:val="none" w:sz="0" w:space="0" w:color="auto"/>
        <w:bottom w:val="none" w:sz="0" w:space="0" w:color="auto"/>
        <w:right w:val="none" w:sz="0" w:space="0" w:color="auto"/>
      </w:divBdr>
    </w:div>
    <w:div w:id="2073505639">
      <w:bodyDiv w:val="1"/>
      <w:marLeft w:val="0"/>
      <w:marRight w:val="0"/>
      <w:marTop w:val="0"/>
      <w:marBottom w:val="0"/>
      <w:divBdr>
        <w:top w:val="none" w:sz="0" w:space="0" w:color="auto"/>
        <w:left w:val="none" w:sz="0" w:space="0" w:color="auto"/>
        <w:bottom w:val="none" w:sz="0" w:space="0" w:color="auto"/>
        <w:right w:val="none" w:sz="0" w:space="0" w:color="auto"/>
      </w:divBdr>
    </w:div>
    <w:div w:id="2092237091">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129157574">
      <w:bodyDiv w:val="1"/>
      <w:marLeft w:val="0"/>
      <w:marRight w:val="0"/>
      <w:marTop w:val="0"/>
      <w:marBottom w:val="0"/>
      <w:divBdr>
        <w:top w:val="none" w:sz="0" w:space="0" w:color="auto"/>
        <w:left w:val="none" w:sz="0" w:space="0" w:color="auto"/>
        <w:bottom w:val="none" w:sz="0" w:space="0" w:color="auto"/>
        <w:right w:val="none" w:sz="0" w:space="0" w:color="auto"/>
      </w:divBdr>
    </w:div>
    <w:div w:id="2138209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0A483-95A0-4300-B7A7-CB9D2663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31</Pages>
  <Words>8404</Words>
  <Characters>46225</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Michaël Dutheil</dc:creator>
  <cp:keywords/>
  <dc:description/>
  <cp:lastModifiedBy>Michaël Dutheil</cp:lastModifiedBy>
  <cp:revision>2</cp:revision>
  <dcterms:created xsi:type="dcterms:W3CDTF">2026-04-10T07:45:00Z</dcterms:created>
  <dcterms:modified xsi:type="dcterms:W3CDTF">2026-05-22T07:35:00Z</dcterms:modified>
</cp:coreProperties>
</file>