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list of common prefix numbers and their corresponding subnet mask addresses:</w:t>
      </w:r>
    </w:p>
    <w:p>
      <w:pPr>
        <w:spacing w:before="0" w:after="200" w:line="276"/>
        <w:ind w:right="0" w:left="0" w:firstLine="0"/>
        <w:jc w:val="center"/>
        <w:rPr>
          <w:rFonts w:ascii="Calibri" w:hAnsi="Calibri" w:cs="Calibri" w:eastAsia="Calibri"/>
          <w:b/>
          <w:color w:val="auto"/>
          <w:spacing w:val="0"/>
          <w:position w:val="0"/>
          <w:sz w:val="22"/>
          <w:shd w:fill="auto" w:val="clear"/>
        </w:rPr>
      </w:pPr>
    </w:p>
    <w:p>
      <w:pPr>
        <w:spacing w:before="0" w:after="200" w:line="276"/>
        <w:ind w:right="0" w:left="0" w:firstLine="0"/>
        <w:jc w:val="center"/>
        <w:rPr>
          <w:rFonts w:ascii="Calibri" w:hAnsi="Calibri" w:cs="Calibri" w:eastAsia="Calibri"/>
          <w:b/>
          <w:color w:val="auto"/>
          <w:spacing w:val="0"/>
          <w:position w:val="0"/>
          <w:sz w:val="22"/>
          <w:shd w:fill="auto" w:val="clear"/>
        </w:rPr>
      </w:pP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Prefix Length</w:t>
        <w:tab/>
        <w:t xml:space="preserve">Subnet Mask</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8</w:t>
        <w:tab/>
        <w:t xml:space="preserve">255.0.0.0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9</w:t>
        <w:tab/>
        <w:t xml:space="preserve">255.128.0.0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10</w:t>
        <w:tab/>
        <w:t xml:space="preserve">255.192.0.0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11</w:t>
        <w:tab/>
        <w:t xml:space="preserve">255.224.0.0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12</w:t>
        <w:tab/>
        <w:t xml:space="preserve">255.240.0.0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13</w:t>
        <w:tab/>
        <w:t xml:space="preserve">255.248.0.0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14</w:t>
        <w:tab/>
        <w:t xml:space="preserve">255.252.0.0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15</w:t>
        <w:tab/>
        <w:t xml:space="preserve">255.254.0.0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16</w:t>
        <w:tab/>
        <w:t xml:space="preserve">255.255.0.0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17</w:t>
        <w:tab/>
        <w:t xml:space="preserve">255.255.128.0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18</w:t>
        <w:tab/>
        <w:t xml:space="preserve">255.255.192.0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19</w:t>
        <w:tab/>
        <w:t xml:space="preserve">255.255.224.0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20</w:t>
        <w:tab/>
        <w:t xml:space="preserve">255.255.240.0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21</w:t>
        <w:tab/>
        <w:t xml:space="preserve">255.255.248.0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22</w:t>
        <w:tab/>
        <w:t xml:space="preserve">255.255.252.0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23</w:t>
        <w:tab/>
        <w:t xml:space="preserve">255.255.254.0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24</w:t>
        <w:tab/>
        <w:t xml:space="preserve">255.255.255.0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25</w:t>
        <w:tab/>
        <w:t xml:space="preserve">255.255.255.128</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26</w:t>
        <w:tab/>
        <w:t xml:space="preserve">255.255.255.192</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27</w:t>
        <w:tab/>
        <w:t xml:space="preserve">255.255.255.224</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28</w:t>
        <w:tab/>
        <w:t xml:space="preserve">255.255.255.240</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29</w:t>
        <w:tab/>
        <w:t xml:space="preserve">255.255.255.248</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30</w:t>
        <w:tab/>
        <w:t xml:space="preserve">255.255.255.252</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31</w:t>
        <w:tab/>
        <w:t xml:space="preserve">255.255.255.254</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32</w:t>
        <w:tab/>
        <w:t xml:space="preserve">255.255.255.255</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These subnet masks represent the number of bits used for the network portion of an IP address, allowing you to determine the network and host portions of an IP address based on the subnet mask.</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