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Which Technique to Use? Correct Answer</w:t>
      </w:r>
    </w:p>
    <w:p>
      <w:r>
        <w:drawing>
          <wp:inline xmlns:a="http://schemas.openxmlformats.org/drawingml/2006/main" xmlns:pic="http://schemas.openxmlformats.org/drawingml/2006/picture">
            <wp:extent cx="5486400" cy="4364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8-33-30-767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Which of the following statements is false regarding differences in the use and performance of multiple/nested subqueries, correlated subqueries, and common table expressions?</w:t>
      </w:r>
    </w:p>
    <w:p>
      <w:pPr>
        <w:pStyle w:val="Heading3"/>
      </w:pPr>
      <w:r>
        <w:t>Options:</w:t>
      </w:r>
    </w:p>
    <w:p>
      <w:r>
        <w:t>1. Correlated subqueries can allow you to circumvent multiple, complex joins.</w:t>
      </w:r>
    </w:p>
    <w:p>
      <w:r>
        <w:t>2. Common table expressions are declared first, improving query run time.</w:t>
      </w:r>
    </w:p>
    <w:p>
      <w:r>
        <w:t>3. Correlated subqueries can reduce the length of your query, which improves query run time.</w:t>
      </w:r>
    </w:p>
    <w:p>
      <w:r>
        <w:t>4. Multiple or nested subqueries are processed first, before your main query.</w:t>
      </w:r>
    </w:p>
    <w:p>
      <w:pPr>
        <w:pStyle w:val="Heading2"/>
      </w:pPr>
      <w:r>
        <w:t>Correct Answer:</w:t>
      </w:r>
    </w:p>
    <w:p>
      <w:r>
        <w:t>3. Correlated subqueries can reduce the length of your query, which improves query run time.</w:t>
      </w:r>
    </w:p>
    <w:p>
      <w:pPr>
        <w:pStyle w:val="Heading2"/>
      </w:pPr>
      <w:r>
        <w:t>Explanation:</w:t>
      </w:r>
    </w:p>
    <w:p>
      <w:r>
        <w:t xml:space="preserve">This statement is false because while correlated subqueries may reduce the visual length of a query, they can significantly slow down query execution. This is because the subquery is executed once for each row in the main query, making it computationally expensive. </w:t>
        <w:br/>
        <w:br/>
        <w:t>True Statements:</w:t>
        <w:br/>
        <w:t>- Correlated subqueries can help avoid multiple, complex joins.</w:t>
        <w:br/>
        <w:t>- Common table expressions (CTEs) are declared first, making queries more organized and sometimes improving run time.</w:t>
        <w:br/>
        <w:t>- Multiple or nested subqueries are processed first as they provide input for the main query.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