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Comparison between Terraform and Ansible</w:t>
      </w:r>
    </w:p>
    <w:p>
      <w:pPr>
        <w:pStyle w:val="Heading1"/>
      </w:pPr>
      <w:r>
        <w:t>Introduction</w:t>
      </w:r>
    </w:p>
    <w:p>
      <w:r>
        <w:t>Terraform and Ansible are both powerful tools used in the DevOps field for managing infrastructure and configuration. They each have unique strengths and are often used together in complementary ways. Here’s a comparison of the two:</w:t>
      </w:r>
    </w:p>
    <w:p>
      <w:pPr>
        <w:pStyle w:val="Heading2"/>
      </w:pPr>
      <w:r>
        <w:t>Terraform</w:t>
      </w:r>
    </w:p>
    <w:p>
      <w:pPr>
        <w:pStyle w:val="Heading3"/>
      </w:pPr>
      <w:r>
        <w:t>Purpose</w:t>
      </w:r>
    </w:p>
    <w:p>
      <w:r>
        <w:t>Terraform is an Infrastructure as Code (IaC) tool. It is designed to provision and manage infrastructure across various cloud providers.</w:t>
      </w:r>
    </w:p>
    <w:p>
      <w:pPr>
        <w:pStyle w:val="Heading3"/>
      </w:pPr>
      <w:r>
        <w:t>Language</w:t>
      </w:r>
    </w:p>
    <w:p>
      <w:r>
        <w:t>Uses HashiCorp Configuration Language (HCL) which is declarative. You describe the desired state of the infrastructure, and Terraform makes it happen.</w:t>
      </w:r>
    </w:p>
    <w:p>
      <w:pPr>
        <w:pStyle w:val="Heading3"/>
      </w:pPr>
      <w:r>
        <w:t>State Management</w:t>
      </w:r>
    </w:p>
    <w:p>
      <w:r>
        <w:t>Maintains a state file to keep track of resources. Can plan changes before applying them, providing a clear view of what will be modified.</w:t>
      </w:r>
    </w:p>
    <w:p>
      <w:pPr>
        <w:pStyle w:val="Heading3"/>
      </w:pPr>
      <w:r>
        <w:t>Immutability</w:t>
      </w:r>
    </w:p>
    <w:p>
      <w:r>
        <w:t>Promotes immutability, meaning it often destroys and recreates resources rather than modifying them in place. This approach can reduce configuration drift.</w:t>
      </w:r>
    </w:p>
    <w:p>
      <w:pPr>
        <w:pStyle w:val="Heading3"/>
      </w:pPr>
      <w:r>
        <w:t>Usage Scenarios</w:t>
      </w:r>
    </w:p>
    <w:p>
      <w:r>
        <w:t>Ideal for setting up entire cloud environments, including networks, VMs, storage, and more. Strong support for multi-cloud environments.</w:t>
      </w:r>
    </w:p>
    <w:p>
      <w:pPr>
        <w:pStyle w:val="Heading3"/>
      </w:pPr>
      <w:r>
        <w:t>Provisioning</w:t>
      </w:r>
    </w:p>
    <w:p>
      <w:r>
        <w:t>Focuses on provisioning and managing infrastructure. Integrates well with cloud services and supports a wide range of providers.</w:t>
      </w:r>
    </w:p>
    <w:p>
      <w:pPr>
        <w:pStyle w:val="Heading2"/>
      </w:pPr>
      <w:r>
        <w:t>Ansible</w:t>
      </w:r>
    </w:p>
    <w:p>
      <w:pPr>
        <w:pStyle w:val="Heading3"/>
      </w:pPr>
      <w:r>
        <w:t>Purpose</w:t>
      </w:r>
    </w:p>
    <w:p>
      <w:r>
        <w:t>Ansible is primarily a configuration management tool, but it also has capabilities for application deployment, task automation, and orchestration.</w:t>
      </w:r>
    </w:p>
    <w:p>
      <w:pPr>
        <w:pStyle w:val="Heading3"/>
      </w:pPr>
      <w:r>
        <w:t>Language</w:t>
      </w:r>
    </w:p>
    <w:p>
      <w:r>
        <w:t>Uses YAML for writing playbooks, which are procedural. Describes a sequence of steps to achieve the desired configuration state.</w:t>
      </w:r>
    </w:p>
    <w:p>
      <w:pPr>
        <w:pStyle w:val="Heading3"/>
      </w:pPr>
      <w:r>
        <w:t>State Management</w:t>
      </w:r>
    </w:p>
    <w:p>
      <w:r>
        <w:t>Does not maintain a central state file. Ensures idempotency by checking and enforcing the desired state on each run.</w:t>
      </w:r>
    </w:p>
    <w:p>
      <w:pPr>
        <w:pStyle w:val="Heading3"/>
      </w:pPr>
      <w:r>
        <w:t>Mutability</w:t>
      </w:r>
    </w:p>
    <w:p>
      <w:r>
        <w:t>Focuses on in-place changes and ensures the system reaches the desired state without requiring resource destruction and recreation. Suitable for tasks where updating existing systems is necessary.</w:t>
      </w:r>
    </w:p>
    <w:p>
      <w:pPr>
        <w:pStyle w:val="Heading3"/>
      </w:pPr>
      <w:r>
        <w:t>Usage Scenarios</w:t>
      </w:r>
    </w:p>
    <w:p>
      <w:r>
        <w:t>Ideal for configuration management, application deployment, and continuous delivery. Suitable for managing existing infrastructure and ensuring configurations are consistent.</w:t>
      </w:r>
    </w:p>
    <w:p>
      <w:pPr>
        <w:pStyle w:val="Heading3"/>
      </w:pPr>
      <w:r>
        <w:t>Provisioning</w:t>
      </w:r>
    </w:p>
    <w:p>
      <w:r>
        <w:t>Can provision infrastructure, but it’s more commonly used for configuring and managing existing infrastructure. Supports various modules to interact with cloud providers, but it’s not as focused on this as Terraform.</w:t>
      </w:r>
    </w:p>
    <w:p>
      <w:pPr>
        <w:pStyle w:val="Heading1"/>
      </w:pPr>
      <w:r>
        <w:t>Comprehensive Table Comparison</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Terraform</w:t>
            </w:r>
          </w:p>
        </w:tc>
        <w:tc>
          <w:tcPr>
            <w:tcW w:type="dxa" w:w="2880"/>
          </w:tcPr>
          <w:p>
            <w:r>
              <w:t>Ansible</w:t>
            </w:r>
          </w:p>
        </w:tc>
      </w:tr>
      <w:tr>
        <w:tc>
          <w:tcPr>
            <w:tcW w:type="dxa" w:w="2880"/>
          </w:tcPr>
          <w:p>
            <w:r>
              <w:t>Purpose</w:t>
            </w:r>
          </w:p>
        </w:tc>
        <w:tc>
          <w:tcPr>
            <w:tcW w:type="dxa" w:w="2880"/>
          </w:tcPr>
          <w:p>
            <w:r>
              <w:t>Infrastructure as Code (IaC)</w:t>
            </w:r>
          </w:p>
        </w:tc>
        <w:tc>
          <w:tcPr>
            <w:tcW w:type="dxa" w:w="2880"/>
          </w:tcPr>
          <w:p>
            <w:r>
              <w:t>Configuration Management, Application Deployment, Orchestration</w:t>
            </w:r>
          </w:p>
        </w:tc>
      </w:tr>
      <w:tr>
        <w:tc>
          <w:tcPr>
            <w:tcW w:type="dxa" w:w="2880"/>
          </w:tcPr>
          <w:p>
            <w:r>
              <w:t>Language</w:t>
            </w:r>
          </w:p>
        </w:tc>
        <w:tc>
          <w:tcPr>
            <w:tcW w:type="dxa" w:w="2880"/>
          </w:tcPr>
          <w:p>
            <w:r>
              <w:t>HashiCorp Configuration Language (HCL)</w:t>
            </w:r>
          </w:p>
        </w:tc>
        <w:tc>
          <w:tcPr>
            <w:tcW w:type="dxa" w:w="2880"/>
          </w:tcPr>
          <w:p>
            <w:r>
              <w:t>YAML (procedural playbooks)</w:t>
            </w:r>
          </w:p>
        </w:tc>
      </w:tr>
      <w:tr>
        <w:tc>
          <w:tcPr>
            <w:tcW w:type="dxa" w:w="2880"/>
          </w:tcPr>
          <w:p>
            <w:r>
              <w:t>State Management</w:t>
            </w:r>
          </w:p>
        </w:tc>
        <w:tc>
          <w:tcPr>
            <w:tcW w:type="dxa" w:w="2880"/>
          </w:tcPr>
          <w:p>
            <w:r>
              <w:t>Maintains a state file to track resources</w:t>
            </w:r>
          </w:p>
        </w:tc>
        <w:tc>
          <w:tcPr>
            <w:tcW w:type="dxa" w:w="2880"/>
          </w:tcPr>
          <w:p>
            <w:r>
              <w:t>Does not maintain a central state file</w:t>
            </w:r>
          </w:p>
        </w:tc>
      </w:tr>
      <w:tr>
        <w:tc>
          <w:tcPr>
            <w:tcW w:type="dxa" w:w="2880"/>
          </w:tcPr>
          <w:p>
            <w:r>
              <w:t>Immutability</w:t>
            </w:r>
          </w:p>
        </w:tc>
        <w:tc>
          <w:tcPr>
            <w:tcW w:type="dxa" w:w="2880"/>
          </w:tcPr>
          <w:p>
            <w:r>
              <w:t>Promotes immutability, often recreating resources</w:t>
            </w:r>
          </w:p>
        </w:tc>
        <w:tc>
          <w:tcPr>
            <w:tcW w:type="dxa" w:w="2880"/>
          </w:tcPr>
          <w:p>
            <w:r>
              <w:t>Focuses on in-place changes without recreation</w:t>
            </w:r>
          </w:p>
        </w:tc>
      </w:tr>
      <w:tr>
        <w:tc>
          <w:tcPr>
            <w:tcW w:type="dxa" w:w="2880"/>
          </w:tcPr>
          <w:p>
            <w:r>
              <w:t>Usage Scenarios</w:t>
            </w:r>
          </w:p>
        </w:tc>
        <w:tc>
          <w:tcPr>
            <w:tcW w:type="dxa" w:w="2880"/>
          </w:tcPr>
          <w:p>
            <w:r>
              <w:t>Ideal for setting up entire cloud environments, strong multi-cloud support</w:t>
            </w:r>
          </w:p>
        </w:tc>
        <w:tc>
          <w:tcPr>
            <w:tcW w:type="dxa" w:w="2880"/>
          </w:tcPr>
          <w:p>
            <w:r>
              <w:t>Ideal for managing existing infrastructure, continuous delivery</w:t>
            </w:r>
          </w:p>
        </w:tc>
      </w:tr>
      <w:tr>
        <w:tc>
          <w:tcPr>
            <w:tcW w:type="dxa" w:w="2880"/>
          </w:tcPr>
          <w:p>
            <w:r>
              <w:t>Provisioning</w:t>
            </w:r>
          </w:p>
        </w:tc>
        <w:tc>
          <w:tcPr>
            <w:tcW w:type="dxa" w:w="2880"/>
          </w:tcPr>
          <w:p>
            <w:r>
              <w:t>Focused on provisioning and managing infrastructure</w:t>
            </w:r>
          </w:p>
        </w:tc>
        <w:tc>
          <w:tcPr>
            <w:tcW w:type="dxa" w:w="2880"/>
          </w:tcPr>
          <w:p>
            <w:r>
              <w:t>Can provision infrastructure, but not its primary focus</w:t>
            </w:r>
          </w:p>
        </w:tc>
      </w:tr>
      <w:tr>
        <w:tc>
          <w:tcPr>
            <w:tcW w:type="dxa" w:w="2880"/>
          </w:tcPr>
          <w:p>
            <w:r>
              <w:t>Configuration Management</w:t>
            </w:r>
          </w:p>
        </w:tc>
        <w:tc>
          <w:tcPr>
            <w:tcW w:type="dxa" w:w="2880"/>
          </w:tcPr>
          <w:p>
            <w:r>
              <w:t>Limited configuration management capabilities</w:t>
            </w:r>
          </w:p>
        </w:tc>
        <w:tc>
          <w:tcPr>
            <w:tcW w:type="dxa" w:w="2880"/>
          </w:tcPr>
          <w:p>
            <w:r>
              <w:t>Strong configuration management capabilities</w:t>
            </w:r>
          </w:p>
        </w:tc>
      </w:tr>
      <w:tr>
        <w:tc>
          <w:tcPr>
            <w:tcW w:type="dxa" w:w="2880"/>
          </w:tcPr>
          <w:p>
            <w:r>
              <w:t>Application Deployment</w:t>
            </w:r>
          </w:p>
        </w:tc>
        <w:tc>
          <w:tcPr>
            <w:tcW w:type="dxa" w:w="2880"/>
          </w:tcPr>
          <w:p>
            <w:r>
              <w:t>Not primarily designed for application deployment</w:t>
            </w:r>
          </w:p>
        </w:tc>
        <w:tc>
          <w:tcPr>
            <w:tcW w:type="dxa" w:w="2880"/>
          </w:tcPr>
          <w:p>
            <w:r>
              <w:t>Designed for application deployment</w:t>
            </w:r>
          </w:p>
        </w:tc>
      </w:tr>
      <w:tr>
        <w:tc>
          <w:tcPr>
            <w:tcW w:type="dxa" w:w="2880"/>
          </w:tcPr>
          <w:p>
            <w:r>
              <w:t>Orchestration</w:t>
            </w:r>
          </w:p>
        </w:tc>
        <w:tc>
          <w:tcPr>
            <w:tcW w:type="dxa" w:w="2880"/>
          </w:tcPr>
          <w:p>
            <w:r>
              <w:t>Limited orchestration capabilities</w:t>
            </w:r>
          </w:p>
        </w:tc>
        <w:tc>
          <w:tcPr>
            <w:tcW w:type="dxa" w:w="2880"/>
          </w:tcPr>
          <w:p>
            <w:r>
              <w:t>Effective orchestration capabilities</w:t>
            </w:r>
          </w:p>
        </w:tc>
      </w:tr>
      <w:tr>
        <w:tc>
          <w:tcPr>
            <w:tcW w:type="dxa" w:w="2880"/>
          </w:tcPr>
          <w:p>
            <w:r>
              <w:t>Task Automation</w:t>
            </w:r>
          </w:p>
        </w:tc>
        <w:tc>
          <w:tcPr>
            <w:tcW w:type="dxa" w:w="2880"/>
          </w:tcPr>
          <w:p>
            <w:r>
              <w:t>Not primarily designed for task automation</w:t>
            </w:r>
          </w:p>
        </w:tc>
        <w:tc>
          <w:tcPr>
            <w:tcW w:type="dxa" w:w="2880"/>
          </w:tcPr>
          <w:p>
            <w:r>
              <w:t>Effective task automation capabilities</w:t>
            </w:r>
          </w:p>
        </w:tc>
      </w:tr>
      <w:tr>
        <w:tc>
          <w:tcPr>
            <w:tcW w:type="dxa" w:w="2880"/>
          </w:tcPr>
          <w:p>
            <w:r>
              <w:t>Community Support</w:t>
            </w:r>
          </w:p>
        </w:tc>
        <w:tc>
          <w:tcPr>
            <w:tcW w:type="dxa" w:w="2880"/>
          </w:tcPr>
          <w:p>
            <w:r>
              <w:t>Strong community and support from HashiCorp</w:t>
            </w:r>
          </w:p>
        </w:tc>
        <w:tc>
          <w:tcPr>
            <w:tcW w:type="dxa" w:w="2880"/>
          </w:tcPr>
          <w:p>
            <w:r>
              <w:t>Large community and support from Red Hat</w:t>
            </w:r>
          </w:p>
        </w:tc>
      </w:tr>
      <w:tr>
        <w:tc>
          <w:tcPr>
            <w:tcW w:type="dxa" w:w="2880"/>
          </w:tcPr>
          <w:p>
            <w:r>
              <w:t>Integration with Cloud Providers</w:t>
            </w:r>
          </w:p>
        </w:tc>
        <w:tc>
          <w:tcPr>
            <w:tcW w:type="dxa" w:w="2880"/>
          </w:tcPr>
          <w:p>
            <w:r>
              <w:t>Strong integration with various cloud providers</w:t>
            </w:r>
          </w:p>
        </w:tc>
        <w:tc>
          <w:tcPr>
            <w:tcW w:type="dxa" w:w="2880"/>
          </w:tcPr>
          <w:p>
            <w:r>
              <w:t>Supports various modules for cloud providers</w:t>
            </w:r>
          </w:p>
        </w:tc>
      </w:tr>
      <w:tr>
        <w:tc>
          <w:tcPr>
            <w:tcW w:type="dxa" w:w="2880"/>
          </w:tcPr>
          <w:p>
            <w:r>
              <w:t>Learning Curve</w:t>
            </w:r>
          </w:p>
        </w:tc>
        <w:tc>
          <w:tcPr>
            <w:tcW w:type="dxa" w:w="2880"/>
          </w:tcPr>
          <w:p>
            <w:r>
              <w:t>Moderate to steep learning curve</w:t>
            </w:r>
          </w:p>
        </w:tc>
        <w:tc>
          <w:tcPr>
            <w:tcW w:type="dxa" w:w="2880"/>
          </w:tcPr>
          <w:p>
            <w:r>
              <w:t>Gentle to moderate learning curve</w:t>
            </w:r>
          </w:p>
        </w:tc>
      </w:tr>
      <w:tr>
        <w:tc>
          <w:tcPr>
            <w:tcW w:type="dxa" w:w="2880"/>
          </w:tcPr>
          <w:p>
            <w:r>
              <w:t>Idempotency</w:t>
            </w:r>
          </w:p>
        </w:tc>
        <w:tc>
          <w:tcPr>
            <w:tcW w:type="dxa" w:w="2880"/>
          </w:tcPr>
          <w:p>
            <w:r>
              <w:t>Managed through state file and planning changes</w:t>
            </w:r>
          </w:p>
        </w:tc>
        <w:tc>
          <w:tcPr>
            <w:tcW w:type="dxa" w:w="2880"/>
          </w:tcPr>
          <w:p>
            <w:r>
              <w:t>Ensures idempotency by enforcing desired state</w:t>
            </w:r>
          </w:p>
        </w:tc>
      </w:tr>
      <w:tr>
        <w:tc>
          <w:tcPr>
            <w:tcW w:type="dxa" w:w="2880"/>
          </w:tcPr>
          <w:p>
            <w:r>
              <w:t>Resource Management</w:t>
            </w:r>
          </w:p>
        </w:tc>
        <w:tc>
          <w:tcPr>
            <w:tcW w:type="dxa" w:w="2880"/>
          </w:tcPr>
          <w:p>
            <w:r>
              <w:t>Effective for large-scale infrastructure management</w:t>
            </w:r>
          </w:p>
        </w:tc>
        <w:tc>
          <w:tcPr>
            <w:tcW w:type="dxa" w:w="2880"/>
          </w:tcPr>
          <w:p>
            <w:r>
              <w:t>Effective for managing existing resources and configurations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