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Analyst Insights and Recommendations Based on Research</w:t>
      </w:r>
    </w:p>
    <w:p>
      <w:pPr>
        <w:pStyle w:val="Heading1"/>
      </w:pPr>
      <w:r>
        <w:t>Questions and Answers</w:t>
      </w:r>
    </w:p>
    <w:p>
      <w:pPr>
        <w:pStyle w:val="Heading2"/>
      </w:pPr>
      <w:r>
        <w:t>1. What is the bottom line of the research you conducted? (Provide up to two lines of recommendations)</w:t>
      </w:r>
    </w:p>
    <w:p>
      <w:r>
        <w:t>The research recommends leveraging services from organizations like The Arc San Francisco and Golden Gate Regional Center, which offer comprehensive support for individuals with developmental disabilities, focusing on community integration and employment opportunities.</w:t>
      </w:r>
    </w:p>
    <w:p>
      <w:pPr>
        <w:pStyle w:val="Heading2"/>
      </w:pPr>
      <w:r>
        <w:t>2. What reason did you choose this country for?</w:t>
      </w:r>
    </w:p>
    <w:p>
      <w:r>
        <w:t>I chose San Francisco because it has a high concentration of well-established organizations that specialize in supporting people with disabilities, autism, and mental health challenges. The city is recognized for its progressive social programs and advocacy efforts for these populations.</w:t>
      </w:r>
    </w:p>
    <w:p>
      <w:pPr>
        <w:pStyle w:val="Heading2"/>
      </w:pPr>
      <w:r>
        <w:t>3. If you were given an additional week to expand this project, what additional data would you want to collect? What further analysis would you conduct?</w:t>
      </w:r>
    </w:p>
    <w:p>
      <w:r>
        <w:t>With an extra week, I would collect long-term outcome data such as job placement success rates and independent living metrics from organizations like Toolworks. Additionally, I would conduct analysis on client feedback to assess the effectiveness of the services provided by these organizations.</w:t>
      </w:r>
    </w:p>
    <w:p>
      <w:pPr>
        <w:pStyle w:val="Heading2"/>
      </w:pPr>
      <w:r>
        <w:t>4. What insights and recommendations from the data could help a top-tech company expand their program to this country? What trends or patterns would you look for during the process of reaching out to organizations?</w:t>
      </w:r>
    </w:p>
    <w:p>
      <w:r>
        <w:t>I would recommend that the top-tech company adopt inclusive employment practices inspired by Toolworks and Homebridge, which offer customized vocational training for people with disabilities. I would also look for patterns of successful employment and community integration over time.</w:t>
      </w:r>
    </w:p>
    <w:p>
      <w:pPr>
        <w:pStyle w:val="Heading2"/>
      </w:pPr>
      <w:r>
        <w:t>5. Assume that the top-tech company successfully launches the program in the country you chose and begins collecting data on program participation and outcomes. What key metrics would you track to evaluate the program’s success over time? How would you visualize trends to present them to stakeholders?</w:t>
      </w:r>
    </w:p>
    <w:p>
      <w:r>
        <w:t>I would track key metrics such as employment retention, independent living success, and client satisfaction. To visualize the data, I would use bar charts or line graphs that show trends in employment rates and quality-of-life improvements over time, drawing from the data collected from organizations like The Arc San Francisco and Mental Health Association of San Francisco.</w:t>
      </w:r>
    </w:p>
    <w:p>
      <w:pPr>
        <w:pStyle w:val="Heading1"/>
      </w:pPr>
      <w:r>
        <w:t>Visualization of Key Metrics</w:t>
      </w:r>
    </w:p>
    <w:p>
      <w:r>
        <w:t>Below is a bar chart visualization of the main metrics based on the data collected from the organizations in San Francisco. This chart highlights trends related to employment success, independent living, client satisfaction, and mental health outcomes, providing a clear visual for stakeholders.</w:t>
      </w:r>
    </w:p>
    <w:p>
      <w:r>
        <w:drawing>
          <wp:inline xmlns:a="http://schemas.openxmlformats.org/drawingml/2006/main" xmlns:pic="http://schemas.openxmlformats.org/drawingml/2006/picture">
            <wp:extent cx="5029200" cy="5029200"/>
            <wp:docPr id="1" name="Picture 1"/>
            <wp:cNvGraphicFramePr>
              <a:graphicFrameLocks noChangeAspect="1"/>
            </wp:cNvGraphicFramePr>
            <a:graphic>
              <a:graphicData uri="http://schemas.openxmlformats.org/drawingml/2006/picture">
                <pic:pic>
                  <pic:nvPicPr>
                    <pic:cNvPr id="0" name="bar_chart_visualization.jpg"/>
                    <pic:cNvPicPr/>
                  </pic:nvPicPr>
                  <pic:blipFill>
                    <a:blip r:embed="rId9"/>
                    <a:stretch>
                      <a:fillRect/>
                    </a:stretch>
                  </pic:blipFill>
                  <pic:spPr>
                    <a:xfrm>
                      <a:off x="0" y="0"/>
                      <a:ext cx="5029200" cy="50292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