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with .loc[]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606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killer feature for indexes is .loc[]: a subsetting method that accepts index values. When you pass it a single argument, it will take a subset of rows.</w:t>
        <w:br/>
        <w:br/>
        <w:t>The code for subsetting using .loc[] can be easier to read than standard square bracket subsetting, which can make your code less burdensome to maintain.</w:t>
        <w:br/>
        <w:br/>
        <w:t>pandas is loaded as pd. temperatures and temperatures_ind are available; the latter is indexed by city.</w:t>
      </w:r>
    </w:p>
    <w:p>
      <w:pPr>
        <w:pStyle w:val="Heading2"/>
      </w:pPr>
      <w:r>
        <w:t>Final Answer</w:t>
      </w:r>
    </w:p>
    <w:p>
      <w:r>
        <w:br/>
        <w:t># Make a list of cities to subset on</w:t>
        <w:br/>
        <w:t>cities = ["Moscow", "Saint Petersburg"]</w:t>
        <w:br/>
        <w:br/>
        <w:t># Subset temperatures using square brackets</w:t>
        <w:br/>
        <w:t>print(temperatures[temperatures["city"].isin(cities)])</w:t>
        <w:br/>
        <w:br/>
        <w:t># Subset temperatures_ind using .loc[]</w:t>
        <w:br/>
        <w:t>print(temperatures_ind.loc[cities])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