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Columns - State and Family Members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50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Create a DataFrame called `state_fam` that contains only the `state` and `family_members` columns of homelessness, in that order. Print the first few rows of the DataFrame.</w:t>
      </w:r>
    </w:p>
    <w:p>
      <w:pPr>
        <w:pStyle w:val="Heading2"/>
      </w:pPr>
      <w:r>
        <w:t>Answer</w:t>
      </w:r>
    </w:p>
    <w:p>
      <w:r>
        <w:t># Select the state and family_members columns</w:t>
        <w:br/>
        <w:t>state_fam = homelessness[["state", "family_members"]]</w:t>
        <w:br/>
        <w:br/>
        <w:t># Print the first few rows</w:t>
        <w:br/>
        <w:t>print(state_fam.head())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`homelessness[["state", "family_members"]]`: Selects the `state` and `family_members` columns from the `homelessness` DataFrame.</w:t>
      </w:r>
    </w:p>
    <w:p>
      <w:r>
        <w:t xml:space="preserve">   - The double square brackets `[[ ]]` are used to select multiple columns.</w:t>
      </w:r>
    </w:p>
    <w:p>
      <w:r>
        <w:t>2. `state_fam`: Stores the resulting DataFrame with the selected columns.</w:t>
      </w:r>
    </w:p>
    <w:p>
      <w:r>
        <w:t>3. `print(state_fam.head())`: Displays the first five rows of the `state_fam` DataFrame to check its contents.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