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19_1831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Interpretation: Instructions and Explanation</w:t>
      </w:r>
    </w:p>
    <w:p>
      <w:r>
        <w:t>Analyze the scatter plot to draw conclusions about life expectancy and GDP per capita. Focus on color-coded groups and overall trends to answer accurately.</w:t>
      </w:r>
    </w:p>
    <w:p>
      <w:pPr>
        <w:pStyle w:val="Heading1"/>
      </w:pPr>
      <w:r>
        <w:t>Correct Answer</w:t>
      </w:r>
    </w:p>
    <w:p>
      <w:r>
        <w:t>The countries in blue, corresponding to Africa, have both low life expectancy and a low GDP per capita.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