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0BD845" wp14:paraId="734EF95C" wp14:textId="7568AD03">
      <w:pPr>
        <w:pStyle w:val="Heading2"/>
        <w:shd w:val="clear" w:color="auto" w:fill="FFFFFF" w:themeFill="background1"/>
        <w:spacing w:before="48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Keycloack_create_realm_user_and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_Secure_the_first_application</w:t>
      </w:r>
    </w:p>
    <w:p xmlns:wp14="http://schemas.microsoft.com/office/word/2010/wordml" w:rsidP="6C0BD845" wp14:paraId="383618AB" wp14:textId="4B324959">
      <w:pPr>
        <w:pStyle w:val="Heading2"/>
        <w:shd w:val="clear" w:color="auto" w:fill="FFFFFF" w:themeFill="background1"/>
        <w:spacing w:before="480" w:beforeAutospacing="off" w:after="120" w:afterAutospacing="off"/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a realm</w:t>
      </w:r>
    </w:p>
    <w:p xmlns:wp14="http://schemas.microsoft.com/office/word/2010/wordml" w:rsidP="6C0BD845" wp14:paraId="5A0422C2" wp14:textId="3EF9FE8B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A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alm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in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Keycloak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is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equivalent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to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a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tenant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.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Each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allows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an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administrator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to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create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isolated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groups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of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applications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and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users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.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Initially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,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Keycloak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includes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a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single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,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called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val="en-US" w:bidi="he-IL"/>
        </w:rPr>
        <w:t>master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.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Use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this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only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for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managing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Keycloak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and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not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for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managing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any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 xml:space="preserve"> 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applications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 w:bidi="he-IL"/>
        </w:rPr>
        <w:t>.</w:t>
      </w:r>
    </w:p>
    <w:p xmlns:wp14="http://schemas.microsoft.com/office/word/2010/wordml" w:rsidP="6C0BD845" wp14:paraId="21B9C26A" wp14:textId="02223566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Use these steps to create the first realm.</w:t>
      </w:r>
    </w:p>
    <w:p xmlns:wp14="http://schemas.microsoft.com/office/word/2010/wordml" w:rsidP="6C0BD845" wp14:paraId="7987DD9B" wp14:textId="2DF0187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Open the </w:t>
      </w:r>
      <w:hyperlink r:id="Rffeefca3f3aa4af4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Keycloak Admin Console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13943A1B" wp14:textId="2D059506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the word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master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in the top-left corner, then 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 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705D5AAA" wp14:textId="15C7452B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Enter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myrealm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in the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Realm name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field.</w:t>
      </w:r>
    </w:p>
    <w:p xmlns:wp14="http://schemas.microsoft.com/office/word/2010/wordml" w:rsidP="6C0BD845" wp14:paraId="25A79AF0" wp14:textId="5A6191C5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64592AF4" wp14:textId="4FE73E00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4CFB877E" wp14:anchorId="6697CA5D">
            <wp:extent cx="2733675" cy="2743200"/>
            <wp:effectExtent l="0" t="0" r="0" b="0"/>
            <wp:docPr id="1569195167" name="" descr="Add real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04caf5f6a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330A29E3" wp14:textId="0098572B">
      <w:pPr>
        <w:pStyle w:val="Heading2"/>
        <w:shd w:val="clear" w:color="auto" w:fill="FFFFFF" w:themeFill="background1"/>
        <w:spacing w:before="480" w:beforeAutospacing="off" w:after="120" w:afterAutospacing="off"/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 a user</w:t>
      </w:r>
    </w:p>
    <w:p xmlns:wp14="http://schemas.microsoft.com/office/word/2010/wordml" w:rsidP="6C0BD845" wp14:paraId="75F26499" wp14:textId="5A2E5E2A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Initially, the realm has no users. Use these steps to create a user:</w:t>
      </w:r>
    </w:p>
    <w:p xmlns:wp14="http://schemas.microsoft.com/office/word/2010/wordml" w:rsidP="6C0BD845" wp14:paraId="75F33FF7" wp14:textId="7E36FE4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Open the </w:t>
      </w:r>
      <w:hyperlink r:id="Rf7b09f6b965f44ad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Keycloak Admin Console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26A327E6" wp14:textId="2B9C1B1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the word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master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in the top-left corner, then 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myrealm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018897B3" wp14:textId="24261DE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Users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in the left-hand menu.</w:t>
      </w:r>
    </w:p>
    <w:p xmlns:wp14="http://schemas.microsoft.com/office/word/2010/wordml" w:rsidP="6C0BD845" wp14:paraId="41A9244C" wp14:textId="444C3398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Add user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71A61E37" wp14:textId="06EE8CCD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Fill in the form with the following values:</w:t>
      </w:r>
    </w:p>
    <w:p xmlns:wp14="http://schemas.microsoft.com/office/word/2010/wordml" w:rsidP="6C0BD845" wp14:paraId="3F6EC7A8" wp14:textId="584C8D36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Username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: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myuser</w:t>
      </w:r>
    </w:p>
    <w:p xmlns:wp14="http://schemas.microsoft.com/office/word/2010/wordml" w:rsidP="6C0BD845" wp14:paraId="76DA25CF" wp14:textId="792E314F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First name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: any first name</w:t>
      </w:r>
    </w:p>
    <w:p xmlns:wp14="http://schemas.microsoft.com/office/word/2010/wordml" w:rsidP="6C0BD845" wp14:paraId="71E7E59E" wp14:textId="03C27346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Last name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: any last name</w:t>
      </w:r>
    </w:p>
    <w:p xmlns:wp14="http://schemas.microsoft.com/office/word/2010/wordml" w:rsidP="6C0BD845" wp14:paraId="32850BF2" wp14:textId="520FEE5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0D96CD7B" wp14:textId="42A85F27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71A9DB62" wp14:anchorId="28F4BF9A">
            <wp:extent cx="5724524" cy="3629025"/>
            <wp:effectExtent l="0" t="0" r="0" b="0"/>
            <wp:docPr id="1331505389" name="" descr="Create us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8091cd21b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70E02BB7" wp14:textId="011B8424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This user needs a password to log in. To set the initial password:</w:t>
      </w:r>
    </w:p>
    <w:p xmlns:wp14="http://schemas.microsoft.com/office/word/2010/wordml" w:rsidP="6C0BD845" wp14:paraId="7C8BBD3B" wp14:textId="050F4A8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Credentials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at the top of the page.</w:t>
      </w:r>
    </w:p>
    <w:p xmlns:wp14="http://schemas.microsoft.com/office/word/2010/wordml" w:rsidP="6C0BD845" wp14:paraId="0CB4E7EA" wp14:textId="79FBE1FB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Fill in the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Set password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form with a password.</w:t>
      </w:r>
    </w:p>
    <w:p xmlns:wp14="http://schemas.microsoft.com/office/word/2010/wordml" w:rsidP="6C0BD845" wp14:paraId="50B5D948" wp14:textId="3FAC7087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Toggle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Temporary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to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Off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so that the user does not need to update this password at the first login.</w:t>
      </w:r>
    </w:p>
    <w:p xmlns:wp14="http://schemas.microsoft.com/office/word/2010/wordml" w:rsidP="6C0BD845" wp14:paraId="36650A6A" wp14:textId="2C4A62D4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545D4C00" wp14:anchorId="6AD269D6">
            <wp:extent cx="5724524" cy="3467100"/>
            <wp:effectExtent l="0" t="0" r="0" b="0"/>
            <wp:docPr id="1837725245" name="" descr="Set passwor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d27c1cfd2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53E50354" wp14:textId="35E9884C">
      <w:pPr>
        <w:pStyle w:val="Heading2"/>
        <w:shd w:val="clear" w:color="auto" w:fill="FFFFFF" w:themeFill="background1"/>
        <w:spacing w:before="480" w:beforeAutospacing="off" w:after="120" w:afterAutospacing="off"/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Log in to the Account Console</w:t>
      </w:r>
    </w:p>
    <w:p xmlns:wp14="http://schemas.microsoft.com/office/word/2010/wordml" w:rsidP="6C0BD845" wp14:paraId="143FE745" wp14:textId="1F7A250E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You can now log in to the Account Console to verify this user is configured correctly.</w:t>
      </w:r>
    </w:p>
    <w:p xmlns:wp14="http://schemas.microsoft.com/office/word/2010/wordml" w:rsidP="6C0BD845" wp14:paraId="744FA992" wp14:textId="5F904FE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Open the </w:t>
      </w:r>
      <w:hyperlink r:id="Rd48785882ea546cf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Keycloak Account Console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15A2EF22" wp14:textId="040C768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Log in with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myuser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and the password you created earlier.</w:t>
      </w:r>
    </w:p>
    <w:p xmlns:wp14="http://schemas.microsoft.com/office/word/2010/wordml" w:rsidP="6C0BD845" wp14:paraId="0D6F21F1" wp14:textId="09B27AA5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As a user in the Account Console, you can manage your account including modifying your profile, adding two-factor authentication, and including identity provider accounts.</w:t>
      </w:r>
    </w:p>
    <w:p xmlns:wp14="http://schemas.microsoft.com/office/word/2010/wordml" w:rsidP="6C0BD845" wp14:paraId="64CAB81C" wp14:textId="42BC8B9E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01EBBC9F" wp14:anchorId="6551D39E">
            <wp:extent cx="5724524" cy="2857500"/>
            <wp:effectExtent l="0" t="0" r="0" b="0"/>
            <wp:docPr id="1160667061" name="" descr="Keycloak Account Conso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4312b36c9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09BA2DB4" wp14:textId="2484A1DF">
      <w:pPr>
        <w:pStyle w:val="Heading2"/>
        <w:shd w:val="clear" w:color="auto" w:fill="FFFFFF" w:themeFill="background1"/>
        <w:spacing w:before="480" w:beforeAutospacing="off" w:after="120" w:afterAutospacing="off"/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Secure the first application</w:t>
      </w:r>
    </w:p>
    <w:p xmlns:wp14="http://schemas.microsoft.com/office/word/2010/wordml" w:rsidP="6C0BD845" wp14:paraId="5D5D27DB" wp14:textId="58602C7C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To secure the first application, you start by registering the application with your Keycloak instance:</w:t>
      </w:r>
    </w:p>
    <w:p xmlns:wp14="http://schemas.microsoft.com/office/word/2010/wordml" w:rsidP="6C0BD845" wp14:paraId="30CE4D28" wp14:textId="097227EC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Open the </w:t>
      </w:r>
      <w:hyperlink r:id="Re0606c041f0d49f3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Keycloak Admin Console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56675B63" wp14:textId="39E241D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the word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master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in the top-left corner, then 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myrealm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5BC67E71" wp14:textId="727F5F85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Clients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2FD60AD8" wp14:textId="2D7E92C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Create client</w:t>
      </w:r>
    </w:p>
    <w:p xmlns:wp14="http://schemas.microsoft.com/office/word/2010/wordml" w:rsidP="6C0BD845" wp14:paraId="121BE16D" wp14:textId="3DAB08C5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Fill in the form with the following values:</w:t>
      </w:r>
    </w:p>
    <w:p xmlns:wp14="http://schemas.microsoft.com/office/word/2010/wordml" w:rsidP="6C0BD845" wp14:paraId="7142139E" wp14:textId="2ABACB75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Client type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: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OpenID Connect</w:t>
      </w:r>
    </w:p>
    <w:p xmlns:wp14="http://schemas.microsoft.com/office/word/2010/wordml" w:rsidP="6C0BD845" wp14:paraId="16F7C92C" wp14:textId="4E038EB2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Client ID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: </w:t>
      </w:r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myclient</w:t>
      </w:r>
    </w:p>
    <w:p xmlns:wp14="http://schemas.microsoft.com/office/word/2010/wordml" w:rsidP="6C0BD845" wp14:paraId="743B0411" wp14:textId="3F5DFBB8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0FDE22C0" wp14:anchorId="3FEA8048">
            <wp:extent cx="5724524" cy="3686175"/>
            <wp:effectExtent l="0" t="0" r="0" b="0"/>
            <wp:docPr id="1405030487" name="" descr="Add Cli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fd1b0d58a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2AB7C5F9" wp14:textId="64DD512B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Next</w:t>
      </w:r>
    </w:p>
    <w:p xmlns:wp14="http://schemas.microsoft.com/office/word/2010/wordml" w:rsidP="6C0BD845" wp14:paraId="0F05F40C" wp14:textId="049EECB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Confirm that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Standard flow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is enabled.</w:t>
      </w:r>
    </w:p>
    <w:p xmlns:wp14="http://schemas.microsoft.com/office/word/2010/wordml" w:rsidP="6C0BD845" wp14:paraId="1A67A946" wp14:textId="70F2EA21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Next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207C0B18" wp14:textId="14C440C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Make these changes under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Login settings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074B1440" wp14:textId="2EA59495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Set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Valid redirect URIs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to </w:t>
      </w:r>
      <w:hyperlink r:id="Red42eed13aa647a0">
        <w:r w:rsidRPr="6C0BD845" w:rsidR="6C0BD84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bidi="he-IL"/>
          </w:rPr>
          <w:t>https://www.keycloak.org/app/</w:t>
        </w:r>
      </w:hyperlink>
      <w:r w:rsidRPr="6C0BD845" w:rsidR="6C0BD84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  <w:t>*</w:t>
      </w:r>
    </w:p>
    <w:p xmlns:wp14="http://schemas.microsoft.com/office/word/2010/wordml" w:rsidP="6C0BD845" wp14:paraId="6EF6859C" wp14:textId="2C6AD02C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Set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Web origins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to </w:t>
      </w:r>
      <w:hyperlink r:id="Re6cd8e490612440a">
        <w:r w:rsidRPr="6C0BD845" w:rsidR="6C0BD84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bidi="he-IL"/>
          </w:rPr>
          <w:t>https://www.keycloak.org</w:t>
        </w:r>
      </w:hyperlink>
    </w:p>
    <w:p xmlns:wp14="http://schemas.microsoft.com/office/word/2010/wordml" w:rsidP="6C0BD845" wp14:paraId="3E77FB8D" wp14:textId="4FE6BF9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Save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378A4D56" wp14:textId="5FF09279">
      <w:pPr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050710F2" wp14:anchorId="7673E3A4">
            <wp:extent cx="5724524" cy="3790950"/>
            <wp:effectExtent l="0" t="0" r="0" b="0"/>
            <wp:docPr id="1413583980" name="" descr="Update Cli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38762f2a3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0BD845" wp14:paraId="4CEA66FC" wp14:textId="2A75BE75">
      <w:pPr>
        <w:shd w:val="clear" w:color="auto" w:fill="FFFFFF" w:themeFill="background1"/>
        <w:spacing w:before="0" w:beforeAutospacing="off" w:after="240" w:afterAutospacing="off"/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To confirm the client was created successfully, you can use the SPA testing application on the </w:t>
      </w:r>
      <w:hyperlink r:id="R852ead43842a4a4a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Keycloak website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4A2E9AF9" wp14:textId="39721B96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Open </w:t>
      </w:r>
      <w:hyperlink r:id="R00397c55ad574154">
        <w:r w:rsidRPr="6C0BD845" w:rsidR="6C0BD84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28BCA"/>
            <w:sz w:val="24"/>
            <w:szCs w:val="24"/>
            <w:u w:val="none"/>
            <w:lang w:bidi="he-IL"/>
          </w:rPr>
          <w:t>https://www.keycloak.org/app/</w:t>
        </w:r>
      </w:hyperlink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.</w:t>
      </w:r>
    </w:p>
    <w:p xmlns:wp14="http://schemas.microsoft.com/office/word/2010/wordml" w:rsidP="6C0BD845" wp14:paraId="27CF27E8" wp14:textId="524F601A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Save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to use the default configuration.</w:t>
      </w:r>
    </w:p>
    <w:p xmlns:wp14="http://schemas.microsoft.com/office/word/2010/wordml" w:rsidP="6C0BD845" wp14:paraId="0DB98462" wp14:textId="2F138F88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</w:pP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Click </w:t>
      </w:r>
      <w:r w:rsidRPr="6C0BD845" w:rsidR="6C0BD8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>Sign in</w:t>
      </w:r>
      <w:r w:rsidRPr="6C0BD845" w:rsidR="6C0BD8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bidi="he-IL"/>
        </w:rPr>
        <w:t xml:space="preserve"> to authenticate to this application using the Keycloak server you started earlier.</w:t>
      </w:r>
    </w:p>
    <w:p xmlns:wp14="http://schemas.microsoft.com/office/word/2010/wordml" w:rsidP="6C0BD845" wp14:paraId="1BE3EE68" wp14:textId="35328F9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698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5554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F7FDB"/>
    <w:rsid w:val="4B3F7FDB"/>
    <w:rsid w:val="6C0BD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FDB"/>
  <w15:chartTrackingRefBased/>
  <w15:docId w15:val="{C8D868E5-B95D-4108-BD3C-C8BDEF719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0/admin" TargetMode="External" Id="Rffeefca3f3aa4af4" /><Relationship Type="http://schemas.openxmlformats.org/officeDocument/2006/relationships/image" Target="/media/image.png" Id="Rbba04caf5f6a4581" /><Relationship Type="http://schemas.openxmlformats.org/officeDocument/2006/relationships/hyperlink" Target="http://localhost:8080/admin" TargetMode="External" Id="Rf7b09f6b965f44ad" /><Relationship Type="http://schemas.openxmlformats.org/officeDocument/2006/relationships/image" Target="/media/image2.png" Id="R3db8091cd21b4f0e" /><Relationship Type="http://schemas.openxmlformats.org/officeDocument/2006/relationships/image" Target="/media/image3.png" Id="Rdded27c1cfd24004" /><Relationship Type="http://schemas.openxmlformats.org/officeDocument/2006/relationships/hyperlink" Target="http://localhost:8080/realms/myrealm/account" TargetMode="External" Id="Rd48785882ea546cf" /><Relationship Type="http://schemas.openxmlformats.org/officeDocument/2006/relationships/image" Target="/media/image4.png" Id="R63e4312b36c94b98" /><Relationship Type="http://schemas.openxmlformats.org/officeDocument/2006/relationships/hyperlink" Target="http://localhost:8080/admin" TargetMode="External" Id="Re0606c041f0d49f3" /><Relationship Type="http://schemas.openxmlformats.org/officeDocument/2006/relationships/image" Target="/media/image5.png" Id="Ra65fd1b0d58a4daf" /><Relationship Type="http://schemas.openxmlformats.org/officeDocument/2006/relationships/hyperlink" Target="https://www.keycloak.org/app/" TargetMode="External" Id="Red42eed13aa647a0" /><Relationship Type="http://schemas.openxmlformats.org/officeDocument/2006/relationships/hyperlink" Target="https://www.keycloak.org" TargetMode="External" Id="Re6cd8e490612440a" /><Relationship Type="http://schemas.openxmlformats.org/officeDocument/2006/relationships/image" Target="/media/image6.png" Id="R81538762f2a34963" /><Relationship Type="http://schemas.openxmlformats.org/officeDocument/2006/relationships/hyperlink" Target="https://www.keycloak.org/app/" TargetMode="External" Id="R852ead43842a4a4a" /><Relationship Type="http://schemas.openxmlformats.org/officeDocument/2006/relationships/hyperlink" Target="https://www.keycloak.org/app/" TargetMode="External" Id="R00397c55ad574154" /><Relationship Type="http://schemas.openxmlformats.org/officeDocument/2006/relationships/numbering" Target="numbering.xml" Id="R19b6adef764c46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2024-05-13T21:26:05.1911552Z</dcterms:created>
  <dcterms:modified xsi:type="dcterms:W3CDTF">2024-05-13T21:27:31.5189226Z</dcterms:modified>
  <dc:creator>Mic Fed</dc:creator>
  <lastModifiedBy>Mic Fed</lastModifiedBy>
</coreProperties>
</file>