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238F091" wp14:paraId="6C4E7D41" wp14:textId="0FCA5296">
      <w:pPr>
        <w:pStyle w:val="Heading4"/>
        <w:shd w:val="clear" w:color="auto" w:fill="FFFFFF" w:themeFill="background1"/>
        <w:spacing w:before="0" w:beforeAutospacing="off" w:after="480" w:afterAutospacing="off"/>
        <w:rPr>
          <w:rFonts w:ascii="Source Sans Pro" w:hAnsi="Source Sans Pro" w:eastAsia="Source Sans Pro" w:cs="Source Sans Pro"/>
          <w:b w:val="1"/>
          <w:bCs w:val="1"/>
          <w:i w:val="0"/>
          <w:iCs w:val="0"/>
          <w:caps w:val="0"/>
          <w:smallCaps w:val="0"/>
          <w:noProof w:val="0"/>
          <w:color w:val="FF0000"/>
          <w:sz w:val="36"/>
          <w:szCs w:val="36"/>
          <w:u w:val="single"/>
          <w:lang w:bidi="he-IL"/>
        </w:rPr>
      </w:pP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Malware</w:t>
      </w: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 xml:space="preserve"> </w:t>
      </w:r>
      <w:r w:rsidRPr="3238F091" w:rsidR="3238F091">
        <w:rPr>
          <w:rFonts w:ascii="Source Sans Pro" w:hAnsi="Source Sans Pro" w:eastAsia="Source Sans Pro" w:cs="Source Sans Pro"/>
          <w:b w:val="1"/>
          <w:bCs w:val="1"/>
          <w:i w:val="0"/>
          <w:iCs w:val="0"/>
          <w:caps w:val="0"/>
          <w:smallCaps w:val="0"/>
          <w:noProof w:val="0"/>
          <w:color w:val="FF0000"/>
          <w:sz w:val="36"/>
          <w:szCs w:val="36"/>
          <w:u w:val="single"/>
          <w:lang w:bidi="he-IL"/>
        </w:rPr>
        <w:t>Analysis</w:t>
      </w:r>
    </w:p>
    <w:p xmlns:wp14="http://schemas.microsoft.com/office/word/2010/wordml" w:rsidP="3238F091" wp14:paraId="3F10D5E3" wp14:textId="22B2BF31">
      <w:pPr>
        <w:shd w:val="clear" w:color="auto" w:fill="FFFFFF" w:themeFill="background1"/>
        <w:spacing w:before="0" w:beforeAutospacing="off" w:after="384"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 xml:space="preserve">Malware stands for malicious software. </w:t>
      </w:r>
      <w:r w:rsidRPr="3238F091" w:rsidR="3238F091">
        <w:rPr>
          <w:rFonts w:ascii="Source Sans Pro" w:hAnsi="Source Sans Pro" w:eastAsia="Source Sans Pro" w:cs="Source Sans Pro"/>
          <w:b w:val="1"/>
          <w:bCs w:val="1"/>
          <w:i w:val="1"/>
          <w:iCs w:val="1"/>
          <w:caps w:val="0"/>
          <w:smallCaps w:val="0"/>
          <w:noProof w:val="0"/>
          <w:color w:val="151C2B"/>
          <w:sz w:val="24"/>
          <w:szCs w:val="24"/>
          <w:lang w:bidi="he-IL"/>
        </w:rPr>
        <w:t>Software</w:t>
      </w: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 xml:space="preserve"> refers to programs, documents, and files that you can save on a disk or send over the network. Malware includes many types, such as:</w:t>
      </w:r>
    </w:p>
    <w:p xmlns:wp14="http://schemas.microsoft.com/office/word/2010/wordml" w:rsidP="3238F091" wp14:paraId="491BF7D1" wp14:textId="2C0EB3E0">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Virus is a piece of code (part of a program) that attaches itself to a program. It is designed to spread from one computer to another; moreover, it works by altering, overwriting, and deleting files once it infects a computer. The result ranges from the computer becoming slow to unusable.</w:t>
      </w:r>
    </w:p>
    <w:p xmlns:wp14="http://schemas.microsoft.com/office/word/2010/wordml" w:rsidP="3238F091" wp14:paraId="170F288E" wp14:textId="347FF986">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Trojan Horse is a program that shows one desirable function but hides a malicious function underneath. For example, a victim might download a video player from a shady website that gives the attacker complete control over their system.</w:t>
      </w:r>
    </w:p>
    <w:p xmlns:wp14="http://schemas.microsoft.com/office/word/2010/wordml" w:rsidP="3238F091" wp14:paraId="1D0951A9" wp14:textId="674F9BFB">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Ransomware is a malicious program that encrypts the user’s files. Encryption makes the files unreadable without knowing the encryption password. The attacker offers the user the encryption password if the user is willing to pay a “ransom.”</w:t>
      </w:r>
    </w:p>
    <w:p xmlns:wp14="http://schemas.microsoft.com/office/word/2010/wordml" w:rsidP="3238F091" wp14:paraId="6263548D" wp14:textId="52A863A0">
      <w:pPr>
        <w:shd w:val="clear" w:color="auto" w:fill="FFFFFF" w:themeFill="background1"/>
        <w:spacing w:before="0" w:beforeAutospacing="off" w:after="384" w:afterAutospacing="off"/>
        <w:jc w:val="center"/>
        <w:rPr>
          <w:b w:val="1"/>
          <w:bCs w:val="1"/>
        </w:rPr>
      </w:pPr>
      <w:r>
        <w:drawing>
          <wp:inline xmlns:wp14="http://schemas.microsoft.com/office/word/2010/wordprocessingDrawing" wp14:editId="6CF9EE3E" wp14:anchorId="08E05E18">
            <wp:extent cx="5724524" cy="3867150"/>
            <wp:effectExtent l="0" t="0" r="0" b="0"/>
            <wp:docPr id="1489879687" name="" title=""/>
            <wp:cNvGraphicFramePr>
              <a:graphicFrameLocks noChangeAspect="1"/>
            </wp:cNvGraphicFramePr>
            <a:graphic>
              <a:graphicData uri="http://schemas.openxmlformats.org/drawingml/2006/picture">
                <pic:pic>
                  <pic:nvPicPr>
                    <pic:cNvPr id="0" name=""/>
                    <pic:cNvPicPr/>
                  </pic:nvPicPr>
                  <pic:blipFill>
                    <a:blip r:embed="R44351e81752c45a9">
                      <a:extLst>
                        <a:ext xmlns:a="http://schemas.openxmlformats.org/drawingml/2006/main" uri="{28A0092B-C50C-407E-A947-70E740481C1C}">
                          <a14:useLocalDpi val="0"/>
                        </a:ext>
                      </a:extLst>
                    </a:blip>
                    <a:stretch>
                      <a:fillRect/>
                    </a:stretch>
                  </pic:blipFill>
                  <pic:spPr>
                    <a:xfrm>
                      <a:off x="0" y="0"/>
                      <a:ext cx="5724524" cy="3867150"/>
                    </a:xfrm>
                    <a:prstGeom prst="rect">
                      <a:avLst/>
                    </a:prstGeom>
                  </pic:spPr>
                </pic:pic>
              </a:graphicData>
            </a:graphic>
          </wp:inline>
        </w:drawing>
      </w:r>
      <w:r>
        <w:br/>
      </w:r>
    </w:p>
    <w:p xmlns:wp14="http://schemas.microsoft.com/office/word/2010/wordml" w:rsidP="3238F091" wp14:paraId="41B0278A" wp14:textId="33D75EC5">
      <w:pPr>
        <w:shd w:val="clear" w:color="auto" w:fill="FFFFFF" w:themeFill="background1"/>
        <w:spacing w:before="0" w:beforeAutospacing="off" w:after="384"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Malware analysis aims to learn about such malicious programs using various means:</w:t>
      </w:r>
    </w:p>
    <w:p xmlns:wp14="http://schemas.microsoft.com/office/word/2010/wordml" w:rsidP="3238F091" wp14:paraId="2C75474B" wp14:textId="0FF52160">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Static analysis works by inspecting the malicious program without running it. Usually, this requires solid knowledge of assembly language (processor’s instruction set, i.e., computer’s fundamental instructions).</w:t>
      </w:r>
    </w:p>
    <w:p xmlns:wp14="http://schemas.microsoft.com/office/word/2010/wordml" w:rsidP="3238F091" wp14:paraId="3E9112F8" wp14:textId="66CC3071">
      <w:pPr>
        <w:pStyle w:val="ListParagraph"/>
        <w:numPr>
          <w:ilvl w:val="0"/>
          <w:numId w:val="2"/>
        </w:numPr>
        <w:shd w:val="clear" w:color="auto" w:fill="FFFFFF" w:themeFill="background1"/>
        <w:spacing w:before="0" w:beforeAutospacing="off" w:after="0" w:afterAutospacing="off"/>
        <w:rPr>
          <w:rFonts w:ascii="Source Sans Pro" w:hAnsi="Source Sans Pro" w:eastAsia="Source Sans Pro" w:cs="Source Sans Pro"/>
          <w:b w:val="1"/>
          <w:bCs w:val="1"/>
          <w:i w:val="0"/>
          <w:iCs w:val="0"/>
          <w:caps w:val="0"/>
          <w:smallCaps w:val="0"/>
          <w:noProof w:val="0"/>
          <w:color w:val="151C2B"/>
          <w:sz w:val="24"/>
          <w:szCs w:val="24"/>
          <w:lang w:bidi="he-IL"/>
        </w:rPr>
      </w:pPr>
      <w:r w:rsidRPr="3238F091" w:rsidR="3238F091">
        <w:rPr>
          <w:rFonts w:ascii="Source Sans Pro" w:hAnsi="Source Sans Pro" w:eastAsia="Source Sans Pro" w:cs="Source Sans Pro"/>
          <w:b w:val="1"/>
          <w:bCs w:val="1"/>
          <w:i w:val="0"/>
          <w:iCs w:val="0"/>
          <w:caps w:val="0"/>
          <w:smallCaps w:val="0"/>
          <w:noProof w:val="0"/>
          <w:color w:val="151C2B"/>
          <w:sz w:val="24"/>
          <w:szCs w:val="24"/>
          <w:lang w:bidi="he-IL"/>
        </w:rPr>
        <w:t>Dynamic analysis works by running the malware in a controlled environment and monitoring its activities. It lets you observe how the malware behaves when running.</w:t>
      </w:r>
    </w:p>
    <w:p xmlns:wp14="http://schemas.microsoft.com/office/word/2010/wordml" w:rsidP="3238F091" wp14:paraId="1BE3EE68" wp14:textId="7B24EE56">
      <w:pPr>
        <w:pStyle w:val="Normal"/>
        <w:rPr>
          <w:b w:val="1"/>
          <w:bCs w:val="1"/>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8e5cf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41f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7DC25"/>
    <w:rsid w:val="2537DC25"/>
    <w:rsid w:val="3238F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DC25"/>
  <w15:chartTrackingRefBased/>
  <w15:docId w15:val="{C53C394F-D650-4E04-9FD4-C9923BB06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4351e81752c45a9" /><Relationship Type="http://schemas.openxmlformats.org/officeDocument/2006/relationships/numbering" Target="numbering.xml" Id="R986b12cf0b0d44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2024-04-01T11:30:02.7849923Z</dcterms:created>
  <dcterms:modified xsi:type="dcterms:W3CDTF">2024-04-01T11:30:26.7963821Z</dcterms:modified>
  <dc:creator>Mic Fed</dc:creator>
  <lastModifiedBy>Mic Fed</lastModifiedBy>
</coreProperties>
</file>