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Proposals and Cash Flows - Python Exercise</w:t>
      </w:r>
    </w:p>
    <w:p>
      <w:pPr>
        <w:pStyle w:val="Heading1"/>
      </w:pPr>
      <w:r>
        <w:t>Question:</w:t>
      </w:r>
    </w:p>
    <w:p>
      <w:r>
        <w:t>Create NumPy arrays for the projected cash flows of Project 1 and Project 2, and then scale these arrays by 1000.</w:t>
      </w:r>
    </w:p>
    <w:p>
      <w:pPr>
        <w:pStyle w:val="Heading1"/>
      </w:pPr>
      <w:r>
        <w:t>Question Explanation (20 words):</w:t>
      </w:r>
    </w:p>
    <w:p>
      <w:r>
        <w:t>We must define numpy arrays for both project cash flows as per the table and scale the values by 1000.</w:t>
      </w:r>
    </w:p>
    <w:p>
      <w:pPr>
        <w:pStyle w:val="Heading1"/>
      </w:pPr>
      <w:r>
        <w:t>Answer (Code):</w:t>
      </w:r>
    </w:p>
    <w:p>
      <w:r>
        <w:t># Import numpy as np</w:t>
        <w:br/>
        <w:t>import numpy as np</w:t>
        <w:br/>
        <w:br/>
        <w:t># Create a numpy array of cash flows for Project 1</w:t>
        <w:br/>
        <w:t>cf_project_1 = np.array([-1000, 200, 250, 300, 350, 400, 450, 500, 550, 600])</w:t>
        <w:br/>
        <w:br/>
        <w:t># Create a numpy array of cash flows for Project 2</w:t>
        <w:br/>
        <w:t>cf_project_2 = np.array([-1000, 150, 225, 300, 375, 425, 500, 575, 600, 625])</w:t>
        <w:br/>
        <w:br/>
        <w:t># Scale the original objects by 1000x</w:t>
        <w:br/>
        <w:t>cf_project1 = cf_project_1 * 1000</w:t>
        <w:br/>
        <w:t>cf_project2 = cf_project_2 * 1000</w:t>
      </w:r>
    </w:p>
    <w:p>
      <w:pPr>
        <w:pStyle w:val="Heading1"/>
      </w:pPr>
      <w:r>
        <w:t>Answer Explanation (20 words):</w:t>
      </w:r>
    </w:p>
    <w:p>
      <w:r>
        <w:t>NumPy arrays are created for both projects’ cash flows, then multiplied by 1000 to scale them to actual values.</w:t>
      </w:r>
    </w:p>
    <w:p>
      <w:r>
        <w:drawing>
          <wp:inline xmlns:a="http://schemas.openxmlformats.org/drawingml/2006/main" xmlns:pic="http://schemas.openxmlformats.org/drawingml/2006/picture">
            <wp:extent cx="4572000" cy="2114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_proposals_cash_flows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1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