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Equivalent Annual Annuity Approach - Python Exercise</w:t>
      </w:r>
    </w:p>
    <w:p>
      <w:pPr>
        <w:pStyle w:val="Heading1"/>
      </w:pPr>
      <w:r>
        <w:t>Question:</w:t>
      </w:r>
    </w:p>
    <w:p>
      <w:r>
        <w:t>Calculate and print the Equivalent Annual Annuity (EAA) for Project 1 (8 years) and Project 2 (7 years) using np.pmt().</w:t>
      </w:r>
    </w:p>
    <w:p>
      <w:pPr>
        <w:pStyle w:val="Heading1"/>
      </w:pPr>
      <w:r>
        <w:t>Question Explanation (20 words):</w:t>
      </w:r>
    </w:p>
    <w:p>
      <w:r>
        <w:t>We compute the EAA using np.pmt() by treating each project as an annuity with its NPV, WACC, and lifespan.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Calculate the EAA for Project 1</w:t>
        <w:br/>
        <w:t>eaa_project1 = np.pmt(rate=wacc, nper=8, pv=-npv_project1, fv=0)</w:t>
        <w:br/>
        <w:t>print("Project 1 EAA: " + str(round(eaa_project1, 2)))</w:t>
        <w:br/>
        <w:br/>
        <w:t># Calculate the EAA for Project 2</w:t>
        <w:br/>
        <w:t>eaa_project2 = np.pmt(rate=wacc, nper=7, pv=-npv_project2, fv=0)</w:t>
        <w:br/>
        <w:t>print("Project 2 EAA: " + str(round(eaa_project2, 2)))</w:t>
      </w:r>
    </w:p>
    <w:p>
      <w:pPr>
        <w:pStyle w:val="Heading1"/>
      </w:pPr>
      <w:r>
        <w:t>Answer Explanation (20 words):</w:t>
      </w:r>
    </w:p>
    <w:p>
      <w:r>
        <w:t>Using np.pmt(), we convert the NPV of each project into an equivalent annual payment across its respective lifespan.</w:t>
      </w:r>
    </w:p>
    <w:p>
      <w:r>
        <w:drawing>
          <wp:inline xmlns:a="http://schemas.openxmlformats.org/drawingml/2006/main" xmlns:pic="http://schemas.openxmlformats.org/drawingml/2006/picture">
            <wp:extent cx="4572000" cy="15604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ivalent_annual_annuity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046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