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Investing a Percentage of Your Income (I) - Corrected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39116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b4b9f7e-279d-4933-ba38-2ccaa778f37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11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br/>
        <w:t># Calculate your monthly deposit into your investment account</w:t>
        <w:br/>
        <w:t>investment_deposit_forecast = cash_flow_forecast * monthly_investment_percentage</w:t>
        <w:br/>
        <w:br/>
        <w:t># The rest goes into your savings account</w:t>
        <w:br/>
        <w:t>savings_forecast_new = cash_flow_forecast * (1 - monthly_investment_percentage)</w:t>
        <w:br/>
        <w:br/>
        <w:t># Calculate your cumulative savings over time</w:t>
        <w:br/>
        <w:t>cumulative_savings_new = np.cumsum(savings_forecast_new)</w:t>
        <w:br/>
        <w:br/>
        <w:t># Plot your forecasted monthly savings vs investments</w:t>
        <w:br/>
        <w:t>plt.plot(investment_deposit_forecast, color='red')</w:t>
        <w:br/>
        <w:t>plt.plot(savings_forecast_new, color='blue')</w:t>
        <w:br/>
        <w:t>plt.legend(handles=[investments_plot, savings_plot], loc=2)</w:t>
        <w:br/>
        <w:t>plt.show()</w:t>
        <w:br/>
      </w:r>
    </w:p>
    <w:p>
      <w:pPr>
        <w:pStyle w:val="Heading1"/>
      </w:pPr>
      <w:r>
        <w:t>Question:</w:t>
      </w:r>
    </w:p>
    <w:p>
      <w:r>
        <w:t>How do you calculate and compare monthly investments and savings when investing a fixed percentage of income?</w:t>
      </w:r>
    </w:p>
    <w:p>
      <w:pPr>
        <w:pStyle w:val="Heading1"/>
      </w:pPr>
      <w:r>
        <w:t>20-word Explanation (Question):</w:t>
      </w:r>
    </w:p>
    <w:p>
      <w:r>
        <w:t>Investment and savings split is calculated by distributing cash flows based on a fixed investment percentage every month.</w:t>
      </w:r>
    </w:p>
    <w:p>
      <w:pPr>
        <w:pStyle w:val="Heading1"/>
      </w:pPr>
      <w:r>
        <w:t>Answer:</w:t>
      </w:r>
    </w:p>
    <w:p>
      <w:r>
        <w:t>Multiply cash_flow_forecast by monthly_investment_percentage for investments, allocate the rest to savings, and plot both for comparison.</w:t>
      </w:r>
    </w:p>
    <w:p>
      <w:pPr>
        <w:pStyle w:val="Heading1"/>
      </w:pPr>
      <w:r>
        <w:t>20-word Explanation (Answer):</w:t>
      </w:r>
    </w:p>
    <w:p>
      <w:r>
        <w:t>The remaining income after investments is saved, while cumulative tracking and plotting provide visual insights into growth patterns.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