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Final Corrected Drawdown Performance Review</w:t>
      </w:r>
    </w:p>
    <w:p>
      <w:pPr>
        <w:pStyle w:val="Heading2"/>
      </w:pPr>
      <w:r>
        <w:t>Full Python Answer</w:t>
      </w:r>
    </w:p>
    <w:p>
      <w:r>
        <w:br/>
        <w:t># Obtain all backtest stats</w:t>
        <w:br/>
        <w:t>resInfo = bt_result.stats</w:t>
        <w:br/>
        <w:br/>
        <w:t># Get the average drawdown</w:t>
        <w:br/>
        <w:t>avg_drawdown = resInfo.loc['avg_drawdown']</w:t>
        <w:br/>
        <w:t>print('Average drawdown: %.2f'% avg_drawdown)</w:t>
        <w:br/>
        <w:br/>
        <w:t># Get the average drawdown days</w:t>
        <w:br/>
        <w:t>avg_drawdown_days = resInfo.loc['avg_drawdown_days']</w:t>
        <w:br/>
        <w:t>print('Average drawdown days: %.0f'% avg_drawdown_days)</w:t>
        <w:br/>
      </w:r>
    </w:p>
    <w:p>
      <w:pPr>
        <w:pStyle w:val="Heading2"/>
      </w:pPr>
      <w:r>
        <w:t>Simple Explanation</w:t>
      </w:r>
    </w:p>
    <w:p>
      <w:r>
        <w:t>This code evaluates trading risk by printing the average drawdown percentage and the number of days those drawdowns typically last. It uses .loc[] to retrieve values from the backtest statistics. Lower average drawdown and drawdown days indicate a more stable, less volatile strategy performance.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396162-52ab-44f0-a1be-6879e4e4f90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