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ADX Interpretation Question</w:t>
      </w:r>
    </w:p>
    <w:p>
      <w:r>
        <w:drawing>
          <wp:inline xmlns:a="http://schemas.openxmlformats.org/drawingml/2006/main" xmlns:pic="http://schemas.openxmlformats.org/drawingml/2006/picture">
            <wp:extent cx="5486400" cy="22342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d1b588-2b7b-4840-87c4-68ff3e81cab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42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Full Answer</w:t>
      </w:r>
    </w:p>
    <w:p>
      <w:r>
        <w:br/>
        <w:t>Question:</w:t>
        <w:br/>
        <w:t>In mid-September 2020, the stock price started to move sideways around $400. How was this reflected in the ADX value?</w:t>
        <w:br/>
        <w:br/>
        <w:t>Answer:</w:t>
        <w:br/>
        <w:t>The correct answer is: The ADX was falling.</w:t>
        <w:br/>
        <w:br/>
        <w:t>Explanation:</w:t>
        <w:br/>
        <w:t>The ADX (Average Directional Index) measures trend strength, not direction. Around mid-September 2020, the price leveled off near $400, showing a loss of directional movement. As a result, the ADX decreased sharply—visible in the chart—indicating weakening trend strength even though the price was relatively stable.</w:t>
        <w:br/>
      </w:r>
    </w:p>
    <w:p>
      <w:pPr>
        <w:pStyle w:val="Heading2"/>
      </w:pPr>
      <w:r>
        <w:t>Simple Explanation (50 Words)</w:t>
      </w:r>
    </w:p>
    <w:p>
      <w:r>
        <w:t>When Tesla’s price moved sideways around mid-September 2020, the ADX line dropped. This drop signals a weakening trend. Even though the price stayed around $400, the falling ADX showed there was no strong upward or downward movement, meaning the trend was losing strength.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