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Conducting Strategy Optimization with Multiple Periods</w:t>
      </w:r>
    </w:p>
    <w:p>
      <w:r>
        <w:drawing>
          <wp:inline xmlns:a="http://schemas.openxmlformats.org/drawingml/2006/main" xmlns:pic="http://schemas.openxmlformats.org/drawingml/2006/picture">
            <wp:extent cx="5943600" cy="3612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78cf45-3956-4ec5-bf9c-83578545c88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7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t># Create signal strategy backtest</w:t>
        <w:br/>
        <w:t>sma10 = signal_strategy(price_data, 10, name='SMA10')</w:t>
        <w:br/>
        <w:t>sma30 = signal_strategy(price_data, 30, name='SMA30')</w:t>
        <w:br/>
        <w:t>sma50 = signal_strategy(price_data, 50, name='SMA50')</w:t>
        <w:br/>
      </w:r>
    </w:p>
    <w:p>
      <w:pPr>
        <w:pStyle w:val="Heading2"/>
      </w:pPr>
      <w:r>
        <w:t>Explanation</w:t>
      </w:r>
    </w:p>
    <w:p>
      <w:r>
        <w:t>This code runs the signal strategy three times using different SMA periods (10, 30, 50). Each run creates a backtest to check how the strategy performs with different lookback windows. The results are stored in variables for comparison of each version’s trading effectiveness.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