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Backtest a Trend-Following Strategy</w:t>
      </w:r>
    </w:p>
    <w:p>
      <w:r>
        <w:drawing>
          <wp:inline xmlns:a="http://schemas.openxmlformats.org/drawingml/2006/main" xmlns:pic="http://schemas.openxmlformats.org/drawingml/2006/picture">
            <wp:extent cx="5486400" cy="3222724"/>
            <wp:docPr id="1" name="Picture 1"/>
            <wp:cNvGraphicFramePr>
              <a:graphicFrameLocks noChangeAspect="1"/>
            </wp:cNvGraphicFramePr>
            <a:graphic>
              <a:graphicData uri="http://schemas.openxmlformats.org/drawingml/2006/picture">
                <pic:pic>
                  <pic:nvPicPr>
                    <pic:cNvPr id="0" name="7c27b7f9-3638-4eca-9dc5-76001bef7025.png"/>
                    <pic:cNvPicPr/>
                  </pic:nvPicPr>
                  <pic:blipFill>
                    <a:blip r:embed="rId9"/>
                    <a:stretch>
                      <a:fillRect/>
                    </a:stretch>
                  </pic:blipFill>
                  <pic:spPr>
                    <a:xfrm>
                      <a:off x="0" y="0"/>
                      <a:ext cx="5486400" cy="3222724"/>
                    </a:xfrm>
                    <a:prstGeom prst="rect"/>
                  </pic:spPr>
                </pic:pic>
              </a:graphicData>
            </a:graphic>
          </wp:inline>
        </w:drawing>
      </w:r>
    </w:p>
    <w:p>
      <w:r>
        <w:br/>
      </w:r>
    </w:p>
    <w:p>
      <w:pPr>
        <w:pStyle w:val="Heading2"/>
      </w:pPr>
      <w:r>
        <w:t>Python Code</w:t>
      </w:r>
    </w:p>
    <w:p>
      <w:r>
        <w:br/>
        <w:t># Define the strategy</w:t>
        <w:br/>
        <w:t>bt_strategy = bt.Strategy('EMA_crossover',</w:t>
        <w:br/>
        <w:t xml:space="preserve">    [</w:t>
        <w:br/>
        <w:t xml:space="preserve">        bt.algos.WeighTarget(signal),</w:t>
        <w:br/>
        <w:t xml:space="preserve">        bt.algos.Rebalance()</w:t>
        <w:br/>
        <w:t xml:space="preserve">    ])</w:t>
        <w:br/>
        <w:br/>
        <w:t># Create the backtest and run it</w:t>
        <w:br/>
        <w:t>bt_backtest = bt.Backtest(bt_strategy, price_data)</w:t>
        <w:br/>
        <w:t>bt_result = bt.run(bt_backtest)</w:t>
        <w:br/>
        <w:br/>
        <w:t># Plot the backtest result</w:t>
        <w:br/>
        <w:t>bt_result.plot(title='Backtest result')</w:t>
        <w:br/>
        <w:t>plt.show()</w:t>
        <w:br/>
      </w:r>
    </w:p>
    <w:p>
      <w:pPr>
        <w:pStyle w:val="Heading2"/>
      </w:pPr>
      <w:r>
        <w:t>Explanation (50 Words)</w:t>
      </w:r>
    </w:p>
    <w:p>
      <w:r>
        <w:t>This script runs a backtest using an EMA crossover trading strategy. It uses the signal created earlier to decide how much to invest and when to rebalance. The strategy is tested on stock data using bt.Backtest, and bt.run() executes it. Finally, it plots the results showing profits and performance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