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SMA-Based Signal Strategy with Backtest</w:t>
      </w:r>
    </w:p>
    <w:p>
      <w:r>
        <w:drawing>
          <wp:inline xmlns:a="http://schemas.openxmlformats.org/drawingml/2006/main" xmlns:pic="http://schemas.openxmlformats.org/drawingml/2006/picture">
            <wp:extent cx="5943600" cy="3714750"/>
            <wp:docPr id="1" name="Picture 1"/>
            <wp:cNvGraphicFramePr>
              <a:graphicFrameLocks noChangeAspect="1"/>
            </wp:cNvGraphicFramePr>
            <a:graphic>
              <a:graphicData uri="http://schemas.openxmlformats.org/drawingml/2006/picture">
                <pic:pic>
                  <pic:nvPicPr>
                    <pic:cNvPr id="0" name="edc4747a-19c1-4725-bfe0-c82ebc1e1028.png"/>
                    <pic:cNvPicPr/>
                  </pic:nvPicPr>
                  <pic:blipFill>
                    <a:blip r:embed="rId9"/>
                    <a:stretch>
                      <a:fillRect/>
                    </a:stretch>
                  </pic:blipFill>
                  <pic:spPr>
                    <a:xfrm>
                      <a:off x="0" y="0"/>
                      <a:ext cx="5943600" cy="3714750"/>
                    </a:xfrm>
                    <a:prstGeom prst="rect"/>
                  </pic:spPr>
                </pic:pic>
              </a:graphicData>
            </a:graphic>
          </wp:inline>
        </w:drawing>
      </w:r>
    </w:p>
    <w:p/>
    <w:p>
      <w:pPr>
        <w:pStyle w:val="Heading2"/>
      </w:pPr>
      <w:r>
        <w:t>Full Python Answer</w:t>
      </w:r>
    </w:p>
    <w:p>
      <w:r>
        <w:t># Calculate the SMA</w:t>
        <w:br/>
        <w:t>sma = price_data.rolling(20).mean()</w:t>
        <w:br/>
        <w:br/>
        <w:t># Define the strategy</w:t>
        <w:br/>
        <w:t>bt_strategy = bt.Strategy('AboveSMA',</w:t>
        <w:br/>
        <w:t xml:space="preserve">    [</w:t>
        <w:br/>
        <w:t xml:space="preserve">        bt.algos.SelectWhere(price_data &gt; sma),</w:t>
        <w:br/>
        <w:t xml:space="preserve">        bt.algos.WeighEqually(),</w:t>
        <w:br/>
        <w:t xml:space="preserve">        bt.algos.Rebalance()</w:t>
        <w:br/>
        <w:t xml:space="preserve">    ])</w:t>
        <w:br/>
        <w:br/>
        <w:t># Create the backtest and run it</w:t>
        <w:br/>
        <w:t>bt_backtest = bt.Backtest(bt_strategy, price_data)</w:t>
        <w:br/>
        <w:t>bt_result = bt.run(bt_backtest)</w:t>
        <w:br/>
        <w:br/>
        <w:t># Plot the backtest result</w:t>
        <w:br/>
        <w:t>bt_result.plot(title='Backtest result')</w:t>
        <w:br/>
        <w:t>plt.show()</w:t>
      </w:r>
    </w:p>
    <w:p>
      <w:pPr>
        <w:pStyle w:val="Heading2"/>
      </w:pPr>
      <w:r>
        <w:t>Explanation in Simple Words</w:t>
      </w:r>
    </w:p>
    <w:p>
      <w:r>
        <w:t>This script builds a trading strategy using a 20-day moving average. If the current price is above the average, the strategy invests. The backtest runs this rule on historical Apple stock data and visualizes the returns. It helps check how profitable the strategy would have been.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