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Compare Index Performance Against Benchmark</w:t>
      </w:r>
    </w:p>
    <w:p>
      <w:r>
        <w:drawing>
          <wp:inline xmlns:a="http://schemas.openxmlformats.org/drawingml/2006/main" xmlns:pic="http://schemas.openxmlformats.org/drawingml/2006/picture">
            <wp:extent cx="5486400" cy="2252960"/>
            <wp:docPr id="1" name="Picture 1"/>
            <wp:cNvGraphicFramePr>
              <a:graphicFrameLocks noChangeAspect="1"/>
            </wp:cNvGraphicFramePr>
            <a:graphic>
              <a:graphicData uri="http://schemas.openxmlformats.org/drawingml/2006/picture">
                <pic:pic>
                  <pic:nvPicPr>
                    <pic:cNvPr id="0" name="0926a873-1580-4490-b1c2-647b7917fa66.png"/>
                    <pic:cNvPicPr/>
                  </pic:nvPicPr>
                  <pic:blipFill>
                    <a:blip r:embed="rId9"/>
                    <a:stretch>
                      <a:fillRect/>
                    </a:stretch>
                  </pic:blipFill>
                  <pic:spPr>
                    <a:xfrm>
                      <a:off x="0" y="0"/>
                      <a:ext cx="5486400" cy="2252960"/>
                    </a:xfrm>
                    <a:prstGeom prst="rect"/>
                  </pic:spPr>
                </pic:pic>
              </a:graphicData>
            </a:graphic>
          </wp:inline>
        </w:drawing>
      </w:r>
    </w:p>
    <w:p/>
    <w:p>
      <w:pPr>
        <w:pStyle w:val="Heading2"/>
      </w:pPr>
      <w:r>
        <w:t>✅ Full Correct Answer (Time-Based Window):</w:t>
      </w:r>
    </w:p>
    <w:p>
      <w:r>
        <w:br/>
        <w:t># Inspect data</w:t>
        <w:br/>
        <w:t>print(data.head())</w:t>
        <w:br/>
        <w:t>print(data.columns)</w:t>
        <w:br/>
        <w:br/>
        <w:t># Create multi_period_return function here</w:t>
        <w:br/>
        <w:t>def multi_period_return(r):</w:t>
        <w:br/>
        <w:t xml:space="preserve">    return (np.prod(r + 1) - 1) * 100</w:t>
        <w:br/>
        <w:br/>
        <w:t># Calculate rolling_return_360 using a time-based window</w:t>
        <w:br/>
        <w:t>rolling_return_360 = data.pct_change().rolling('360D').apply(multi_period_return)</w:t>
        <w:br/>
        <w:br/>
        <w:t># Plot rolling_return_360 here</w:t>
        <w:br/>
        <w:t>rolling_return_360.plot(title='Rolling 360D Return')</w:t>
        <w:br/>
        <w:t>plt.show()</w:t>
        <w:br/>
      </w:r>
    </w:p>
    <w:p>
      <w:pPr>
        <w:pStyle w:val="Heading2"/>
      </w:pPr>
      <w:r>
        <w:t>🧾 Explanation (Simple Words):</w:t>
      </w:r>
    </w:p>
    <w:p>
      <w:r>
        <w:t>This version uses a time-based rolling window ('360D') instead of a fixed row count. This handles gaps in the time series more accurately. We calculate daily percentage changes, then compute rolling returns over 360 days using the custom function, and finally plot the result to see trends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