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SMB Factor - p-value and Coefficient Analysis</w:t>
      </w:r>
    </w:p>
    <w:p>
      <w:r>
        <w:drawing>
          <wp:inline xmlns:a="http://schemas.openxmlformats.org/drawingml/2006/main" xmlns:pic="http://schemas.openxmlformats.org/drawingml/2006/picture">
            <wp:extent cx="5486400" cy="4651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f45f77d-6044-4a67-84a1-3a4f1e9dce9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1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t># Extract the p-value of the SMB factor</w:t>
        <w:br/>
        <w:t>smb_pval = FamaFrench_fit.pvalues['SMB']</w:t>
        <w:br/>
        <w:br/>
        <w:t># If the p-value is significant, print significant</w:t>
        <w:br/>
        <w:t>if smb_pval &lt; 0.05:</w:t>
        <w:br/>
        <w:t xml:space="preserve">    significant_msg = 'significant'</w:t>
        <w:br/>
        <w:t>else:</w:t>
        <w:br/>
        <w:t xml:space="preserve">    significant_msg = 'not significant'</w:t>
        <w:br/>
        <w:br/>
        <w:t># Print the SMB coefficient</w:t>
        <w:br/>
        <w:t>smb_coeff = FamaFrench_fit.params['SMB']</w:t>
        <w:br/>
        <w:t>print("The SMB coefficient is ", smb_coeff, " and is ", significant_msg)</w:t>
        <w:br/>
      </w:r>
    </w:p>
    <w:p>
      <w:pPr>
        <w:pStyle w:val="Heading2"/>
      </w:pPr>
      <w:r>
        <w:t>Explanation (50 words)</w:t>
      </w:r>
    </w:p>
    <w:p>
      <w:r>
        <w:t>This code extracts the p-value and coefficient for the SMB factor from the Fama-French model. If the p-value is below 0.05, the factor is statistically significant. It prints the SMB coefficient value along with whether the result is significant or not, based on the p-value.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