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Calculating Beta Using Co-variance</w:t>
      </w:r>
    </w:p>
    <w:p>
      <w:r>
        <w:drawing>
          <wp:inline xmlns:a="http://schemas.openxmlformats.org/drawingml/2006/main" xmlns:pic="http://schemas.openxmlformats.org/drawingml/2006/picture">
            <wp:extent cx="5486400" cy="2536924"/>
            <wp:docPr id="1" name="Picture 1"/>
            <wp:cNvGraphicFramePr>
              <a:graphicFrameLocks noChangeAspect="1"/>
            </wp:cNvGraphicFramePr>
            <a:graphic>
              <a:graphicData uri="http://schemas.openxmlformats.org/drawingml/2006/picture">
                <pic:pic>
                  <pic:nvPicPr>
                    <pic:cNvPr id="0" name="b5b7136b-99e2-45bf-885f-5eb3dcc35aca.png"/>
                    <pic:cNvPicPr/>
                  </pic:nvPicPr>
                  <pic:blipFill>
                    <a:blip r:embed="rId9"/>
                    <a:stretch>
                      <a:fillRect/>
                    </a:stretch>
                  </pic:blipFill>
                  <pic:spPr>
                    <a:xfrm>
                      <a:off x="0" y="0"/>
                      <a:ext cx="5486400" cy="2536924"/>
                    </a:xfrm>
                    <a:prstGeom prst="rect"/>
                  </pic:spPr>
                </pic:pic>
              </a:graphicData>
            </a:graphic>
          </wp:inline>
        </w:drawing>
      </w:r>
    </w:p>
    <w:p/>
    <w:p>
      <w:pPr>
        <w:pStyle w:val="Heading2"/>
      </w:pPr>
      <w:r>
        <w:t>Python Code</w:t>
      </w:r>
    </w:p>
    <w:p>
      <w:r>
        <w:br/>
        <w:t># Calculate the co-variance matrix between Portfolio_Excess and Market_Excess</w:t>
        <w:br/>
        <w:t>covariance_matrix = FamaFrenchData[['Portfolio_Excess', 'Market_Excess']].cov()</w:t>
        <w:br/>
        <w:br/>
        <w:t># Extract the co-variance co-efficient</w:t>
        <w:br/>
        <w:t>covariance_coefficient = covariance_matrix.iloc[0, 1]</w:t>
        <w:br/>
        <w:t>print(covariance_coefficient)</w:t>
        <w:br/>
      </w:r>
    </w:p>
    <w:p>
      <w:pPr>
        <w:pStyle w:val="Heading2"/>
      </w:pPr>
      <w:r>
        <w:t>Explanation (in Simple Words)</w:t>
      </w:r>
    </w:p>
    <w:p>
      <w:r>
        <w:t>We compute beta, a measure of systematic risk, by finding the covariance between the portfolio’s excess return and the market’s excess return. Then we extract the actual covariance value from the resulting matrix. This value will be used in the beta formula to assess market exposure.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