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Correlation Matrix Heatmap</w:t>
      </w:r>
    </w:p>
    <w:p>
      <w:pPr>
        <w:pStyle w:val="Heading2"/>
      </w:pPr>
      <w:r>
        <w:t>Python Code</w:t>
      </w:r>
    </w:p>
    <w:p>
      <w:r>
        <w:t># Import seaborn</w:t>
        <w:br/>
        <w:t>import seaborn as sns</w:t>
        <w:br/>
        <w:t>import matplotlib.pyplot as plt</w:t>
        <w:br/>
        <w:br/>
        <w:t># Create heatmap from correlation matrix</w:t>
        <w:br/>
        <w:t>sns.heatmap(correlation_matrix,</w:t>
        <w:br/>
        <w:t xml:space="preserve">            annot=True,</w:t>
        <w:br/>
        <w:t xml:space="preserve">            cmap='YlGnBu',</w:t>
        <w:br/>
        <w:t xml:space="preserve">            linewidths=0.3,</w:t>
        <w:br/>
        <w:t xml:space="preserve">            annot_kws={"size": 8})</w:t>
        <w:br/>
        <w:br/>
        <w:t># Plot aesthetics</w:t>
        <w:br/>
        <w:t>plt.xticks(rotation=90)</w:t>
        <w:br/>
        <w:t>plt.yticks(rotation=0)</w:t>
        <w:br/>
        <w:t>plt.show()</w:t>
      </w:r>
    </w:p>
    <w:p>
      <w:pPr>
        <w:pStyle w:val="Heading2"/>
      </w:pPr>
      <w:r>
        <w:t>Explanation</w:t>
      </w:r>
    </w:p>
    <w:p>
      <w:r>
        <w:t>This code uses the seaborn library to create a heatmap showing how the returns of different stocks relate to each other. The colors show how closely the stocks move together. Blue means strong correlation. It helps to visually understand which stocks behave similarly and supports smarter diversification.</w:t>
      </w:r>
    </w:p>
    <w:p>
      <w:pPr>
        <w:pStyle w:val="Heading2"/>
      </w:pPr>
      <w:r>
        <w:t>Heatmap Output</w:t>
      </w:r>
    </w:p>
    <w:p>
      <w:r>
        <w:drawing>
          <wp:inline xmlns:a="http://schemas.openxmlformats.org/drawingml/2006/main" xmlns:pic="http://schemas.openxmlformats.org/drawingml/2006/picture">
            <wp:extent cx="5486400" cy="2606576"/>
            <wp:docPr id="1" name="Picture 1"/>
            <wp:cNvGraphicFramePr>
              <a:graphicFrameLocks noChangeAspect="1"/>
            </wp:cNvGraphicFramePr>
            <a:graphic>
              <a:graphicData uri="http://schemas.openxmlformats.org/drawingml/2006/picture">
                <pic:pic>
                  <pic:nvPicPr>
                    <pic:cNvPr id="0" name="3ed1ab2a-0eb4-40cf-bcdb-045603a81ab6.png"/>
                    <pic:cNvPicPr/>
                  </pic:nvPicPr>
                  <pic:blipFill>
                    <a:blip r:embed="rId9"/>
                    <a:stretch>
                      <a:fillRect/>
                    </a:stretch>
                  </pic:blipFill>
                  <pic:spPr>
                    <a:xfrm>
                      <a:off x="0" y="0"/>
                      <a:ext cx="5486400" cy="260657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