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Historical CVaR(95%) Analysis</w:t>
      </w:r>
    </w:p>
    <w:p>
      <w:pPr>
        <w:pStyle w:val="Heading2"/>
      </w:pPr>
      <w:r>
        <w:t>Python Code</w:t>
      </w:r>
    </w:p>
    <w:p>
      <w:r>
        <w:br/>
        <w:t># Historical CVaR 95</w:t>
        <w:br/>
        <w:t>cvar_95 = StockReturns_perc[StockReturns_perc &lt;= var_95].mean()</w:t>
        <w:br/>
        <w:t>print(cvar_95)</w:t>
        <w:br/>
        <w:br/>
        <w:t># Sort the returns for plotting</w:t>
        <w:br/>
        <w:t>sorted_rets = sorted(StockReturns_perc)</w:t>
        <w:br/>
        <w:br/>
        <w:t># Plot the probability of each return quantile</w:t>
        <w:br/>
        <w:t>plt.hist(sorted_rets, density=True, stacked=True)</w:t>
        <w:br/>
        <w:br/>
        <w:t># Denote the VaR 95 and CVaR 95 quantiles</w:t>
        <w:br/>
        <w:t>plt.axvline(x=var_95, color="r", linestyle="-", label='VaR 95: {0:.2f}%'.format(var_95))</w:t>
        <w:br/>
        <w:t>plt.axvline(x=cvar_95, color="b", linestyle="-", label='CVaR 95: {0:.2f}%'.format(cvar_95))</w:t>
        <w:br/>
        <w:t>plt.legend()</w:t>
        <w:br/>
        <w:t>plt.show()</w:t>
        <w:br/>
      </w:r>
    </w:p>
    <w:p>
      <w:pPr>
        <w:pStyle w:val="Heading2"/>
      </w:pPr>
      <w:r>
        <w:t>Explanation</w:t>
      </w:r>
    </w:p>
    <w:p>
      <w:r>
        <w:t>This code computes the Conditional Value at Risk (CVaR 95%), which represents the average loss beyond the worst 5% of historical return values. It plots a histogram of returns and marks both VaR and CVaR on the chart using vertical lines for visual understanding.</w:t>
      </w:r>
    </w:p>
    <w:p>
      <w:pPr>
        <w:pStyle w:val="Heading2"/>
      </w:pPr>
      <w:r>
        <w:t>Plot Image</w:t>
      </w:r>
    </w:p>
    <w:p>
      <w:r>
        <w:drawing>
          <wp:inline xmlns:a="http://schemas.openxmlformats.org/drawingml/2006/main" xmlns:pic="http://schemas.openxmlformats.org/drawingml/2006/picture">
            <wp:extent cx="5486400" cy="19850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var_plot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50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