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Print First 5 Rows of StockPrices After Calculating Returns</w:t>
      </w:r>
    </w:p>
    <w:p>
      <w:r>
        <w:drawing>
          <wp:inline xmlns:a="http://schemas.openxmlformats.org/drawingml/2006/main" xmlns:pic="http://schemas.openxmlformats.org/drawingml/2006/picture">
            <wp:extent cx="5943600" cy="2118568"/>
            <wp:docPr id="1" name="Picture 1"/>
            <wp:cNvGraphicFramePr>
              <a:graphicFrameLocks noChangeAspect="1"/>
            </wp:cNvGraphicFramePr>
            <a:graphic>
              <a:graphicData uri="http://schemas.openxmlformats.org/drawingml/2006/picture">
                <pic:pic>
                  <pic:nvPicPr>
                    <pic:cNvPr id="0" name="46939f7e-fafa-4bca-ac33-95e9247682f6.png"/>
                    <pic:cNvPicPr/>
                  </pic:nvPicPr>
                  <pic:blipFill>
                    <a:blip r:embed="rId9"/>
                    <a:stretch>
                      <a:fillRect/>
                    </a:stretch>
                  </pic:blipFill>
                  <pic:spPr>
                    <a:xfrm>
                      <a:off x="0" y="0"/>
                      <a:ext cx="5943600" cy="2118568"/>
                    </a:xfrm>
                    <a:prstGeom prst="rect"/>
                  </pic:spPr>
                </pic:pic>
              </a:graphicData>
            </a:graphic>
          </wp:inline>
        </w:drawing>
      </w:r>
    </w:p>
    <w:p>
      <w:pPr>
        <w:pStyle w:val="Heading1"/>
      </w:pPr>
      <w:r>
        <w:t>Python Code</w:t>
      </w:r>
    </w:p>
    <w:p>
      <w:r>
        <w:t># Calculate the daily returns of the adjusted close price</w:t>
        <w:br/>
        <w:t>StockPrices['Returns'] = StockPrices['Adjusted'].pct_change()</w:t>
        <w:br/>
        <w:br/>
        <w:t># Check the first five rows of StockPrices</w:t>
        <w:br/>
        <w:t>print(StockPrices.head())</w:t>
        <w:br/>
      </w:r>
    </w:p>
    <w:p>
      <w:pPr>
        <w:pStyle w:val="Heading1"/>
      </w:pPr>
      <w:r>
        <w:t>Explanation (in simple words)</w:t>
      </w:r>
    </w:p>
    <w:p>
      <w:r>
        <w:t>This code first calculates daily returns using the percentage change in the 'Adjusted' column. Then it prints the first five rows of the StockPrices DataFrame using .head(). This helps check that the 'Returns' column was added correctly and the data looks as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