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Return Distributions: Percentage Return Conversion</w:t>
      </w:r>
    </w:p>
    <w:p>
      <w:r>
        <w:drawing>
          <wp:inline xmlns:a="http://schemas.openxmlformats.org/drawingml/2006/main" xmlns:pic="http://schemas.openxmlformats.org/drawingml/2006/picture">
            <wp:extent cx="5486400" cy="18939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31c88f7-9873-42ad-92cd-068769bd962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398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Python Code</w:t>
      </w:r>
    </w:p>
    <w:p>
      <w:r>
        <w:t># Convert the decimal returns into percentage returns</w:t>
        <w:br/>
        <w:t>percent_return = StockPrices['Returns'] * 100</w:t>
        <w:br/>
      </w:r>
    </w:p>
    <w:p>
      <w:pPr>
        <w:pStyle w:val="Heading1"/>
      </w:pPr>
      <w:r>
        <w:t>Explanation</w:t>
      </w:r>
    </w:p>
    <w:p>
      <w:r>
        <w:t>This code multiplies the 'Returns' column by 100 to convert daily returns from decimal format to percentage format. For example, a return of 0.01 (1%) becomes 1.0 when multiplied. This is useful for plotting or interpreting data more intuitively.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