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D2C8D3" w14:textId="77777777" w:rsidR="00D336F4" w:rsidRDefault="00D336F4" w:rsidP="00D336F4">
      <w:pPr>
        <w:pStyle w:val="Heading1"/>
        <w:rPr>
          <w:rFonts w:eastAsia="Times New Roman"/>
        </w:rPr>
      </w:pPr>
      <w:r>
        <w:rPr>
          <w:rFonts w:eastAsia="Times New Roman"/>
        </w:rPr>
        <w:t>Workshop 06 - Tokeniser</w:t>
      </w:r>
    </w:p>
    <w:p w14:paraId="6C6F4CEC" w14:textId="77777777" w:rsidR="00D336F4" w:rsidRDefault="00D336F4" w:rsidP="00D336F4">
      <w:pPr>
        <w:pStyle w:val="Heading3"/>
        <w:rPr>
          <w:rFonts w:eastAsia="Times New Roman"/>
        </w:rPr>
      </w:pPr>
      <w:r>
        <w:rPr>
          <w:rFonts w:eastAsia="Times New Roman"/>
        </w:rPr>
        <w:t>Writing aTokeniser</w:t>
      </w:r>
    </w:p>
    <w:p w14:paraId="04E6E6C2" w14:textId="77777777" w:rsidR="00D336F4" w:rsidRDefault="00D336F4" w:rsidP="00D336F4">
      <w:pPr>
        <w:pStyle w:val="Heading5"/>
        <w:rPr>
          <w:rFonts w:eastAsia="Times New Roman"/>
        </w:rPr>
      </w:pPr>
      <w:hyperlink r:id="rId5" w:history="1">
        <w:r>
          <w:rPr>
            <w:rStyle w:val="Hyperlink"/>
            <w:rFonts w:eastAsia="Times New Roman"/>
          </w:rPr>
          <w:t>Pracmarker Link</w:t>
        </w:r>
      </w:hyperlink>
    </w:p>
    <w:p w14:paraId="292F5F0B" w14:textId="77777777" w:rsidR="00D336F4" w:rsidRDefault="00D336F4" w:rsidP="00D336F4">
      <w:pPr>
        <w:pStyle w:val="NormalWeb"/>
      </w:pPr>
      <w:r>
        <w:t xml:space="preserve">In this </w:t>
      </w:r>
      <w:proofErr w:type="gramStart"/>
      <w:r>
        <w:t>workshop</w:t>
      </w:r>
      <w:proofErr w:type="gramEnd"/>
      <w:r>
        <w:t xml:space="preserve"> you are going to implement a single class named </w:t>
      </w:r>
      <w:r>
        <w:rPr>
          <w:rStyle w:val="Strong"/>
          <w:i/>
          <w:iCs/>
        </w:rPr>
        <w:t>w6tokens</w:t>
      </w:r>
      <w:r>
        <w:t>, that will be used to break a text file into tokens. Your implementation of </w:t>
      </w:r>
      <w:r>
        <w:rPr>
          <w:rStyle w:val="Strong"/>
          <w:i/>
          <w:iCs/>
        </w:rPr>
        <w:t>w6tokens</w:t>
      </w:r>
      <w:r>
        <w:t xml:space="preserve"> will be used by a driver program, </w:t>
      </w:r>
      <w:r>
        <w:rPr>
          <w:rStyle w:val="Strong"/>
          <w:i/>
          <w:iCs/>
        </w:rPr>
        <w:t>w6tokeniser</w:t>
      </w:r>
      <w:r>
        <w:t>, to display a list of the tokens found in a given source file.</w:t>
      </w:r>
    </w:p>
    <w:p w14:paraId="195DF62D" w14:textId="77777777" w:rsidR="00D336F4" w:rsidRDefault="00D336F4" w:rsidP="00D336F4">
      <w:pPr>
        <w:pStyle w:val="Heading4"/>
        <w:rPr>
          <w:rFonts w:eastAsia="Times New Roman"/>
        </w:rPr>
      </w:pPr>
      <w:r>
        <w:rPr>
          <w:rFonts w:eastAsia="Times New Roman"/>
        </w:rPr>
        <w:t>Step 1 - Download, compile and run the precompiled classes</w:t>
      </w:r>
    </w:p>
    <w:p w14:paraId="44B9D345" w14:textId="77777777" w:rsidR="00D336F4" w:rsidRDefault="00D336F4" w:rsidP="00D336F4">
      <w:pPr>
        <w:pStyle w:val="NormalWeb"/>
      </w:pPr>
      <w:r>
        <w:t>The first exercise is to download, compile and run a copy of the </w:t>
      </w:r>
      <w:r>
        <w:rPr>
          <w:rStyle w:val="Strong"/>
          <w:i/>
          <w:iCs/>
        </w:rPr>
        <w:t>w6tokeniser</w:t>
      </w:r>
      <w:r>
        <w:t xml:space="preserve"> program that has a skeleton implementation of the class </w:t>
      </w:r>
      <w:r>
        <w:rPr>
          <w:rStyle w:val="Strong"/>
          <w:i/>
          <w:iCs/>
        </w:rPr>
        <w:t>w6tokens</w:t>
      </w:r>
      <w:r>
        <w:t>. The skeleton always returns "</w:t>
      </w:r>
      <w:r>
        <w:rPr>
          <w:rStyle w:val="Strong"/>
        </w:rPr>
        <w:t>?</w:t>
      </w:r>
      <w:r>
        <w:t>" instead of actually reading any tokens.</w:t>
      </w:r>
    </w:p>
    <w:p w14:paraId="27EADD61" w14:textId="77777777" w:rsidR="00D336F4" w:rsidRDefault="00D336F4" w:rsidP="00D336F4">
      <w:pPr>
        <w:pStyle w:val="NormalWeb"/>
      </w:pPr>
      <w:r>
        <w:t>First download the zip file attached below.</w:t>
      </w:r>
    </w:p>
    <w:p w14:paraId="783B8782" w14:textId="77777777" w:rsidR="00D336F4" w:rsidRDefault="00D336F4" w:rsidP="00D336F4">
      <w:pPr>
        <w:pStyle w:val="NormalWeb"/>
      </w:pPr>
      <w:r>
        <w:t>After expanding the file compile the main program using the command:</w:t>
      </w:r>
    </w:p>
    <w:p w14:paraId="1ECA8C0D" w14:textId="77777777" w:rsidR="00D336F4" w:rsidRDefault="00D336F4" w:rsidP="00D336F4">
      <w:pPr>
        <w:pStyle w:val="HTMLPreformatted"/>
      </w:pPr>
      <w:r>
        <w:t>% make</w:t>
      </w:r>
    </w:p>
    <w:p w14:paraId="5B6B9215" w14:textId="77777777" w:rsidR="00D336F4" w:rsidRDefault="00D336F4" w:rsidP="00D336F4">
      <w:pPr>
        <w:pStyle w:val="NormalWeb"/>
      </w:pPr>
      <w:r>
        <w:t>This will compile the skeleton file </w:t>
      </w:r>
      <w:r>
        <w:rPr>
          <w:rStyle w:val="Strong"/>
          <w:i/>
          <w:iCs/>
        </w:rPr>
        <w:t>w6tokens.cpp</w:t>
      </w:r>
      <w:r>
        <w:t xml:space="preserve"> and link it to </w:t>
      </w:r>
      <w:proofErr w:type="gramStart"/>
      <w:r>
        <w:t>precompiled </w:t>
      </w:r>
      <w:r>
        <w:rPr>
          <w:rStyle w:val="Strong"/>
          <w:i/>
          <w:iCs/>
        </w:rPr>
        <w:t>.o</w:t>
      </w:r>
      <w:proofErr w:type="gramEnd"/>
      <w:r>
        <w:t xml:space="preserve"> files in order to create an executable program named </w:t>
      </w:r>
      <w:r>
        <w:rPr>
          <w:rStyle w:val="Strong"/>
          <w:i/>
          <w:iCs/>
        </w:rPr>
        <w:t>w6tokeniser</w:t>
      </w:r>
      <w:r>
        <w:t>.</w:t>
      </w:r>
    </w:p>
    <w:p w14:paraId="48D014C8" w14:textId="77777777" w:rsidR="00D336F4" w:rsidRDefault="00D336F4" w:rsidP="00D336F4">
      <w:pPr>
        <w:pStyle w:val="NormalWeb"/>
      </w:pPr>
      <w:r>
        <w:t xml:space="preserve">Now run </w:t>
      </w:r>
      <w:r>
        <w:rPr>
          <w:rStyle w:val="Strong"/>
          <w:i/>
          <w:iCs/>
        </w:rPr>
        <w:t>w6tokeniser</w:t>
      </w:r>
      <w:r>
        <w:t xml:space="preserve"> and give it some text input using pipes or shell redirection. Here is an example of the output produced when a single line of Hack Assembly language is input:</w:t>
      </w:r>
    </w:p>
    <w:p w14:paraId="71BA1EBC" w14:textId="77777777" w:rsidR="00D336F4" w:rsidRDefault="00D336F4" w:rsidP="00D336F4">
      <w:pPr>
        <w:pStyle w:val="HTMLPreformatted"/>
      </w:pPr>
      <w:r>
        <w:t xml:space="preserve">% echo "MD=A" </w:t>
      </w:r>
      <w:proofErr w:type="gramStart"/>
      <w:r>
        <w:t>| .</w:t>
      </w:r>
      <w:proofErr w:type="gramEnd"/>
      <w:r>
        <w:t>/w6tokeniser</w:t>
      </w:r>
    </w:p>
    <w:p w14:paraId="0C3A0996" w14:textId="77777777" w:rsidR="00D336F4" w:rsidRDefault="00D336F4" w:rsidP="00D336F4">
      <w:pPr>
        <w:pStyle w:val="HTMLPreformatted"/>
      </w:pPr>
      <w:r>
        <w:t>tokens:</w:t>
      </w:r>
    </w:p>
    <w:p w14:paraId="298E7990" w14:textId="77777777" w:rsidR="00D336F4" w:rsidRDefault="00D336F4" w:rsidP="00D336F4">
      <w:pPr>
        <w:pStyle w:val="HTMLPreformatted"/>
      </w:pPr>
      <w:r>
        <w:t>Number of tokens read: 0</w:t>
      </w:r>
    </w:p>
    <w:p w14:paraId="59DA5A62" w14:textId="77777777" w:rsidR="00D336F4" w:rsidRDefault="00D336F4" w:rsidP="00D336F4">
      <w:pPr>
        <w:pStyle w:val="NormalWeb"/>
      </w:pPr>
      <w:r>
        <w:t>This does not work correctly because the skeleton implementation of the tokeniser always returns "</w:t>
      </w:r>
      <w:r>
        <w:rPr>
          <w:rStyle w:val="Strong"/>
        </w:rPr>
        <w:t>?</w:t>
      </w:r>
      <w:r>
        <w:t>" as the next token.</w:t>
      </w:r>
    </w:p>
    <w:p w14:paraId="28CA4FF9" w14:textId="77777777" w:rsidR="00D336F4" w:rsidRDefault="00D336F4" w:rsidP="00D336F4">
      <w:pPr>
        <w:pStyle w:val="Heading4"/>
        <w:rPr>
          <w:rFonts w:eastAsia="Times New Roman"/>
        </w:rPr>
      </w:pPr>
      <w:r>
        <w:rPr>
          <w:rFonts w:eastAsia="Times New Roman"/>
        </w:rPr>
        <w:t>Step 2 - Write the tokeniser</w:t>
      </w:r>
    </w:p>
    <w:p w14:paraId="746ACC49" w14:textId="77777777" w:rsidR="00D336F4" w:rsidRDefault="00D336F4" w:rsidP="00D336F4">
      <w:pPr>
        <w:pStyle w:val="NormalWeb"/>
      </w:pPr>
      <w:r>
        <w:t xml:space="preserve">Now that you know how to compile and run the main program, you should attempt to write your own tokeniser to recognise the tokens shown below. To do this you need to complete the skeleton implementation provided in the file </w:t>
      </w:r>
      <w:r>
        <w:rPr>
          <w:rStyle w:val="Emphasis"/>
          <w:b/>
          <w:bCs/>
        </w:rPr>
        <w:t>w6</w:t>
      </w:r>
      <w:r>
        <w:rPr>
          <w:rStyle w:val="Strong"/>
          <w:i/>
          <w:iCs/>
        </w:rPr>
        <w:t>tokens.cpp</w:t>
      </w:r>
      <w:r>
        <w:t>.</w:t>
      </w:r>
    </w:p>
    <w:p w14:paraId="402BFBA3" w14:textId="77777777" w:rsidR="00D336F4" w:rsidRDefault="00D336F4" w:rsidP="00D336F4">
      <w:pPr>
        <w:pStyle w:val="NormalWeb"/>
      </w:pPr>
      <w:r>
        <w:t xml:space="preserve">There are two restrictions on your implementation of the </w:t>
      </w:r>
      <w:r>
        <w:rPr>
          <w:rStyle w:val="Emphasis"/>
          <w:b/>
          <w:bCs/>
        </w:rPr>
        <w:t>w6</w:t>
      </w:r>
      <w:r>
        <w:rPr>
          <w:rStyle w:val="Strong"/>
          <w:i/>
          <w:iCs/>
        </w:rPr>
        <w:t>tokens</w:t>
      </w:r>
      <w:r>
        <w:t> class. Firstly, you must read the input by calling the function </w:t>
      </w:r>
      <w:proofErr w:type="gramStart"/>
      <w:r>
        <w:rPr>
          <w:rStyle w:val="Strong"/>
          <w:i/>
          <w:iCs/>
        </w:rPr>
        <w:t>nextch(</w:t>
      </w:r>
      <w:proofErr w:type="gramEnd"/>
      <w:r>
        <w:rPr>
          <w:rStyle w:val="Strong"/>
          <w:i/>
          <w:iCs/>
        </w:rPr>
        <w:t>)</w:t>
      </w:r>
      <w:r>
        <w:t xml:space="preserve"> that is passed to the </w:t>
      </w:r>
      <w:r>
        <w:rPr>
          <w:rStyle w:val="Strong"/>
          <w:i/>
          <w:iCs/>
        </w:rPr>
        <w:t>w6tokens</w:t>
      </w:r>
      <w:r>
        <w:t xml:space="preserve"> constructor. You</w:t>
      </w:r>
      <w:r>
        <w:rPr>
          <w:rStyle w:val="Strong"/>
        </w:rPr>
        <w:t xml:space="preserve"> must not </w:t>
      </w:r>
      <w:r>
        <w:t xml:space="preserve">use any other form of input. Secondly, you must only recognise the </w:t>
      </w:r>
      <w:r>
        <w:rPr>
          <w:i/>
          <w:iCs/>
        </w:rPr>
        <w:t>name</w:t>
      </w:r>
      <w:r>
        <w:t xml:space="preserve"> and </w:t>
      </w:r>
      <w:r>
        <w:rPr>
          <w:rStyle w:val="Emphasis"/>
        </w:rPr>
        <w:t>number</w:t>
      </w:r>
      <w:r>
        <w:t> tokens and use an internal lookup table to match a </w:t>
      </w:r>
      <w:r>
        <w:rPr>
          <w:rStyle w:val="Emphasis"/>
        </w:rPr>
        <w:t>name</w:t>
      </w:r>
      <w:r>
        <w:t xml:space="preserve"> token to a legal </w:t>
      </w:r>
      <w:r>
        <w:rPr>
          <w:i/>
          <w:iCs/>
        </w:rPr>
        <w:t>jump</w:t>
      </w:r>
      <w:r>
        <w:t xml:space="preserve"> or </w:t>
      </w:r>
      <w:r>
        <w:rPr>
          <w:i/>
          <w:iCs/>
        </w:rPr>
        <w:t>null</w:t>
      </w:r>
      <w:r>
        <w:t xml:space="preserve"> token value. When you look for the start of the next token, any character that cannot start a </w:t>
      </w:r>
      <w:r>
        <w:rPr>
          <w:rStyle w:val="Emphasis"/>
        </w:rPr>
        <w:t>name</w:t>
      </w:r>
      <w:r>
        <w:t xml:space="preserve"> or </w:t>
      </w:r>
      <w:r>
        <w:rPr>
          <w:rStyle w:val="Emphasis"/>
        </w:rPr>
        <w:t>number</w:t>
      </w:r>
      <w:r>
        <w:t xml:space="preserve"> is ignored. The skeleton implementation provided in the file </w:t>
      </w:r>
      <w:r>
        <w:rPr>
          <w:rStyle w:val="Emphasis"/>
          <w:b/>
          <w:bCs/>
        </w:rPr>
        <w:t>w6</w:t>
      </w:r>
      <w:r>
        <w:rPr>
          <w:rStyle w:val="Strong"/>
          <w:i/>
          <w:iCs/>
        </w:rPr>
        <w:t>tokens.cpp</w:t>
      </w:r>
      <w:r>
        <w:t> creates the lookup table and populates it.</w:t>
      </w:r>
    </w:p>
    <w:p w14:paraId="72618470" w14:textId="77777777" w:rsidR="00D336F4" w:rsidRDefault="00D336F4" w:rsidP="00D336F4">
      <w:pPr>
        <w:pStyle w:val="Heading4"/>
        <w:rPr>
          <w:rFonts w:eastAsia="Times New Roman"/>
        </w:rPr>
      </w:pPr>
      <w:r>
        <w:rPr>
          <w:rFonts w:eastAsia="Times New Roman"/>
        </w:rPr>
        <w:lastRenderedPageBreak/>
        <w:t>Tokens to Recognise</w:t>
      </w:r>
    </w:p>
    <w:p w14:paraId="2222AFEE" w14:textId="77777777" w:rsidR="00D336F4" w:rsidRDefault="00D336F4" w:rsidP="00D336F4">
      <w:pPr>
        <w:pStyle w:val="NormalWeb"/>
      </w:pPr>
      <w:r>
        <w:t>The token classes that you must recognise are as follows: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659"/>
        <w:gridCol w:w="358"/>
        <w:gridCol w:w="3558"/>
        <w:gridCol w:w="1698"/>
        <w:gridCol w:w="1731"/>
      </w:tblGrid>
      <w:tr w:rsidR="00D336F4" w14:paraId="70EB65AD" w14:textId="77777777" w:rsidTr="00D336F4">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C3FF06" w14:textId="77777777" w:rsidR="00D336F4" w:rsidRDefault="00D336F4">
            <w:pPr>
              <w:jc w:val="center"/>
              <w:rPr>
                <w:rFonts w:eastAsia="Times New Roman"/>
                <w:b/>
                <w:bCs/>
              </w:rPr>
            </w:pPr>
            <w:r>
              <w:rPr>
                <w:rFonts w:eastAsia="Times New Roman"/>
                <w:b/>
                <w:bCs/>
              </w:rPr>
              <w:t> Token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B608C" w14:textId="77777777" w:rsidR="00D336F4" w:rsidRDefault="00D336F4">
            <w:pPr>
              <w:jc w:val="center"/>
              <w:rPr>
                <w:rFonts w:eastAsia="Times New Roman"/>
                <w:b/>
                <w:bCs/>
              </w:rPr>
            </w:pPr>
            <w:r>
              <w:rPr>
                <w:rFonts w:eastAsia="Times New Roman"/>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3ACC2" w14:textId="77777777" w:rsidR="00D336F4" w:rsidRDefault="00D336F4">
            <w:pPr>
              <w:jc w:val="center"/>
              <w:rPr>
                <w:rFonts w:eastAsia="Times New Roman"/>
                <w:b/>
                <w:bCs/>
              </w:rPr>
            </w:pPr>
            <w:r>
              <w:rPr>
                <w:rFonts w:eastAsia="Times New Roman"/>
                <w:b/>
                <w:bCs/>
              </w:rPr>
              <w:t> Definition </w:t>
            </w:r>
          </w:p>
        </w:tc>
        <w:tc>
          <w:tcPr>
            <w:tcW w:w="0" w:type="auto"/>
            <w:tcBorders>
              <w:top w:val="outset" w:sz="6" w:space="0" w:color="auto"/>
              <w:left w:val="outset" w:sz="6" w:space="0" w:color="auto"/>
              <w:bottom w:val="outset" w:sz="6" w:space="0" w:color="auto"/>
              <w:right w:val="outset" w:sz="6" w:space="0" w:color="auto"/>
            </w:tcBorders>
            <w:vAlign w:val="center"/>
            <w:hideMark/>
          </w:tcPr>
          <w:p w14:paraId="73175668" w14:textId="77777777" w:rsidR="00D336F4" w:rsidRDefault="00D336F4">
            <w:pPr>
              <w:jc w:val="center"/>
              <w:rPr>
                <w:rFonts w:eastAsia="Times New Roman"/>
                <w:b/>
                <w:bCs/>
              </w:rPr>
            </w:pPr>
            <w:r>
              <w:rPr>
                <w:rFonts w:eastAsia="Times New Roman"/>
                <w:b/>
                <w:bCs/>
              </w:rPr>
              <w:t> Example Token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5ABC01" w14:textId="77777777" w:rsidR="00D336F4" w:rsidRDefault="00D336F4">
            <w:pPr>
              <w:jc w:val="center"/>
              <w:rPr>
                <w:rFonts w:eastAsia="Times New Roman"/>
                <w:b/>
                <w:bCs/>
              </w:rPr>
            </w:pPr>
            <w:r>
              <w:rPr>
                <w:rFonts w:eastAsia="Times New Roman"/>
                <w:b/>
                <w:bCs/>
              </w:rPr>
              <w:t> Token Value </w:t>
            </w:r>
          </w:p>
        </w:tc>
      </w:tr>
      <w:tr w:rsidR="00D336F4" w14:paraId="6C8F7C72" w14:textId="77777777" w:rsidTr="00D336F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A88C98" w14:textId="77777777" w:rsidR="00D336F4" w:rsidRDefault="00D336F4">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2668AE" w14:textId="77777777" w:rsidR="00D336F4" w:rsidRDefault="00D336F4">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E8A9D4B" w14:textId="77777777" w:rsidR="00D336F4" w:rsidRDefault="00D336F4">
            <w:pPr>
              <w:rPr>
                <w:rFonts w:eastAsia="Times New Roman"/>
              </w:rPr>
            </w:pPr>
            <w:r>
              <w:rPr>
                <w:rFonts w:eastAsia="Times New Roman"/>
              </w:rPr>
              <w:t xml:space="preserve">letter </w:t>
            </w:r>
            <w:proofErr w:type="gramStart"/>
            <w:r>
              <w:rPr>
                <w:rFonts w:eastAsia="Times New Roman"/>
              </w:rPr>
              <w:t>( letter</w:t>
            </w:r>
            <w:proofErr w:type="gramEnd"/>
            <w:r>
              <w:rPr>
                <w:rFonts w:eastAsia="Times New Roman"/>
              </w:rPr>
              <w:t xml:space="preserve"> | digit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C14E65" w14:textId="77777777" w:rsidR="00D336F4" w:rsidRDefault="00D336F4">
            <w:pPr>
              <w:rPr>
                <w:rFonts w:eastAsia="Times New Roman"/>
              </w:rPr>
            </w:pPr>
            <w:r>
              <w:rPr>
                <w:rFonts w:eastAsia="Times New Roman"/>
              </w:rPr>
              <w:t> </w:t>
            </w:r>
            <w:r>
              <w:rPr>
                <w:rStyle w:val="Strong"/>
                <w:rFonts w:eastAsia="Times New Roman"/>
              </w:rPr>
              <w:t>_</w:t>
            </w:r>
            <w:proofErr w:type="gramStart"/>
            <w:r>
              <w:rPr>
                <w:rStyle w:val="Strong"/>
                <w:rFonts w:eastAsia="Times New Roman"/>
              </w:rPr>
              <w:t>he:82m.Uch</w:t>
            </w:r>
            <w:proofErr w:type="gramEnd"/>
            <w:r>
              <w:rPr>
                <w:rStyle w:val="Strong"/>
                <w:rFonts w:eastAsia="Times New Roman"/>
              </w:rPr>
              <w:t>$</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0E92DD0" w14:textId="77777777" w:rsidR="00D336F4" w:rsidRDefault="00D336F4">
            <w:pPr>
              <w:rPr>
                <w:rFonts w:eastAsia="Times New Roman"/>
              </w:rPr>
            </w:pPr>
            <w:r>
              <w:rPr>
                <w:rFonts w:eastAsia="Times New Roman"/>
              </w:rPr>
              <w:t>"_</w:t>
            </w:r>
            <w:proofErr w:type="gramStart"/>
            <w:r>
              <w:rPr>
                <w:rFonts w:eastAsia="Times New Roman"/>
              </w:rPr>
              <w:t>he:82m.Uch</w:t>
            </w:r>
            <w:proofErr w:type="gramEnd"/>
            <w:r>
              <w:rPr>
                <w:rFonts w:eastAsia="Times New Roman"/>
              </w:rPr>
              <w:t>$"</w:t>
            </w:r>
          </w:p>
        </w:tc>
      </w:tr>
      <w:tr w:rsidR="00D336F4" w14:paraId="342BC59D" w14:textId="77777777" w:rsidTr="00D336F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A6133B" w14:textId="77777777" w:rsidR="00D336F4" w:rsidRDefault="00D336F4">
            <w:pPr>
              <w:rPr>
                <w:rFonts w:eastAsia="Times New Roman"/>
              </w:rPr>
            </w:pPr>
            <w:r>
              <w:rPr>
                <w:rFonts w:eastAsia="Times New Roman"/>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93C94FA" w14:textId="77777777" w:rsidR="00D336F4" w:rsidRDefault="00D336F4">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C0CCB" w14:textId="77777777" w:rsidR="00D336F4" w:rsidRDefault="00D336F4">
            <w:pPr>
              <w:rPr>
                <w:rFonts w:eastAsia="Times New Roman"/>
              </w:rPr>
            </w:pPr>
            <w:r>
              <w:rPr>
                <w:rFonts w:eastAsia="Times New Roman"/>
              </w:rPr>
              <w:t>digit digit*</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396A5" w14:textId="77777777" w:rsidR="00D336F4" w:rsidRDefault="00D336F4">
            <w:pPr>
              <w:rPr>
                <w:rFonts w:eastAsia="Times New Roman"/>
              </w:rPr>
            </w:pPr>
            <w:r>
              <w:rPr>
                <w:rFonts w:eastAsia="Times New Roman"/>
              </w:rPr>
              <w:t> </w:t>
            </w:r>
            <w:r>
              <w:rPr>
                <w:rStyle w:val="Strong"/>
                <w:rFonts w:eastAsia="Times New Roman"/>
              </w:rPr>
              <w:t>99</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E71C0B" w14:textId="77777777" w:rsidR="00D336F4" w:rsidRDefault="00D336F4">
            <w:pPr>
              <w:rPr>
                <w:rFonts w:eastAsia="Times New Roman"/>
              </w:rPr>
            </w:pPr>
            <w:r>
              <w:rPr>
                <w:rFonts w:eastAsia="Times New Roman"/>
              </w:rPr>
              <w:t>"99"</w:t>
            </w:r>
          </w:p>
        </w:tc>
      </w:tr>
      <w:tr w:rsidR="00D336F4" w14:paraId="71C4E546" w14:textId="77777777" w:rsidTr="00D336F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48D5EE" w14:textId="77777777" w:rsidR="00D336F4" w:rsidRDefault="00D336F4">
            <w:pPr>
              <w:rPr>
                <w:rFonts w:eastAsia="Times New Roman"/>
              </w:rPr>
            </w:pPr>
            <w:r>
              <w:rPr>
                <w:rFonts w:eastAsia="Times New Roman"/>
              </w:rPr>
              <w:t>"jump"</w:t>
            </w:r>
          </w:p>
        </w:tc>
        <w:tc>
          <w:tcPr>
            <w:tcW w:w="0" w:type="auto"/>
            <w:tcBorders>
              <w:top w:val="outset" w:sz="6" w:space="0" w:color="auto"/>
              <w:left w:val="outset" w:sz="6" w:space="0" w:color="auto"/>
              <w:bottom w:val="outset" w:sz="6" w:space="0" w:color="auto"/>
              <w:right w:val="outset" w:sz="6" w:space="0" w:color="auto"/>
            </w:tcBorders>
            <w:vAlign w:val="center"/>
            <w:hideMark/>
          </w:tcPr>
          <w:p w14:paraId="1B43C04A" w14:textId="77777777" w:rsidR="00D336F4" w:rsidRDefault="00D336F4">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1348C89" w14:textId="77777777" w:rsidR="00D336F4" w:rsidRDefault="00D336F4">
            <w:pPr>
              <w:rPr>
                <w:rFonts w:eastAsia="Times New Roman"/>
              </w:rPr>
            </w:pPr>
            <w:r>
              <w:rPr>
                <w:rFonts w:eastAsia="Times New Roman"/>
              </w:rPr>
              <w:t>'JMP' | 'JLT' | 'JLE' | 'JGT' | 'JGE' | 'JEQ' | 'JNE'</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01958" w14:textId="77777777" w:rsidR="00D336F4" w:rsidRDefault="00D336F4">
            <w:pPr>
              <w:rPr>
                <w:rFonts w:eastAsia="Times New Roman"/>
              </w:rPr>
            </w:pPr>
            <w:r>
              <w:rPr>
                <w:rFonts w:eastAsia="Times New Roman"/>
              </w:rPr>
              <w:t> </w:t>
            </w:r>
            <w:r>
              <w:rPr>
                <w:rStyle w:val="Strong"/>
                <w:rFonts w:eastAsia="Times New Roman"/>
              </w:rPr>
              <w:t>JGT</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D919F0" w14:textId="77777777" w:rsidR="00D336F4" w:rsidRDefault="00D336F4">
            <w:pPr>
              <w:rPr>
                <w:rFonts w:eastAsia="Times New Roman"/>
              </w:rPr>
            </w:pPr>
            <w:r>
              <w:rPr>
                <w:rFonts w:eastAsia="Times New Roman"/>
              </w:rPr>
              <w:t>"JGT"</w:t>
            </w:r>
          </w:p>
        </w:tc>
      </w:tr>
      <w:tr w:rsidR="00D336F4" w14:paraId="6653812A" w14:textId="77777777" w:rsidTr="00D336F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9CAD82" w14:textId="77777777" w:rsidR="00D336F4" w:rsidRDefault="00D336F4">
            <w:pPr>
              <w:rPr>
                <w:rFonts w:eastAsia="Times New Roman"/>
              </w:rPr>
            </w:pPr>
            <w:r>
              <w:rPr>
                <w:rFonts w:eastAsia="Times New Roman"/>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14:paraId="7AB93076" w14:textId="77777777" w:rsidR="00D336F4" w:rsidRDefault="00D336F4">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D850FB6" w14:textId="77777777" w:rsidR="00D336F4" w:rsidRDefault="00D336F4">
            <w:pPr>
              <w:rPr>
                <w:rFonts w:eastAsia="Times New Roman"/>
              </w:rPr>
            </w:pPr>
            <w:r>
              <w:rPr>
                <w:rFonts w:eastAsia="Times New Roman"/>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881DF" w14:textId="77777777" w:rsidR="00D336F4" w:rsidRDefault="00D336F4">
            <w:pPr>
              <w:rPr>
                <w:rFonts w:eastAsia="Times New Roman"/>
              </w:rPr>
            </w:pPr>
            <w:r>
              <w:rPr>
                <w:rFonts w:eastAsia="Times New Roman"/>
              </w:rPr>
              <w:t> </w:t>
            </w:r>
            <w:r>
              <w:rPr>
                <w:rStyle w:val="Strong"/>
                <w:rFonts w:eastAsia="Times New Roman"/>
              </w:rPr>
              <w:t>nULl</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55B302A" w14:textId="77777777" w:rsidR="00D336F4" w:rsidRDefault="00D336F4">
            <w:pPr>
              <w:rPr>
                <w:rFonts w:eastAsia="Times New Roman"/>
              </w:rPr>
            </w:pPr>
            <w:r>
              <w:rPr>
                <w:rFonts w:eastAsia="Times New Roman"/>
              </w:rPr>
              <w:t>"NULL"</w:t>
            </w:r>
          </w:p>
        </w:tc>
      </w:tr>
      <w:tr w:rsidR="00D336F4" w14:paraId="118E3E9B" w14:textId="77777777" w:rsidTr="00D336F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8F1428" w14:textId="77777777" w:rsidR="00D336F4" w:rsidRDefault="00D336F4">
            <w:pPr>
              <w:jc w:val="center"/>
              <w:rPr>
                <w:rFonts w:eastAsia="Times New Roman"/>
                <w:b/>
                <w:bCs/>
              </w:rPr>
            </w:pPr>
            <w:r>
              <w:rPr>
                <w:rFonts w:eastAsia="Times New Roman"/>
                <w:b/>
                <w:bCs/>
              </w:rPr>
              <w:t> Additional Rules </w:t>
            </w:r>
          </w:p>
        </w:tc>
        <w:tc>
          <w:tcPr>
            <w:tcW w:w="0" w:type="auto"/>
            <w:tcBorders>
              <w:top w:val="outset" w:sz="6" w:space="0" w:color="auto"/>
              <w:left w:val="outset" w:sz="6" w:space="0" w:color="auto"/>
              <w:bottom w:val="outset" w:sz="6" w:space="0" w:color="auto"/>
              <w:right w:val="outset" w:sz="6" w:space="0" w:color="auto"/>
            </w:tcBorders>
            <w:vAlign w:val="center"/>
            <w:hideMark/>
          </w:tcPr>
          <w:p w14:paraId="08050B97" w14:textId="77777777" w:rsidR="00D336F4" w:rsidRDefault="00D336F4">
            <w:pPr>
              <w:jc w:val="center"/>
              <w:rPr>
                <w:rFonts w:eastAsia="Times New Roman"/>
                <w:b/>
                <w:bCs/>
              </w:rPr>
            </w:pPr>
            <w:r>
              <w:rPr>
                <w:rFonts w:eastAsia="Times New Roman"/>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49A5727" w14:textId="77777777" w:rsidR="00D336F4" w:rsidRDefault="00D336F4">
            <w:pPr>
              <w:jc w:val="center"/>
              <w:rPr>
                <w:rFonts w:eastAsia="Times New Roman"/>
                <w:b/>
                <w:bCs/>
              </w:rPr>
            </w:pPr>
            <w:r>
              <w:rPr>
                <w:rFonts w:eastAsia="Times New Roman"/>
                <w:b/>
                <w:bCs/>
              </w:rPr>
              <w:t> Definition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E4EF4" w14:textId="77777777" w:rsidR="00D336F4" w:rsidRDefault="00D336F4">
            <w:pPr>
              <w:jc w:val="center"/>
              <w:rPr>
                <w:rFonts w:eastAsia="Times New Roman"/>
                <w:b/>
                <w:bCs/>
              </w:rPr>
            </w:pPr>
            <w:r>
              <w:rPr>
                <w:rFonts w:eastAsia="Times New Roman"/>
                <w:b/>
                <w:bCs/>
              </w:rPr>
              <w:t> Example Text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F7D409" w14:textId="77777777" w:rsidR="00D336F4" w:rsidRDefault="00D336F4">
            <w:pPr>
              <w:jc w:val="center"/>
              <w:rPr>
                <w:rFonts w:eastAsia="Times New Roman"/>
                <w:b/>
                <w:bCs/>
              </w:rPr>
            </w:pPr>
          </w:p>
        </w:tc>
      </w:tr>
      <w:tr w:rsidR="00D336F4" w14:paraId="6E1883F0" w14:textId="77777777" w:rsidTr="00D336F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0471FD" w14:textId="77777777" w:rsidR="00D336F4" w:rsidRDefault="00D336F4">
            <w:pPr>
              <w:rPr>
                <w:rFonts w:eastAsia="Times New Roman"/>
              </w:rPr>
            </w:pPr>
            <w:r>
              <w:rPr>
                <w:rFonts w:eastAsia="Times New Roman"/>
              </w:rPr>
              <w:t>letter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A95BACB" w14:textId="77777777" w:rsidR="00D336F4" w:rsidRDefault="00D336F4">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BED51" w14:textId="77777777" w:rsidR="00D336F4" w:rsidRDefault="00D336F4">
            <w:pPr>
              <w:rPr>
                <w:rFonts w:eastAsia="Times New Roman"/>
              </w:rPr>
            </w:pPr>
            <w:r>
              <w:rPr>
                <w:rFonts w:eastAsia="Times New Roman"/>
              </w:rPr>
              <w:t>'a'-'z' | 'A'-'Z' | '$' | '_' | ':' |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93C01A9" w14:textId="77777777" w:rsidR="00D336F4" w:rsidRDefault="00D336F4">
            <w:pPr>
              <w:rPr>
                <w:rFonts w:eastAsia="Times New Roman"/>
              </w:rPr>
            </w:pPr>
            <w:r>
              <w:rPr>
                <w:rFonts w:eastAsia="Times New Roman"/>
              </w:rPr>
              <w:t>"$"</w:t>
            </w:r>
          </w:p>
        </w:tc>
      </w:tr>
      <w:tr w:rsidR="00D336F4" w14:paraId="456AAAD1" w14:textId="77777777" w:rsidTr="00D336F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8A7C55" w14:textId="77777777" w:rsidR="00D336F4" w:rsidRDefault="00D336F4">
            <w:pPr>
              <w:rPr>
                <w:rFonts w:eastAsia="Times New Roman"/>
              </w:rPr>
            </w:pPr>
            <w:r>
              <w:rPr>
                <w:rFonts w:eastAsia="Times New Roman"/>
              </w:rPr>
              <w:t>digit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D0A352" w14:textId="77777777" w:rsidR="00D336F4" w:rsidRDefault="00D336F4">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3163D7B" w14:textId="77777777" w:rsidR="00D336F4" w:rsidRDefault="00D336F4">
            <w:pPr>
              <w:rPr>
                <w:rFonts w:eastAsia="Times New Roman"/>
              </w:rPr>
            </w:pPr>
            <w:r>
              <w:rPr>
                <w:rFonts w:eastAsia="Times New Roman"/>
              </w:rPr>
              <w:t>'0'-'9'</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7417678" w14:textId="77777777" w:rsidR="00D336F4" w:rsidRDefault="00D336F4">
            <w:pPr>
              <w:rPr>
                <w:rFonts w:eastAsia="Times New Roman"/>
              </w:rPr>
            </w:pPr>
            <w:r>
              <w:rPr>
                <w:rFonts w:eastAsia="Times New Roman"/>
              </w:rPr>
              <w:t>"1"</w:t>
            </w:r>
          </w:p>
        </w:tc>
      </w:tr>
    </w:tbl>
    <w:p w14:paraId="2827E9DF" w14:textId="77777777" w:rsidR="00D336F4" w:rsidRDefault="00D336F4" w:rsidP="00D336F4">
      <w:pPr>
        <w:pStyle w:val="Heading5"/>
        <w:rPr>
          <w:rFonts w:eastAsia="Times New Roman"/>
        </w:rPr>
      </w:pPr>
      <w:r>
        <w:rPr>
          <w:rFonts w:eastAsia="Times New Roman"/>
        </w:rPr>
        <w:t>Notes:</w:t>
      </w:r>
    </w:p>
    <w:p w14:paraId="1E43D09A" w14:textId="77777777" w:rsidR="00D336F4" w:rsidRDefault="00D336F4" w:rsidP="00D336F4">
      <w:pPr>
        <w:numPr>
          <w:ilvl w:val="0"/>
          <w:numId w:val="5"/>
        </w:numPr>
        <w:spacing w:before="100" w:beforeAutospacing="1" w:after="100" w:afterAutospacing="1"/>
        <w:rPr>
          <w:rFonts w:eastAsia="Times New Roman"/>
        </w:rPr>
      </w:pPr>
      <w:r>
        <w:rPr>
          <w:rFonts w:eastAsia="Times New Roman"/>
        </w:rPr>
        <w:t>letter and digit are never returned as token classes</w:t>
      </w:r>
    </w:p>
    <w:p w14:paraId="2AA66D74" w14:textId="77777777" w:rsidR="00D336F4" w:rsidRDefault="00D336F4" w:rsidP="00D336F4">
      <w:pPr>
        <w:numPr>
          <w:ilvl w:val="0"/>
          <w:numId w:val="5"/>
        </w:numPr>
        <w:spacing w:before="100" w:beforeAutospacing="1" w:after="100" w:afterAutospacing="1"/>
        <w:rPr>
          <w:rFonts w:eastAsia="Times New Roman"/>
        </w:rPr>
      </w:pPr>
      <w:r>
        <w:rPr>
          <w:rFonts w:eastAsia="Times New Roman"/>
        </w:rPr>
        <w:t>all letters must be converted to upper case before searching for a matching token</w:t>
      </w:r>
    </w:p>
    <w:p w14:paraId="4DC1B5E2" w14:textId="77777777" w:rsidR="00D336F4" w:rsidRDefault="00D336F4" w:rsidP="00D336F4">
      <w:pPr>
        <w:numPr>
          <w:ilvl w:val="0"/>
          <w:numId w:val="5"/>
        </w:numPr>
        <w:spacing w:before="100" w:beforeAutospacing="1" w:after="100" w:afterAutospacing="1"/>
        <w:rPr>
          <w:rFonts w:eastAsia="Times New Roman"/>
        </w:rPr>
      </w:pPr>
      <w:r>
        <w:rPr>
          <w:rFonts w:eastAsia="Times New Roman"/>
        </w:rPr>
        <w:t>all tokens must be contiguous characters in the input</w:t>
      </w:r>
    </w:p>
    <w:p w14:paraId="1B6B8887" w14:textId="77777777" w:rsidR="00D336F4" w:rsidRDefault="00D336F4" w:rsidP="00D336F4">
      <w:pPr>
        <w:numPr>
          <w:ilvl w:val="0"/>
          <w:numId w:val="5"/>
        </w:numPr>
        <w:spacing w:before="100" w:beforeAutospacing="1" w:after="100" w:afterAutospacing="1"/>
        <w:rPr>
          <w:rFonts w:eastAsia="Times New Roman"/>
        </w:rPr>
      </w:pPr>
      <w:r>
        <w:rPr>
          <w:rFonts w:eastAsia="Times New Roman"/>
        </w:rPr>
        <w:t xml:space="preserve">when searching for the start of the next token, ignore all characters that cannot start a </w:t>
      </w:r>
      <w:r>
        <w:rPr>
          <w:rStyle w:val="Emphasis"/>
          <w:rFonts w:eastAsia="Times New Roman"/>
        </w:rPr>
        <w:t>name</w:t>
      </w:r>
      <w:r>
        <w:rPr>
          <w:rFonts w:eastAsia="Times New Roman"/>
        </w:rPr>
        <w:t xml:space="preserve"> or </w:t>
      </w:r>
      <w:r>
        <w:rPr>
          <w:rStyle w:val="Emphasis"/>
          <w:rFonts w:eastAsia="Times New Roman"/>
        </w:rPr>
        <w:t>number</w:t>
      </w:r>
      <w:r>
        <w:rPr>
          <w:rFonts w:eastAsia="Times New Roman"/>
        </w:rPr>
        <w:t xml:space="preserve"> token</w:t>
      </w:r>
    </w:p>
    <w:p w14:paraId="07616C54" w14:textId="77777777" w:rsidR="00D336F4" w:rsidRDefault="00D336F4" w:rsidP="00D336F4">
      <w:pPr>
        <w:numPr>
          <w:ilvl w:val="0"/>
          <w:numId w:val="5"/>
        </w:numPr>
        <w:spacing w:before="100" w:beforeAutospacing="1" w:after="100" w:afterAutospacing="1"/>
        <w:rPr>
          <w:rFonts w:eastAsia="Times New Roman"/>
        </w:rPr>
      </w:pPr>
      <w:r>
        <w:rPr>
          <w:rFonts w:eastAsia="Times New Roman"/>
        </w:rPr>
        <w:t>when the end of input is reached or an error occurs, return the token "</w:t>
      </w:r>
      <w:r>
        <w:rPr>
          <w:rStyle w:val="Strong"/>
          <w:rFonts w:eastAsia="Times New Roman"/>
        </w:rPr>
        <w:t>?</w:t>
      </w:r>
      <w:r>
        <w:rPr>
          <w:rFonts w:eastAsia="Times New Roman"/>
        </w:rPr>
        <w:t>" with value "</w:t>
      </w:r>
      <w:r>
        <w:rPr>
          <w:rStyle w:val="Strong"/>
          <w:rFonts w:eastAsia="Times New Roman"/>
        </w:rPr>
        <w:t>?</w:t>
      </w:r>
      <w:r>
        <w:rPr>
          <w:rFonts w:eastAsia="Times New Roman"/>
        </w:rPr>
        <w:t>"</w:t>
      </w:r>
    </w:p>
    <w:p w14:paraId="3F85785B" w14:textId="77777777" w:rsidR="00D336F4" w:rsidRDefault="00D336F4" w:rsidP="00D336F4">
      <w:pPr>
        <w:numPr>
          <w:ilvl w:val="0"/>
          <w:numId w:val="5"/>
        </w:numPr>
        <w:spacing w:before="100" w:beforeAutospacing="1" w:after="100" w:afterAutospacing="1"/>
        <w:rPr>
          <w:rFonts w:eastAsia="Times New Roman"/>
        </w:rPr>
      </w:pPr>
      <w:r>
        <w:rPr>
          <w:rFonts w:eastAsia="Times New Roman"/>
        </w:rPr>
        <w:t>your tokeniser should have a member variable to record the next character to be read</w:t>
      </w:r>
    </w:p>
    <w:p w14:paraId="7E670A7B" w14:textId="77777777" w:rsidR="00D336F4" w:rsidRDefault="00D336F4" w:rsidP="00D336F4">
      <w:pPr>
        <w:numPr>
          <w:ilvl w:val="0"/>
          <w:numId w:val="5"/>
        </w:numPr>
        <w:spacing w:before="100" w:beforeAutospacing="1" w:after="100" w:afterAutospacing="1"/>
        <w:rPr>
          <w:rFonts w:eastAsia="Times New Roman"/>
        </w:rPr>
      </w:pPr>
      <w:r>
        <w:rPr>
          <w:rFonts w:eastAsia="Times New Roman"/>
        </w:rPr>
        <w:t xml:space="preserve">in a definition the round brackets </w:t>
      </w:r>
      <w:proofErr w:type="gramStart"/>
      <w:r>
        <w:rPr>
          <w:rStyle w:val="Strong"/>
          <w:rFonts w:eastAsia="Times New Roman"/>
        </w:rPr>
        <w:t>( )</w:t>
      </w:r>
      <w:proofErr w:type="gramEnd"/>
      <w:r>
        <w:rPr>
          <w:rFonts w:eastAsia="Times New Roman"/>
        </w:rPr>
        <w:t xml:space="preserve"> which are not inside single quotes are for grouping components of token</w:t>
      </w:r>
    </w:p>
    <w:p w14:paraId="5209FF34" w14:textId="77777777" w:rsidR="00D336F4" w:rsidRDefault="00D336F4" w:rsidP="00D336F4">
      <w:pPr>
        <w:numPr>
          <w:ilvl w:val="0"/>
          <w:numId w:val="5"/>
        </w:numPr>
        <w:spacing w:before="100" w:beforeAutospacing="1" w:after="100" w:afterAutospacing="1"/>
        <w:rPr>
          <w:rFonts w:eastAsia="Times New Roman"/>
        </w:rPr>
      </w:pPr>
      <w:r>
        <w:rPr>
          <w:rFonts w:eastAsia="Times New Roman"/>
        </w:rPr>
        <w:t xml:space="preserve">in a </w:t>
      </w:r>
      <w:proofErr w:type="gramStart"/>
      <w:r>
        <w:rPr>
          <w:rFonts w:eastAsia="Times New Roman"/>
        </w:rPr>
        <w:t>definition</w:t>
      </w:r>
      <w:proofErr w:type="gramEnd"/>
      <w:r>
        <w:rPr>
          <w:rFonts w:eastAsia="Times New Roman"/>
        </w:rPr>
        <w:t xml:space="preserve"> the star character </w:t>
      </w:r>
      <w:r>
        <w:rPr>
          <w:rStyle w:val="Strong"/>
          <w:rFonts w:eastAsia="Times New Roman"/>
        </w:rPr>
        <w:t>*</w:t>
      </w:r>
      <w:r>
        <w:rPr>
          <w:rFonts w:eastAsia="Times New Roman"/>
        </w:rPr>
        <w:t xml:space="preserve"> indicates that the preceding component of a token may appear 0 or more times</w:t>
      </w:r>
    </w:p>
    <w:p w14:paraId="649044BB" w14:textId="77777777" w:rsidR="00D336F4" w:rsidRDefault="00D336F4" w:rsidP="00D336F4">
      <w:pPr>
        <w:pStyle w:val="Heading4"/>
        <w:rPr>
          <w:rFonts w:eastAsia="Times New Roman"/>
        </w:rPr>
      </w:pPr>
      <w:r>
        <w:rPr>
          <w:rFonts w:eastAsia="Times New Roman"/>
        </w:rPr>
        <w:t>Testing Your Tokeniser</w:t>
      </w:r>
    </w:p>
    <w:p w14:paraId="0DA9A7C8" w14:textId="77777777" w:rsidR="00D336F4" w:rsidRDefault="00D336F4" w:rsidP="00D336F4">
      <w:pPr>
        <w:pStyle w:val="NormalWeb"/>
      </w:pPr>
      <w:r>
        <w:t>Once you have something that might work, compile your tokeniser using this command:</w:t>
      </w:r>
    </w:p>
    <w:p w14:paraId="40966212" w14:textId="77777777" w:rsidR="00D336F4" w:rsidRDefault="00D336F4" w:rsidP="00D336F4">
      <w:pPr>
        <w:pStyle w:val="HTMLPreformatted"/>
      </w:pPr>
      <w:r>
        <w:t>% make</w:t>
      </w:r>
    </w:p>
    <w:p w14:paraId="643D3224" w14:textId="77777777" w:rsidR="00D336F4" w:rsidRDefault="00D336F4" w:rsidP="00D336F4">
      <w:pPr>
        <w:pStyle w:val="NormalWeb"/>
      </w:pPr>
      <w:r>
        <w:t>Once your tokeniser compiles, you can run it and hopefully you will see (the "</w:t>
      </w:r>
      <w:r>
        <w:rPr>
          <w:rStyle w:val="Strong"/>
        </w:rPr>
        <w:t>=</w:t>
      </w:r>
      <w:r>
        <w:t>" and "</w:t>
      </w:r>
      <w:r>
        <w:rPr>
          <w:rStyle w:val="Strong"/>
        </w:rPr>
        <w:t>;</w:t>
      </w:r>
      <w:r>
        <w:t>" are ignored, "</w:t>
      </w:r>
      <w:r>
        <w:rPr>
          <w:rStyle w:val="Strong"/>
        </w:rPr>
        <w:t>Jmp</w:t>
      </w:r>
      <w:r>
        <w:t>" is converted to "</w:t>
      </w:r>
      <w:r>
        <w:rPr>
          <w:rStyle w:val="Strong"/>
        </w:rPr>
        <w:t>JMP</w:t>
      </w:r>
      <w:r>
        <w:t>"):</w:t>
      </w:r>
    </w:p>
    <w:p w14:paraId="1AB9749C" w14:textId="77777777" w:rsidR="00D336F4" w:rsidRDefault="00D336F4" w:rsidP="00D336F4">
      <w:pPr>
        <w:pStyle w:val="HTMLPreformatted"/>
      </w:pPr>
      <w:r>
        <w:t>% echo "Dog=</w:t>
      </w:r>
      <w:proofErr w:type="gramStart"/>
      <w:r>
        <w:t>1;Jmp</w:t>
      </w:r>
      <w:proofErr w:type="gramEnd"/>
      <w:r>
        <w:t>" | ./w6tokeniser</w:t>
      </w:r>
    </w:p>
    <w:p w14:paraId="57BB3CDE" w14:textId="77777777" w:rsidR="00D336F4" w:rsidRDefault="00D336F4" w:rsidP="00D336F4">
      <w:pPr>
        <w:pStyle w:val="HTMLPreformatted"/>
      </w:pPr>
      <w:r>
        <w:t>Tokens:</w:t>
      </w:r>
    </w:p>
    <w:p w14:paraId="451AF354" w14:textId="77777777" w:rsidR="00D336F4" w:rsidRDefault="00D336F4" w:rsidP="00D336F4">
      <w:pPr>
        <w:pStyle w:val="HTMLPreformatted"/>
      </w:pPr>
      <w:r>
        <w:t>name: Dog</w:t>
      </w:r>
    </w:p>
    <w:p w14:paraId="35F5BFD3" w14:textId="77777777" w:rsidR="00D336F4" w:rsidRDefault="00D336F4" w:rsidP="00D336F4">
      <w:pPr>
        <w:pStyle w:val="HTMLPreformatted"/>
      </w:pPr>
      <w:r>
        <w:t>number: 1</w:t>
      </w:r>
      <w:r>
        <w:br/>
        <w:t>jump: JMP</w:t>
      </w:r>
    </w:p>
    <w:p w14:paraId="2FCCC11E" w14:textId="77777777" w:rsidR="00D336F4" w:rsidRDefault="00D336F4" w:rsidP="00D336F4">
      <w:pPr>
        <w:pStyle w:val="HTMLPreformatted"/>
      </w:pPr>
      <w:r>
        <w:t>Number of tokens read: 3</w:t>
      </w:r>
    </w:p>
    <w:p w14:paraId="5D196FF7" w14:textId="77777777" w:rsidR="00D336F4" w:rsidRDefault="00D336F4" w:rsidP="00D336F4">
      <w:pPr>
        <w:pStyle w:val="Heading4"/>
        <w:rPr>
          <w:rFonts w:eastAsia="Times New Roman"/>
        </w:rPr>
      </w:pPr>
      <w:r>
        <w:rPr>
          <w:rFonts w:eastAsia="Times New Roman"/>
        </w:rPr>
        <w:t>Step 3 - Implement your own lookup table</w:t>
      </w:r>
    </w:p>
    <w:p w14:paraId="33E94F4B" w14:textId="77777777" w:rsidR="00D336F4" w:rsidRDefault="00D336F4" w:rsidP="00D336F4">
      <w:pPr>
        <w:pStyle w:val="NormalWeb"/>
      </w:pPr>
      <w:r>
        <w:t>Lookup tables can be used in tokenisers when different kinds of tokens may be formed using the same rules. For example, a reserved word in most programming languages satisfies the lexical rules for an identifier. To deal with this, most tokenisers do not look for reserved words directly, rather they look for identifiers and then check each identifier just in case it is actually a reserved word. A lookup table is a convenient way of remembering which names are actually reserved words.</w:t>
      </w:r>
    </w:p>
    <w:p w14:paraId="1893ADB1" w14:textId="77777777" w:rsidR="00D336F4" w:rsidRDefault="00D336F4" w:rsidP="00D336F4">
      <w:pPr>
        <w:pStyle w:val="Heading4"/>
        <w:rPr>
          <w:rFonts w:eastAsia="Times New Roman"/>
        </w:rPr>
      </w:pPr>
      <w:r>
        <w:rPr>
          <w:rFonts w:eastAsia="Times New Roman"/>
        </w:rPr>
        <w:t>Implementing lookup</w:t>
      </w:r>
    </w:p>
    <w:p w14:paraId="747B10AD" w14:textId="77777777" w:rsidR="00D336F4" w:rsidRDefault="00D336F4" w:rsidP="00D336F4">
      <w:pPr>
        <w:pStyle w:val="NormalWeb"/>
      </w:pPr>
      <w:r>
        <w:t xml:space="preserve">Now that you have a working tokeniser, you should attempt to write your own lookup table to replace the one in the skeleton </w:t>
      </w:r>
      <w:r>
        <w:rPr>
          <w:rStyle w:val="Emphasis"/>
          <w:b/>
          <w:bCs/>
        </w:rPr>
        <w:t>w6tokens</w:t>
      </w:r>
      <w:r>
        <w:t xml:space="preserve"> class. This means that you need to change any calls to the functions </w:t>
      </w:r>
      <w:r>
        <w:rPr>
          <w:rStyle w:val="Strong"/>
          <w:i/>
          <w:iCs/>
        </w:rPr>
        <w:t>w6</w:t>
      </w:r>
      <w:proofErr w:type="gramStart"/>
      <w:r>
        <w:rPr>
          <w:rStyle w:val="Strong"/>
          <w:i/>
          <w:iCs/>
        </w:rPr>
        <w:t>insert(</w:t>
      </w:r>
      <w:proofErr w:type="gramEnd"/>
      <w:r>
        <w:rPr>
          <w:rStyle w:val="Strong"/>
          <w:i/>
          <w:iCs/>
        </w:rPr>
        <w:t>)</w:t>
      </w:r>
      <w:r>
        <w:rPr>
          <w:rStyle w:val="Emphasis"/>
        </w:rPr>
        <w:t> </w:t>
      </w:r>
      <w:r>
        <w:t xml:space="preserve">and </w:t>
      </w:r>
      <w:r>
        <w:rPr>
          <w:rStyle w:val="Emphasis"/>
          <w:b/>
          <w:bCs/>
        </w:rPr>
        <w:t>w6lookup()</w:t>
      </w:r>
      <w:r>
        <w:t xml:space="preserve"> to be calls to your new functions.</w:t>
      </w:r>
    </w:p>
    <w:p w14:paraId="303BB196" w14:textId="77777777" w:rsidR="00D336F4" w:rsidRDefault="00D336F4" w:rsidP="00D336F4">
      <w:pPr>
        <w:pStyle w:val="Heading4"/>
        <w:rPr>
          <w:rFonts w:eastAsia="Times New Roman"/>
        </w:rPr>
      </w:pPr>
      <w:r>
        <w:rPr>
          <w:rFonts w:eastAsia="Times New Roman"/>
        </w:rPr>
        <w:t>Testing Your Lookup Table</w:t>
      </w:r>
    </w:p>
    <w:p w14:paraId="7D18A154" w14:textId="77777777" w:rsidR="00D336F4" w:rsidRDefault="00D336F4" w:rsidP="00D336F4">
      <w:pPr>
        <w:pStyle w:val="NormalWeb"/>
      </w:pPr>
      <w:r>
        <w:t>Once your lookup table is working you can recompile the </w:t>
      </w:r>
      <w:r>
        <w:rPr>
          <w:rStyle w:val="Strong"/>
          <w:i/>
          <w:iCs/>
        </w:rPr>
        <w:t>w6</w:t>
      </w:r>
      <w:proofErr w:type="gramStart"/>
      <w:r>
        <w:rPr>
          <w:rStyle w:val="Strong"/>
          <w:i/>
          <w:iCs/>
        </w:rPr>
        <w:t>tokeniser</w:t>
      </w:r>
      <w:r>
        <w:t> </w:t>
      </w:r>
      <w:r>
        <w:rPr>
          <w:rStyle w:val="Strong"/>
          <w:i/>
          <w:iCs/>
        </w:rPr>
        <w:t> </w:t>
      </w:r>
      <w:r>
        <w:t>program</w:t>
      </w:r>
      <w:proofErr w:type="gramEnd"/>
      <w:r>
        <w:t> and it should behave exactly as it did before. If you created separate </w:t>
      </w:r>
      <w:r>
        <w:rPr>
          <w:rStyle w:val="Strong"/>
        </w:rPr>
        <w:t>.cpp</w:t>
      </w:r>
      <w:r>
        <w:t xml:space="preserve"> and </w:t>
      </w:r>
      <w:r>
        <w:rPr>
          <w:rStyle w:val="Strong"/>
        </w:rPr>
        <w:t>.h</w:t>
      </w:r>
      <w:r>
        <w:t xml:space="preserve"> files for a lookup table class you may need to modify the </w:t>
      </w:r>
      <w:r>
        <w:rPr>
          <w:rStyle w:val="Strong"/>
        </w:rPr>
        <w:t>Makefile</w:t>
      </w:r>
      <w:r>
        <w:t>.</w:t>
      </w:r>
    </w:p>
    <w:p w14:paraId="34F20B8D" w14:textId="77777777" w:rsidR="00D336F4" w:rsidRDefault="00D336F4" w:rsidP="00D336F4">
      <w:pPr>
        <w:pStyle w:val="HTMLPreformatted"/>
      </w:pPr>
      <w:r>
        <w:t>% echo "Dog=</w:t>
      </w:r>
      <w:proofErr w:type="gramStart"/>
      <w:r>
        <w:t>1;Jmp</w:t>
      </w:r>
      <w:proofErr w:type="gramEnd"/>
      <w:r>
        <w:t>" | ./w6tokeniser</w:t>
      </w:r>
    </w:p>
    <w:p w14:paraId="44B1F9C3" w14:textId="77777777" w:rsidR="00D336F4" w:rsidRDefault="00D336F4" w:rsidP="00D336F4">
      <w:pPr>
        <w:pStyle w:val="HTMLPreformatted"/>
      </w:pPr>
      <w:r>
        <w:t>Tokens:</w:t>
      </w:r>
    </w:p>
    <w:p w14:paraId="7AC78A00" w14:textId="77777777" w:rsidR="00D336F4" w:rsidRDefault="00D336F4" w:rsidP="00D336F4">
      <w:pPr>
        <w:pStyle w:val="HTMLPreformatted"/>
      </w:pPr>
      <w:r>
        <w:t>name: Dog</w:t>
      </w:r>
    </w:p>
    <w:p w14:paraId="54060BDF" w14:textId="77777777" w:rsidR="00D336F4" w:rsidRDefault="00D336F4" w:rsidP="00D336F4">
      <w:pPr>
        <w:pStyle w:val="HTMLPreformatted"/>
      </w:pPr>
      <w:r>
        <w:t>number: 1</w:t>
      </w:r>
      <w:r>
        <w:br/>
        <w:t>jump: JMP</w:t>
      </w:r>
    </w:p>
    <w:p w14:paraId="07025D2E" w14:textId="77777777" w:rsidR="00D336F4" w:rsidRDefault="00D336F4" w:rsidP="00D336F4">
      <w:pPr>
        <w:pStyle w:val="HTMLPreformatted"/>
      </w:pPr>
      <w:r>
        <w:t>Number of tokens read: 3</w:t>
      </w:r>
    </w:p>
    <w:p w14:paraId="5C347A68" w14:textId="77777777" w:rsidR="0000622D" w:rsidRPr="00D336F4" w:rsidRDefault="00AA5B16" w:rsidP="00D336F4">
      <w:bookmarkStart w:id="0" w:name="_GoBack"/>
      <w:bookmarkEnd w:id="0"/>
    </w:p>
    <w:sectPr w:rsidR="0000622D" w:rsidRPr="00D336F4" w:rsidSect="00DE51E9">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96C6E"/>
    <w:multiLevelType w:val="multilevel"/>
    <w:tmpl w:val="1A5C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036F55"/>
    <w:multiLevelType w:val="multilevel"/>
    <w:tmpl w:val="D40C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2A08E7"/>
    <w:multiLevelType w:val="multilevel"/>
    <w:tmpl w:val="60621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664F5F"/>
    <w:multiLevelType w:val="multilevel"/>
    <w:tmpl w:val="5F2A4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D219EE"/>
    <w:multiLevelType w:val="multilevel"/>
    <w:tmpl w:val="C99E6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5FF"/>
    <w:rsid w:val="001A55FF"/>
    <w:rsid w:val="00354050"/>
    <w:rsid w:val="004420CD"/>
    <w:rsid w:val="005A3EE0"/>
    <w:rsid w:val="00636F3D"/>
    <w:rsid w:val="00955F82"/>
    <w:rsid w:val="009F1D59"/>
    <w:rsid w:val="00AA5B16"/>
    <w:rsid w:val="00B658B1"/>
    <w:rsid w:val="00CA39C5"/>
    <w:rsid w:val="00D21EAF"/>
    <w:rsid w:val="00D336F4"/>
    <w:rsid w:val="00DE51E9"/>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36EC8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A55FF"/>
    <w:pPr>
      <w:spacing w:before="100" w:beforeAutospacing="1" w:after="100" w:afterAutospacing="1"/>
      <w:outlineLvl w:val="0"/>
    </w:pPr>
    <w:rPr>
      <w:rFonts w:ascii="Times New Roman" w:hAnsi="Times New Roman" w:cs="Times New Roman"/>
      <w:b/>
      <w:bCs/>
      <w:kern w:val="36"/>
      <w:sz w:val="48"/>
      <w:szCs w:val="48"/>
      <w:lang w:eastAsia="zh-CN"/>
    </w:rPr>
  </w:style>
  <w:style w:type="paragraph" w:styleId="Heading2">
    <w:name w:val="heading 2"/>
    <w:basedOn w:val="Normal"/>
    <w:link w:val="Heading2Char"/>
    <w:uiPriority w:val="9"/>
    <w:qFormat/>
    <w:rsid w:val="001A55FF"/>
    <w:pPr>
      <w:spacing w:before="100" w:beforeAutospacing="1" w:after="100" w:afterAutospacing="1"/>
      <w:outlineLvl w:val="1"/>
    </w:pPr>
    <w:rPr>
      <w:rFonts w:ascii="Times New Roman" w:hAnsi="Times New Roman" w:cs="Times New Roman"/>
      <w:b/>
      <w:bCs/>
      <w:sz w:val="36"/>
      <w:szCs w:val="36"/>
      <w:lang w:eastAsia="zh-CN"/>
    </w:rPr>
  </w:style>
  <w:style w:type="paragraph" w:styleId="Heading3">
    <w:name w:val="heading 3"/>
    <w:basedOn w:val="Normal"/>
    <w:link w:val="Heading3Char"/>
    <w:uiPriority w:val="9"/>
    <w:qFormat/>
    <w:rsid w:val="001A55FF"/>
    <w:pPr>
      <w:spacing w:before="100" w:beforeAutospacing="1" w:after="100" w:afterAutospacing="1"/>
      <w:outlineLvl w:val="2"/>
    </w:pPr>
    <w:rPr>
      <w:rFonts w:ascii="Times New Roman" w:hAnsi="Times New Roman" w:cs="Times New Roman"/>
      <w:b/>
      <w:bCs/>
      <w:sz w:val="27"/>
      <w:szCs w:val="27"/>
      <w:lang w:eastAsia="zh-CN"/>
    </w:rPr>
  </w:style>
  <w:style w:type="paragraph" w:styleId="Heading4">
    <w:name w:val="heading 4"/>
    <w:basedOn w:val="Normal"/>
    <w:next w:val="Normal"/>
    <w:link w:val="Heading4Char"/>
    <w:uiPriority w:val="9"/>
    <w:semiHidden/>
    <w:unhideWhenUsed/>
    <w:qFormat/>
    <w:rsid w:val="00CA39C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A39C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5FF"/>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1A55FF"/>
    <w:rPr>
      <w:rFonts w:ascii="Times New Roman" w:hAnsi="Times New Roman" w:cs="Times New Roman"/>
      <w:b/>
      <w:bCs/>
      <w:sz w:val="36"/>
      <w:szCs w:val="36"/>
      <w:lang w:eastAsia="zh-CN"/>
    </w:rPr>
  </w:style>
  <w:style w:type="character" w:customStyle="1" w:styleId="Heading3Char">
    <w:name w:val="Heading 3 Char"/>
    <w:basedOn w:val="DefaultParagraphFont"/>
    <w:link w:val="Heading3"/>
    <w:uiPriority w:val="9"/>
    <w:rsid w:val="001A55FF"/>
    <w:rPr>
      <w:rFonts w:ascii="Times New Roman" w:hAnsi="Times New Roman" w:cs="Times New Roman"/>
      <w:b/>
      <w:bCs/>
      <w:sz w:val="27"/>
      <w:szCs w:val="27"/>
      <w:lang w:eastAsia="zh-CN"/>
    </w:rPr>
  </w:style>
  <w:style w:type="paragraph" w:styleId="NormalWeb">
    <w:name w:val="Normal (Web)"/>
    <w:basedOn w:val="Normal"/>
    <w:uiPriority w:val="99"/>
    <w:semiHidden/>
    <w:unhideWhenUsed/>
    <w:rsid w:val="001A55FF"/>
    <w:pPr>
      <w:spacing w:before="100" w:beforeAutospacing="1" w:after="100" w:afterAutospacing="1"/>
    </w:pPr>
    <w:rPr>
      <w:rFonts w:ascii="Times New Roman" w:hAnsi="Times New Roman" w:cs="Times New Roman"/>
      <w:lang w:eastAsia="zh-CN"/>
    </w:rPr>
  </w:style>
  <w:style w:type="character" w:styleId="Strong">
    <w:name w:val="Strong"/>
    <w:basedOn w:val="DefaultParagraphFont"/>
    <w:uiPriority w:val="22"/>
    <w:qFormat/>
    <w:rsid w:val="001A55FF"/>
    <w:rPr>
      <w:b/>
      <w:bCs/>
    </w:rPr>
  </w:style>
  <w:style w:type="character" w:styleId="Hyperlink">
    <w:name w:val="Hyperlink"/>
    <w:basedOn w:val="DefaultParagraphFont"/>
    <w:uiPriority w:val="99"/>
    <w:semiHidden/>
    <w:unhideWhenUsed/>
    <w:rsid w:val="001A55FF"/>
    <w:rPr>
      <w:color w:val="0000FF"/>
      <w:u w:val="single"/>
    </w:rPr>
  </w:style>
  <w:style w:type="character" w:customStyle="1" w:styleId="screenreader-only">
    <w:name w:val="screenreader-only"/>
    <w:basedOn w:val="DefaultParagraphFont"/>
    <w:rsid w:val="001A55FF"/>
  </w:style>
  <w:style w:type="character" w:styleId="Emphasis">
    <w:name w:val="Emphasis"/>
    <w:basedOn w:val="DefaultParagraphFont"/>
    <w:uiPriority w:val="20"/>
    <w:qFormat/>
    <w:rsid w:val="001A55FF"/>
    <w:rPr>
      <w:i/>
      <w:iCs/>
    </w:rPr>
  </w:style>
  <w:style w:type="character" w:customStyle="1" w:styleId="Heading4Char">
    <w:name w:val="Heading 4 Char"/>
    <w:basedOn w:val="DefaultParagraphFont"/>
    <w:link w:val="Heading4"/>
    <w:uiPriority w:val="9"/>
    <w:semiHidden/>
    <w:rsid w:val="00CA39C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A39C5"/>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B65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B658B1"/>
    <w:rPr>
      <w:rFonts w:ascii="Courier New"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31749">
      <w:bodyDiv w:val="1"/>
      <w:marLeft w:val="0"/>
      <w:marRight w:val="0"/>
      <w:marTop w:val="0"/>
      <w:marBottom w:val="0"/>
      <w:divBdr>
        <w:top w:val="none" w:sz="0" w:space="0" w:color="auto"/>
        <w:left w:val="none" w:sz="0" w:space="0" w:color="auto"/>
        <w:bottom w:val="none" w:sz="0" w:space="0" w:color="auto"/>
        <w:right w:val="none" w:sz="0" w:space="0" w:color="auto"/>
      </w:divBdr>
      <w:divsChild>
        <w:div w:id="1354921218">
          <w:marLeft w:val="0"/>
          <w:marRight w:val="0"/>
          <w:marTop w:val="0"/>
          <w:marBottom w:val="0"/>
          <w:divBdr>
            <w:top w:val="none" w:sz="0" w:space="0" w:color="auto"/>
            <w:left w:val="none" w:sz="0" w:space="0" w:color="auto"/>
            <w:bottom w:val="none" w:sz="0" w:space="0" w:color="auto"/>
            <w:right w:val="none" w:sz="0" w:space="0" w:color="auto"/>
          </w:divBdr>
        </w:div>
      </w:divsChild>
    </w:div>
    <w:div w:id="430013871">
      <w:bodyDiv w:val="1"/>
      <w:marLeft w:val="0"/>
      <w:marRight w:val="0"/>
      <w:marTop w:val="0"/>
      <w:marBottom w:val="0"/>
      <w:divBdr>
        <w:top w:val="none" w:sz="0" w:space="0" w:color="auto"/>
        <w:left w:val="none" w:sz="0" w:space="0" w:color="auto"/>
        <w:bottom w:val="none" w:sz="0" w:space="0" w:color="auto"/>
        <w:right w:val="none" w:sz="0" w:space="0" w:color="auto"/>
      </w:divBdr>
    </w:div>
    <w:div w:id="951976251">
      <w:bodyDiv w:val="1"/>
      <w:marLeft w:val="0"/>
      <w:marRight w:val="0"/>
      <w:marTop w:val="0"/>
      <w:marBottom w:val="0"/>
      <w:divBdr>
        <w:top w:val="none" w:sz="0" w:space="0" w:color="auto"/>
        <w:left w:val="none" w:sz="0" w:space="0" w:color="auto"/>
        <w:bottom w:val="none" w:sz="0" w:space="0" w:color="auto"/>
        <w:right w:val="none" w:sz="0" w:space="0" w:color="auto"/>
      </w:divBdr>
    </w:div>
    <w:div w:id="1392657157">
      <w:bodyDiv w:val="1"/>
      <w:marLeft w:val="0"/>
      <w:marRight w:val="0"/>
      <w:marTop w:val="0"/>
      <w:marBottom w:val="0"/>
      <w:divBdr>
        <w:top w:val="none" w:sz="0" w:space="0" w:color="auto"/>
        <w:left w:val="none" w:sz="0" w:space="0" w:color="auto"/>
        <w:bottom w:val="none" w:sz="0" w:space="0" w:color="auto"/>
        <w:right w:val="none" w:sz="0" w:space="0" w:color="auto"/>
      </w:divBdr>
      <w:divsChild>
        <w:div w:id="85276849">
          <w:marLeft w:val="450"/>
          <w:marRight w:val="0"/>
          <w:marTop w:val="0"/>
          <w:marBottom w:val="0"/>
          <w:divBdr>
            <w:top w:val="none" w:sz="0" w:space="0" w:color="auto"/>
            <w:left w:val="none" w:sz="0" w:space="0" w:color="auto"/>
            <w:bottom w:val="none" w:sz="0" w:space="0" w:color="auto"/>
            <w:right w:val="none" w:sz="0" w:space="0" w:color="auto"/>
          </w:divBdr>
        </w:div>
        <w:div w:id="1778332083">
          <w:marLeft w:val="450"/>
          <w:marRight w:val="0"/>
          <w:marTop w:val="0"/>
          <w:marBottom w:val="0"/>
          <w:divBdr>
            <w:top w:val="none" w:sz="0" w:space="0" w:color="auto"/>
            <w:left w:val="none" w:sz="0" w:space="0" w:color="auto"/>
            <w:bottom w:val="none" w:sz="0" w:space="0" w:color="auto"/>
            <w:right w:val="none" w:sz="0" w:space="0" w:color="auto"/>
          </w:divBdr>
        </w:div>
        <w:div w:id="1133018743">
          <w:marLeft w:val="450"/>
          <w:marRight w:val="0"/>
          <w:marTop w:val="0"/>
          <w:marBottom w:val="0"/>
          <w:divBdr>
            <w:top w:val="none" w:sz="0" w:space="0" w:color="auto"/>
            <w:left w:val="none" w:sz="0" w:space="0" w:color="auto"/>
            <w:bottom w:val="none" w:sz="0" w:space="0" w:color="auto"/>
            <w:right w:val="none" w:sz="0" w:space="0" w:color="auto"/>
          </w:divBdr>
        </w:div>
      </w:divsChild>
    </w:div>
    <w:div w:id="17220566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s.adelaide.edu.au/services/pracmark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723</Words>
  <Characters>4125</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masonwan99@gmail.com</dc:creator>
  <cp:keywords/>
  <dc:description/>
  <cp:lastModifiedBy>masonwan99@gmail.com</cp:lastModifiedBy>
  <cp:revision>2</cp:revision>
  <dcterms:created xsi:type="dcterms:W3CDTF">2017-05-27T06:27:00Z</dcterms:created>
  <dcterms:modified xsi:type="dcterms:W3CDTF">2017-05-27T06:27:00Z</dcterms:modified>
</cp:coreProperties>
</file>