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1C1" w:rsidRDefault="005B41C1">
      <w:bookmarkStart w:id="0" w:name="_GoBack"/>
      <w:bookmarkEnd w:id="0"/>
    </w:p>
    <w:p w:rsidR="00892282" w:rsidRDefault="00E51280" w:rsidP="00C029C0">
      <w:pPr>
        <w:spacing w:line="360" w:lineRule="auto"/>
        <w:ind w:firstLine="709"/>
      </w:pPr>
      <w:r>
        <w:t>1.2.4</w:t>
      </w:r>
      <w:r w:rsidR="00892282">
        <w:t xml:space="preserve"> </w:t>
      </w:r>
      <w:r w:rsidR="005B41C1">
        <w:t xml:space="preserve">Анализ экспериментальных данных полученных от АПК ТИЗ за период </w:t>
      </w:r>
      <w:r w:rsidR="009066D4">
        <w:t>наблюдения, тестирования результатов измерений АПК ТИЗ по результатам измерений ИВЗ и модели из состава макета КОДГП.</w:t>
      </w:r>
    </w:p>
    <w:p w:rsidR="004927F7" w:rsidRDefault="00B611E3" w:rsidP="00C029C0">
      <w:pPr>
        <w:spacing w:after="0" w:line="360" w:lineRule="auto"/>
        <w:ind w:firstLine="709"/>
      </w:pPr>
      <w:r>
        <w:t xml:space="preserve">1.2.4.1 </w:t>
      </w:r>
      <w:r w:rsidR="004927F7">
        <w:t>Анализ экспериментальных данных полученных от АПК ТИЗ за период наблюдения и тестирование результатов измерений АПК ТИЗ по результатам измерений ИВЗ и модели из состава КОГДП, проводятся в следующем порядке</w:t>
      </w:r>
      <w:r w:rsidR="004927F7" w:rsidRPr="004927F7">
        <w:t xml:space="preserve">: </w:t>
      </w:r>
    </w:p>
    <w:p w:rsidR="004927F7" w:rsidRDefault="004927F7" w:rsidP="00C029C0">
      <w:pPr>
        <w:spacing w:after="0" w:line="360" w:lineRule="auto"/>
        <w:ind w:firstLine="709"/>
      </w:pPr>
      <w:r>
        <w:t xml:space="preserve">а) </w:t>
      </w:r>
      <w:r w:rsidR="00337DF8">
        <w:t>Выборка</w:t>
      </w:r>
      <w:r>
        <w:t xml:space="preserve"> результатов измерений АПК ТИЗ, ИВЗ, модели</w:t>
      </w:r>
      <w:r w:rsidR="00E51280">
        <w:t xml:space="preserve"> ионосферы</w:t>
      </w:r>
      <w:r>
        <w:t xml:space="preserve"> (</w:t>
      </w:r>
      <w:r w:rsidR="00E51280">
        <w:t>КП ВШ</w:t>
      </w:r>
      <w:r>
        <w:t>)</w:t>
      </w:r>
      <w:r w:rsidR="00337DF8">
        <w:t xml:space="preserve"> из базы данных макета КОДГП</w:t>
      </w:r>
      <w:r>
        <w:t>.</w:t>
      </w:r>
    </w:p>
    <w:p w:rsidR="004927F7" w:rsidRDefault="004927F7" w:rsidP="00C029C0">
      <w:pPr>
        <w:spacing w:after="0" w:line="360" w:lineRule="auto"/>
        <w:ind w:firstLine="709"/>
      </w:pPr>
      <w:r>
        <w:t>б) Усреднение часов</w:t>
      </w:r>
      <w:r w:rsidR="00B306F1">
        <w:t xml:space="preserve">ых значений критической частоты </w:t>
      </w:r>
      <w:r>
        <w:t>по следующей формуле</w:t>
      </w:r>
      <w:r w:rsidR="002B3B9F" w:rsidRPr="002B3B9F">
        <w:t xml:space="preserve"> (1)</w:t>
      </w:r>
      <w:r w:rsidRPr="004927F7">
        <w:t>:</w:t>
      </w:r>
    </w:p>
    <w:p w:rsidR="004927F7" w:rsidRPr="002B3B9F" w:rsidRDefault="004927F7" w:rsidP="00C029C0">
      <w:pPr>
        <w:spacing w:after="0" w:line="360" w:lineRule="auto"/>
        <w:ind w:firstLine="709"/>
      </w:pPr>
    </w:p>
    <w:p w:rsidR="002B3B9F" w:rsidRPr="002B3B9F" w:rsidRDefault="002B3B9F" w:rsidP="00C029C0">
      <w:pPr>
        <w:spacing w:after="0" w:line="360" w:lineRule="auto"/>
        <w:ind w:firstLine="709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Arial"/>
            <w:color w:val="333333"/>
            <w:shd w:val="clear" w:color="auto" w:fill="FFFFFF"/>
          </w:rPr>
          <m:t>μ</m:t>
        </m:r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/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foF2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2B3B9F">
        <w:rPr>
          <w:rFonts w:eastAsiaTheme="minorEastAsia"/>
        </w:rPr>
        <w:t xml:space="preserve">   (1)</w:t>
      </w:r>
    </w:p>
    <w:p w:rsidR="001F45CE" w:rsidRDefault="001F45CE" w:rsidP="00C029C0">
      <w:pPr>
        <w:spacing w:after="0" w:line="360" w:lineRule="auto"/>
        <w:ind w:firstLine="709"/>
      </w:pPr>
    </w:p>
    <w:p w:rsidR="00F933C3" w:rsidRDefault="00F933C3" w:rsidP="00C029C0">
      <w:pPr>
        <w:spacing w:after="0" w:line="360" w:lineRule="auto"/>
        <w:ind w:firstLine="709"/>
        <w:rPr>
          <w:rFonts w:eastAsiaTheme="minorEastAsia"/>
          <w:color w:val="333333"/>
          <w:shd w:val="clear" w:color="auto" w:fill="FFFFFF"/>
        </w:rPr>
      </w:pPr>
      <w:r>
        <w:t xml:space="preserve">где, </w:t>
      </w:r>
      <m:oMath>
        <m:r>
          <m:rPr>
            <m:sty m:val="p"/>
          </m:rPr>
          <w:rPr>
            <w:rFonts w:ascii="Cambria Math" w:hAnsi="Cambria Math" w:cs="Arial"/>
            <w:color w:val="333333"/>
            <w:shd w:val="clear" w:color="auto" w:fill="FFFFFF"/>
          </w:rPr>
          <m:t>μ</m:t>
        </m:r>
      </m:oMath>
      <w:r>
        <w:rPr>
          <w:rFonts w:eastAsiaTheme="minorEastAsia"/>
          <w:color w:val="333333"/>
          <w:shd w:val="clear" w:color="auto" w:fill="FFFFFF"/>
        </w:rPr>
        <w:t xml:space="preserve"> – </w:t>
      </w:r>
      <w:r w:rsidR="001F45CE">
        <w:rPr>
          <w:rFonts w:eastAsiaTheme="minorEastAsia"/>
          <w:color w:val="333333"/>
          <w:shd w:val="clear" w:color="auto" w:fill="FFFFFF"/>
        </w:rPr>
        <w:t>среднее</w:t>
      </w:r>
      <w:r>
        <w:rPr>
          <w:rFonts w:eastAsiaTheme="minorEastAsia"/>
          <w:color w:val="333333"/>
          <w:shd w:val="clear" w:color="auto" w:fill="FFFFFF"/>
        </w:rPr>
        <w:t xml:space="preserve"> </w:t>
      </w:r>
      <w:r w:rsidR="001F45CE">
        <w:rPr>
          <w:rFonts w:eastAsiaTheme="minorEastAsia"/>
          <w:color w:val="333333"/>
          <w:shd w:val="clear" w:color="auto" w:fill="FFFFFF"/>
        </w:rPr>
        <w:t>значение критической частоты за час;</w:t>
      </w:r>
    </w:p>
    <w:p w:rsidR="00F933C3" w:rsidRDefault="00F933C3" w:rsidP="00C029C0">
      <w:pPr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  <w:color w:val="333333"/>
          <w:shd w:val="clear" w:color="auto" w:fill="FFFFFF"/>
        </w:rPr>
        <w:t xml:space="preserve">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Fof2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частота по слою </w:t>
      </w:r>
      <w:r>
        <w:rPr>
          <w:rFonts w:eastAsiaTheme="minorEastAsia"/>
          <w:lang w:val="en-US"/>
        </w:rPr>
        <w:t>F</w:t>
      </w:r>
      <w:r w:rsidRPr="00F933C3">
        <w:rPr>
          <w:rFonts w:eastAsiaTheme="minorEastAsia"/>
        </w:rPr>
        <w:t>2</w:t>
      </w:r>
      <w:r w:rsidR="001F45CE">
        <w:rPr>
          <w:rFonts w:eastAsiaTheme="minorEastAsia"/>
        </w:rPr>
        <w:t>;</w:t>
      </w:r>
    </w:p>
    <w:p w:rsidR="00F933C3" w:rsidRPr="00F933C3" w:rsidRDefault="00F933C3" w:rsidP="00C029C0">
      <w:pPr>
        <w:spacing w:after="0" w:line="360" w:lineRule="auto"/>
        <w:ind w:firstLine="709"/>
      </w:pPr>
      <w:r w:rsidRPr="001F45CE">
        <w:rPr>
          <w:rFonts w:eastAsiaTheme="minorEastAsia"/>
        </w:rPr>
        <w:t xml:space="preserve">       </w:t>
      </w:r>
      <w:r>
        <w:rPr>
          <w:rFonts w:eastAsiaTheme="minorEastAsia"/>
          <w:lang w:val="en-US"/>
        </w:rPr>
        <w:t>N</w:t>
      </w:r>
      <w:r w:rsidRPr="00337DF8">
        <w:rPr>
          <w:rFonts w:eastAsiaTheme="minorEastAsia"/>
        </w:rPr>
        <w:t xml:space="preserve"> – </w:t>
      </w:r>
      <w:r w:rsidR="001F45CE">
        <w:rPr>
          <w:rFonts w:eastAsiaTheme="minorEastAsia"/>
        </w:rPr>
        <w:t>объём</w:t>
      </w:r>
      <w:r>
        <w:rPr>
          <w:rFonts w:eastAsiaTheme="minorEastAsia"/>
        </w:rPr>
        <w:t xml:space="preserve"> выборки</w:t>
      </w:r>
      <w:r w:rsidR="001F45CE">
        <w:rPr>
          <w:rFonts w:eastAsiaTheme="minorEastAsia"/>
        </w:rPr>
        <w:t>;</w:t>
      </w:r>
    </w:p>
    <w:p w:rsidR="00F933C3" w:rsidRDefault="00F933C3" w:rsidP="00C029C0">
      <w:pPr>
        <w:spacing w:after="0" w:line="360" w:lineRule="auto"/>
        <w:ind w:firstLine="709"/>
      </w:pPr>
    </w:p>
    <w:p w:rsidR="002B3B9F" w:rsidRDefault="002B3B9F" w:rsidP="00C029C0">
      <w:pPr>
        <w:spacing w:after="0" w:line="360" w:lineRule="auto"/>
        <w:ind w:firstLine="709"/>
      </w:pPr>
      <w:r>
        <w:t>в) Нахождение мед</w:t>
      </w:r>
      <w:r w:rsidR="00337DF8">
        <w:t>ианных значений критических частот</w:t>
      </w:r>
      <w:r w:rsidR="00B306F1">
        <w:t xml:space="preserve"> для каждого часа суток за период наблюдения</w:t>
      </w:r>
      <w:r w:rsidR="00E3486B">
        <w:t>:</w:t>
      </w:r>
    </w:p>
    <w:p w:rsidR="0038627C" w:rsidRDefault="00E3486B" w:rsidP="00C029C0">
      <w:pPr>
        <w:spacing w:after="0" w:line="360" w:lineRule="auto"/>
        <w:ind w:firstLine="709"/>
        <w:rPr>
          <w:rFonts w:eastAsiaTheme="minorEastAsia"/>
          <w:color w:val="333333"/>
          <w:shd w:val="clear" w:color="auto" w:fill="FFFFFF"/>
        </w:rPr>
      </w:pPr>
      <w:r>
        <w:t>1) р</w:t>
      </w:r>
      <w:r w:rsidR="0038627C">
        <w:t xml:space="preserve">яд значений </w:t>
      </w:r>
      <m:oMath>
        <m:r>
          <m:rPr>
            <m:sty m:val="p"/>
          </m:rPr>
          <w:rPr>
            <w:rFonts w:ascii="Cambria Math" w:hAnsi="Cambria Math" w:cs="Arial"/>
            <w:color w:val="333333"/>
            <w:shd w:val="clear" w:color="auto" w:fill="FFFFFF"/>
          </w:rPr>
          <m:t>μ</m:t>
        </m:r>
      </m:oMath>
      <w:r w:rsidR="0038627C">
        <w:rPr>
          <w:rFonts w:eastAsiaTheme="minorEastAsia"/>
          <w:color w:val="333333"/>
          <w:shd w:val="clear" w:color="auto" w:fill="FFFFFF"/>
        </w:rPr>
        <w:t xml:space="preserve"> для каждого часа</w:t>
      </w:r>
      <w:r>
        <w:rPr>
          <w:rFonts w:eastAsiaTheme="minorEastAsia"/>
          <w:color w:val="333333"/>
          <w:shd w:val="clear" w:color="auto" w:fill="FFFFFF"/>
        </w:rPr>
        <w:t xml:space="preserve"> упорядочивается по возрастанию;</w:t>
      </w:r>
    </w:p>
    <w:p w:rsidR="0038627C" w:rsidRDefault="00E3486B" w:rsidP="00C029C0">
      <w:pPr>
        <w:spacing w:after="0" w:line="360" w:lineRule="auto"/>
        <w:ind w:firstLine="709"/>
        <w:rPr>
          <w:rFonts w:eastAsiaTheme="minorEastAsia"/>
          <w:color w:val="333333"/>
          <w:shd w:val="clear" w:color="auto" w:fill="FFFFFF"/>
        </w:rPr>
      </w:pPr>
      <w:r>
        <w:rPr>
          <w:rFonts w:eastAsiaTheme="minorEastAsia"/>
          <w:color w:val="333333"/>
          <w:shd w:val="clear" w:color="auto" w:fill="FFFFFF"/>
        </w:rPr>
        <w:t>2) м</w:t>
      </w:r>
      <w:r w:rsidR="0038627C">
        <w:rPr>
          <w:rFonts w:eastAsiaTheme="minorEastAsia"/>
          <w:color w:val="333333"/>
          <w:shd w:val="clear" w:color="auto" w:fill="FFFFFF"/>
        </w:rPr>
        <w:t>едианные значения находятся по следующей формуле</w:t>
      </w:r>
      <w:r w:rsidR="0038627C" w:rsidRPr="0038627C">
        <w:rPr>
          <w:rFonts w:eastAsiaTheme="minorEastAsia"/>
          <w:color w:val="333333"/>
          <w:shd w:val="clear" w:color="auto" w:fill="FFFFFF"/>
        </w:rPr>
        <w:t xml:space="preserve"> (2) (3)</w:t>
      </w:r>
      <w:r w:rsidR="0038627C">
        <w:rPr>
          <w:rFonts w:eastAsiaTheme="minorEastAsia"/>
          <w:color w:val="333333"/>
          <w:shd w:val="clear" w:color="auto" w:fill="FFFFFF"/>
        </w:rPr>
        <w:t>:</w:t>
      </w:r>
    </w:p>
    <w:p w:rsidR="0038627C" w:rsidRDefault="0038627C" w:rsidP="00C029C0">
      <w:pPr>
        <w:spacing w:after="0" w:line="360" w:lineRule="auto"/>
        <w:ind w:firstLine="709"/>
        <w:rPr>
          <w:rFonts w:eastAsiaTheme="minorEastAsia"/>
          <w:color w:val="333333"/>
          <w:shd w:val="clear" w:color="auto" w:fill="FFFFFF"/>
        </w:rPr>
      </w:pPr>
    </w:p>
    <w:p w:rsidR="0038627C" w:rsidRPr="0038627C" w:rsidRDefault="00E3486B" w:rsidP="00C029C0">
      <w:pPr>
        <w:spacing w:after="0" w:line="360" w:lineRule="auto"/>
        <w:ind w:firstLine="709"/>
        <w:jc w:val="center"/>
        <w:rPr>
          <w:rFonts w:eastAsiaTheme="minorEastAsia"/>
        </w:rPr>
      </w:pPr>
      <w:r>
        <w:rPr>
          <w:rFonts w:eastAsiaTheme="minorEastAsia"/>
        </w:rPr>
        <w:t>д</w:t>
      </w:r>
      <w:r w:rsidR="0038627C">
        <w:rPr>
          <w:rFonts w:eastAsiaTheme="minorEastAsia"/>
        </w:rPr>
        <w:t xml:space="preserve">ля </w:t>
      </w:r>
      <w:r w:rsidR="0038627C">
        <w:t xml:space="preserve">ряда значений </w:t>
      </w:r>
      <m:oMath>
        <m:r>
          <m:rPr>
            <m:sty m:val="p"/>
          </m:rPr>
          <w:rPr>
            <w:rFonts w:ascii="Cambria Math" w:hAnsi="Cambria Math" w:cs="Arial"/>
            <w:color w:val="333333"/>
            <w:shd w:val="clear" w:color="auto" w:fill="FFFFFF"/>
          </w:rPr>
          <m:t>μ</m:t>
        </m:r>
      </m:oMath>
      <w:r w:rsidR="0038627C">
        <w:rPr>
          <w:rFonts w:eastAsiaTheme="minorEastAsia"/>
        </w:rPr>
        <w:t xml:space="preserve"> нечетной длины,</w:t>
      </w:r>
      <w:r w:rsidR="0038627C" w:rsidRPr="0038627C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(n+1)/2</m:t>
            </m:r>
          </m:sub>
        </m:sSub>
      </m:oMath>
      <w:r w:rsidR="0038627C" w:rsidRPr="0038627C">
        <w:rPr>
          <w:rFonts w:eastAsiaTheme="minorEastAsia"/>
        </w:rPr>
        <w:t xml:space="preserve">  (2)</w:t>
      </w:r>
    </w:p>
    <w:p w:rsidR="0038627C" w:rsidRPr="0038627C" w:rsidRDefault="0038627C" w:rsidP="00C029C0">
      <w:pPr>
        <w:spacing w:after="0" w:line="360" w:lineRule="auto"/>
        <w:ind w:firstLine="709"/>
        <w:jc w:val="center"/>
        <w:rPr>
          <w:rFonts w:eastAsiaTheme="minorEastAsia"/>
        </w:rPr>
      </w:pPr>
    </w:p>
    <w:p w:rsidR="0038627C" w:rsidRPr="0038627C" w:rsidRDefault="00E3486B" w:rsidP="00C029C0">
      <w:pPr>
        <w:spacing w:after="0" w:line="360" w:lineRule="auto"/>
        <w:ind w:firstLine="709"/>
        <w:jc w:val="center"/>
      </w:pPr>
      <w:r>
        <w:t>д</w:t>
      </w:r>
      <w:r w:rsidR="0038627C">
        <w:t xml:space="preserve">ля ряда значений </w:t>
      </w:r>
      <m:oMath>
        <m:r>
          <m:rPr>
            <m:sty m:val="p"/>
          </m:rPr>
          <w:rPr>
            <w:rFonts w:ascii="Cambria Math" w:hAnsi="Cambria Math" w:cs="Arial"/>
            <w:color w:val="333333"/>
            <w:shd w:val="clear" w:color="auto" w:fill="FFFFFF"/>
          </w:rPr>
          <m:t>μ</m:t>
        </m:r>
      </m:oMath>
      <w:r w:rsidR="0038627C">
        <w:t xml:space="preserve"> четной длины,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(n/2)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((n/2)+1)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8627C" w:rsidRPr="0038627C">
        <w:rPr>
          <w:rFonts w:eastAsiaTheme="minorEastAsia"/>
        </w:rPr>
        <w:t xml:space="preserve"> (3)</w:t>
      </w:r>
    </w:p>
    <w:p w:rsidR="0038627C" w:rsidRDefault="0038627C" w:rsidP="00C029C0">
      <w:pPr>
        <w:spacing w:after="0" w:line="360" w:lineRule="auto"/>
        <w:ind w:firstLine="709"/>
      </w:pPr>
    </w:p>
    <w:p w:rsidR="002B3B9F" w:rsidRDefault="002B3B9F" w:rsidP="00C029C0">
      <w:pPr>
        <w:spacing w:after="0" w:line="360" w:lineRule="auto"/>
        <w:ind w:firstLine="709"/>
      </w:pPr>
      <w:r>
        <w:t>г) Расчет среднеквадратичн</w:t>
      </w:r>
      <w:r w:rsidR="00F933C3">
        <w:t>ых погрешностей</w:t>
      </w:r>
      <w:r>
        <w:t xml:space="preserve"> по </w:t>
      </w:r>
      <w:r w:rsidR="00F933C3">
        <w:t>формулам</w:t>
      </w:r>
      <w:r>
        <w:t xml:space="preserve"> </w:t>
      </w:r>
      <w:r w:rsidR="00F933C3">
        <w:t>(</w:t>
      </w:r>
      <w:r w:rsidR="0038627C" w:rsidRPr="0038627C">
        <w:t>4</w:t>
      </w:r>
      <w:r w:rsidR="00F933C3">
        <w:t>) (</w:t>
      </w:r>
      <w:r w:rsidR="0038627C" w:rsidRPr="0038627C">
        <w:t>5</w:t>
      </w:r>
      <w:r w:rsidR="00F933C3">
        <w:t>) (</w:t>
      </w:r>
      <w:r w:rsidR="0038627C" w:rsidRPr="0038627C">
        <w:t>6</w:t>
      </w:r>
      <w:r w:rsidR="00F933C3">
        <w:t>)</w:t>
      </w:r>
      <w:r w:rsidRPr="002B3B9F">
        <w:t>:</w:t>
      </w:r>
    </w:p>
    <w:p w:rsidR="002B3B9F" w:rsidRPr="002B3B9F" w:rsidRDefault="004517DA" w:rsidP="00C029C0">
      <w:pPr>
        <w:spacing w:after="0" w:line="360" w:lineRule="auto"/>
        <w:ind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СКП</m:t>
            </m:r>
          </m:e>
          <m:sub>
            <m:r>
              <w:rPr>
                <w:rFonts w:ascii="Cambria Math" w:hAnsi="Cambria Math"/>
              </w:rPr>
              <m:t>tiz/ivz</m:t>
            </m:r>
          </m:sub>
        </m:sSub>
        <m: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/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tiz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ivz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</m:e>
        </m:rad>
      </m:oMath>
      <w:r w:rsidR="002B3B9F">
        <w:rPr>
          <w:rFonts w:eastAsiaTheme="minorEastAsia"/>
        </w:rPr>
        <w:t xml:space="preserve">  (</w:t>
      </w:r>
      <w:r w:rsidR="0038627C" w:rsidRPr="0038627C">
        <w:rPr>
          <w:rFonts w:eastAsiaTheme="minorEastAsia"/>
        </w:rPr>
        <w:t>4</w:t>
      </w:r>
      <w:r w:rsidR="002B3B9F">
        <w:rPr>
          <w:rFonts w:eastAsiaTheme="minorEastAsia"/>
        </w:rPr>
        <w:t>)</w:t>
      </w:r>
    </w:p>
    <w:p w:rsidR="002B3B9F" w:rsidRDefault="002B3B9F" w:rsidP="00C029C0">
      <w:pPr>
        <w:spacing w:after="0" w:line="360" w:lineRule="auto"/>
        <w:ind w:firstLine="709"/>
        <w:jc w:val="both"/>
      </w:pPr>
    </w:p>
    <w:p w:rsidR="002B3B9F" w:rsidRPr="002B3B9F" w:rsidRDefault="004517DA" w:rsidP="00C029C0">
      <w:pPr>
        <w:spacing w:after="0" w:line="360" w:lineRule="auto"/>
        <w:ind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СКП</m:t>
            </m:r>
          </m:e>
          <m:sub>
            <m:r>
              <w:rPr>
                <w:rFonts w:ascii="Cambria Math" w:hAnsi="Cambria Math"/>
              </w:rPr>
              <m:t>tiz/model</m:t>
            </m:r>
          </m:sub>
        </m:sSub>
        <m: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/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tiz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model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</m:e>
        </m:rad>
      </m:oMath>
      <w:r w:rsidR="002B3B9F">
        <w:rPr>
          <w:rFonts w:eastAsiaTheme="minorEastAsia"/>
        </w:rPr>
        <w:t xml:space="preserve">  (</w:t>
      </w:r>
      <w:r w:rsidR="0038627C" w:rsidRPr="0038627C">
        <w:rPr>
          <w:rFonts w:eastAsiaTheme="minorEastAsia"/>
        </w:rPr>
        <w:t>5</w:t>
      </w:r>
      <w:r w:rsidR="002B3B9F">
        <w:rPr>
          <w:rFonts w:eastAsiaTheme="minorEastAsia"/>
        </w:rPr>
        <w:t>)</w:t>
      </w:r>
    </w:p>
    <w:p w:rsidR="002B3B9F" w:rsidRDefault="002B3B9F" w:rsidP="00C029C0">
      <w:pPr>
        <w:spacing w:after="0" w:line="360" w:lineRule="auto"/>
        <w:ind w:firstLine="709"/>
        <w:jc w:val="both"/>
      </w:pPr>
    </w:p>
    <w:p w:rsidR="002B3B9F" w:rsidRPr="002B3B9F" w:rsidRDefault="004517DA" w:rsidP="00C029C0">
      <w:pPr>
        <w:spacing w:after="0" w:line="360" w:lineRule="auto"/>
        <w:ind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СКП</m:t>
            </m:r>
          </m:e>
          <m:sub>
            <m:r>
              <w:rPr>
                <w:rFonts w:ascii="Cambria Math" w:hAnsi="Cambria Math"/>
              </w:rPr>
              <m:t>model/ivz</m:t>
            </m:r>
          </m:sub>
        </m:sSub>
        <m: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/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model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ivz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</m:e>
        </m:rad>
      </m:oMath>
      <w:r w:rsidR="002B3B9F">
        <w:rPr>
          <w:rFonts w:eastAsiaTheme="minorEastAsia"/>
        </w:rPr>
        <w:t xml:space="preserve">  (</w:t>
      </w:r>
      <w:r w:rsidR="0038627C" w:rsidRPr="0038627C">
        <w:rPr>
          <w:rFonts w:eastAsiaTheme="minorEastAsia"/>
        </w:rPr>
        <w:t>6</w:t>
      </w:r>
      <w:r w:rsidR="002B3B9F">
        <w:rPr>
          <w:rFonts w:eastAsiaTheme="minorEastAsia"/>
        </w:rPr>
        <w:t>)</w:t>
      </w:r>
    </w:p>
    <w:p w:rsidR="002B3B9F" w:rsidRDefault="002B3B9F" w:rsidP="00C029C0">
      <w:pPr>
        <w:spacing w:after="0" w:line="360" w:lineRule="auto"/>
        <w:ind w:firstLine="709"/>
        <w:jc w:val="both"/>
      </w:pPr>
    </w:p>
    <w:p w:rsidR="00F933C3" w:rsidRDefault="00F933C3" w:rsidP="00C029C0">
      <w:pPr>
        <w:spacing w:after="0" w:line="360" w:lineRule="auto"/>
        <w:ind w:firstLine="709"/>
        <w:jc w:val="both"/>
      </w:pPr>
      <w:r>
        <w:t xml:space="preserve">где, </w:t>
      </w:r>
      <w:r>
        <w:rPr>
          <w:lang w:val="en-US"/>
        </w:rPr>
        <w:t>m</w:t>
      </w:r>
      <w:r w:rsidR="001F45CE" w:rsidRPr="001F45CE">
        <w:rPr>
          <w:vertAlign w:val="subscript"/>
          <w:lang w:val="en-US"/>
        </w:rPr>
        <w:t>tiz</w:t>
      </w:r>
      <w:r w:rsidRPr="00F933C3">
        <w:t xml:space="preserve"> </w:t>
      </w:r>
      <w:r>
        <w:t>–</w:t>
      </w:r>
      <w:r w:rsidRPr="001F45CE">
        <w:t xml:space="preserve"> </w:t>
      </w:r>
      <w:r w:rsidR="001F45CE">
        <w:t>медианное значение критической частоты</w:t>
      </w:r>
      <w:r w:rsidR="001F45CE" w:rsidRPr="001F45CE">
        <w:t xml:space="preserve"> </w:t>
      </w:r>
      <w:r w:rsidR="001F45CE">
        <w:t>по данным АПК</w:t>
      </w:r>
      <w:r w:rsidR="001F45CE">
        <w:rPr>
          <w:lang w:val="en-US"/>
        </w:rPr>
        <w:t> </w:t>
      </w:r>
      <w:r w:rsidR="001F45CE">
        <w:t>ТИЗ;</w:t>
      </w:r>
    </w:p>
    <w:p w:rsidR="001F45CE" w:rsidRDefault="001F45CE" w:rsidP="00C029C0">
      <w:pPr>
        <w:spacing w:after="0" w:line="360" w:lineRule="auto"/>
        <w:ind w:firstLine="709"/>
        <w:jc w:val="both"/>
      </w:pPr>
      <w:r>
        <w:t xml:space="preserve">      </w:t>
      </w:r>
      <w:r w:rsidR="00C029C0">
        <w:t xml:space="preserve">  </w:t>
      </w:r>
      <w:r>
        <w:t xml:space="preserve"> </w:t>
      </w:r>
      <w:r>
        <w:rPr>
          <w:lang w:val="en-US"/>
        </w:rPr>
        <w:t>m</w:t>
      </w:r>
      <w:r w:rsidRPr="001F45CE">
        <w:rPr>
          <w:vertAlign w:val="subscript"/>
          <w:lang w:val="en-US"/>
        </w:rPr>
        <w:t>ivz</w:t>
      </w:r>
      <w:r>
        <w:rPr>
          <w:vertAlign w:val="subscript"/>
        </w:rPr>
        <w:t xml:space="preserve"> </w:t>
      </w:r>
      <w:r w:rsidRPr="001F45CE">
        <w:t xml:space="preserve">– </w:t>
      </w:r>
      <w:r>
        <w:t>медианное значение критической частоты</w:t>
      </w:r>
      <w:r w:rsidRPr="001F45CE">
        <w:t xml:space="preserve"> </w:t>
      </w:r>
      <w:r>
        <w:t>по данным ИВЗ;</w:t>
      </w:r>
    </w:p>
    <w:p w:rsidR="001F45CE" w:rsidRPr="001F45CE" w:rsidRDefault="001F45CE" w:rsidP="00C029C0">
      <w:pPr>
        <w:spacing w:after="0" w:line="360" w:lineRule="auto"/>
        <w:ind w:firstLine="709"/>
        <w:jc w:val="both"/>
      </w:pPr>
      <w:r>
        <w:t xml:space="preserve">      </w:t>
      </w:r>
      <w:r w:rsidR="00C029C0">
        <w:t xml:space="preserve">  </w:t>
      </w:r>
      <w:r>
        <w:t xml:space="preserve"> </w:t>
      </w:r>
      <w:r>
        <w:rPr>
          <w:lang w:val="en-US"/>
        </w:rPr>
        <w:t>m</w:t>
      </w:r>
      <w:r w:rsidRPr="001F45CE">
        <w:rPr>
          <w:vertAlign w:val="subscript"/>
          <w:lang w:val="en-US"/>
        </w:rPr>
        <w:t>model</w:t>
      </w:r>
      <w:r>
        <w:t xml:space="preserve"> </w:t>
      </w:r>
      <w:r w:rsidRPr="001F45CE">
        <w:t xml:space="preserve">- </w:t>
      </w:r>
      <w:r>
        <w:t>медианное значение критической частоты</w:t>
      </w:r>
      <w:r w:rsidRPr="001F45CE">
        <w:t xml:space="preserve"> </w:t>
      </w:r>
      <w:r>
        <w:t>по данным модели ионосферы;</w:t>
      </w:r>
    </w:p>
    <w:p w:rsidR="001F45CE" w:rsidRPr="001F45CE" w:rsidRDefault="001F45CE" w:rsidP="00C029C0">
      <w:pPr>
        <w:spacing w:after="0" w:line="360" w:lineRule="auto"/>
        <w:ind w:firstLine="709"/>
        <w:jc w:val="both"/>
      </w:pPr>
      <w:r>
        <w:t xml:space="preserve">      </w:t>
      </w:r>
      <w:r w:rsidR="00C029C0">
        <w:t xml:space="preserve">  </w:t>
      </w:r>
      <w:r>
        <w:t xml:space="preserve"> </w:t>
      </w:r>
      <w:r>
        <w:rPr>
          <w:lang w:val="en-US"/>
        </w:rPr>
        <w:t>N</w:t>
      </w:r>
      <w:r w:rsidRPr="001F45CE">
        <w:t xml:space="preserve"> – </w:t>
      </w:r>
      <w:r>
        <w:t>объём выборки.</w:t>
      </w:r>
    </w:p>
    <w:p w:rsidR="00F933C3" w:rsidRPr="00F933C3" w:rsidRDefault="00F933C3" w:rsidP="00C029C0">
      <w:pPr>
        <w:spacing w:after="0" w:line="360" w:lineRule="auto"/>
        <w:ind w:firstLine="709"/>
        <w:jc w:val="both"/>
      </w:pPr>
      <w:r w:rsidRPr="00F933C3">
        <w:t xml:space="preserve"> </w:t>
      </w:r>
    </w:p>
    <w:p w:rsidR="00F933C3" w:rsidRDefault="00F933C3" w:rsidP="00C029C0">
      <w:pPr>
        <w:spacing w:after="0" w:line="360" w:lineRule="auto"/>
        <w:ind w:firstLine="709"/>
        <w:jc w:val="both"/>
      </w:pPr>
      <w:r>
        <w:t>д) Расчет относительных погреш</w:t>
      </w:r>
      <w:r w:rsidR="001F45CE">
        <w:t>ностей производится по формуле (</w:t>
      </w:r>
      <w:r w:rsidR="0038627C" w:rsidRPr="0038627C">
        <w:t>7</w:t>
      </w:r>
      <w:r w:rsidR="001F45CE">
        <w:t>)</w:t>
      </w:r>
      <w:r w:rsidRPr="00F933C3">
        <w:t>:</w:t>
      </w:r>
    </w:p>
    <w:p w:rsidR="00F933C3" w:rsidRDefault="00F933C3" w:rsidP="00C029C0">
      <w:pPr>
        <w:spacing w:after="0" w:line="360" w:lineRule="auto"/>
        <w:ind w:firstLine="709"/>
        <w:jc w:val="both"/>
      </w:pPr>
    </w:p>
    <w:p w:rsidR="00F933C3" w:rsidRPr="00F933C3" w:rsidRDefault="00F933C3" w:rsidP="00C029C0">
      <w:pPr>
        <w:spacing w:after="0" w:line="360" w:lineRule="auto"/>
        <w:ind w:firstLine="709"/>
        <w:jc w:val="center"/>
      </w:pPr>
      <m:oMath>
        <m:r>
          <w:rPr>
            <w:rFonts w:ascii="Cambria Math" w:eastAsia="Cambria Math" w:hAnsi="Cambria Math" w:cs="Cambria Math"/>
          </w:rPr>
          <m:t>δ=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СКП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</w:rPr>
          <m:t xml:space="preserve">*100 </m:t>
        </m:r>
      </m:oMath>
      <w:r w:rsidRPr="00F933C3">
        <w:rPr>
          <w:rFonts w:eastAsiaTheme="minorEastAsia"/>
        </w:rPr>
        <w:t xml:space="preserve"> (</w:t>
      </w:r>
      <w:r w:rsidR="0038627C" w:rsidRPr="00154304">
        <w:rPr>
          <w:rFonts w:eastAsiaTheme="minorEastAsia"/>
        </w:rPr>
        <w:t>7</w:t>
      </w:r>
      <w:r w:rsidRPr="00F933C3">
        <w:rPr>
          <w:rFonts w:eastAsiaTheme="minorEastAsia"/>
        </w:rPr>
        <w:t>)</w:t>
      </w:r>
    </w:p>
    <w:p w:rsidR="001F45CE" w:rsidRDefault="001F45CE" w:rsidP="00C029C0">
      <w:pPr>
        <w:spacing w:after="0" w:line="360" w:lineRule="auto"/>
        <w:ind w:firstLine="709"/>
        <w:jc w:val="both"/>
      </w:pPr>
    </w:p>
    <w:p w:rsidR="001F45CE" w:rsidRDefault="00F933C3" w:rsidP="00C029C0">
      <w:pPr>
        <w:spacing w:after="0" w:line="360" w:lineRule="auto"/>
        <w:ind w:firstLine="709"/>
        <w:jc w:val="both"/>
        <w:rPr>
          <w:rFonts w:eastAsiaTheme="minorEastAsia"/>
        </w:rPr>
      </w:pPr>
      <w:r>
        <w:t xml:space="preserve">где, </w:t>
      </w:r>
      <w:r w:rsidR="001F45CE">
        <w:rPr>
          <w:rFonts w:eastAsiaTheme="minorEastAsia"/>
        </w:rPr>
        <w:t>СКП – среднеквадратичная погрешность;</w:t>
      </w:r>
    </w:p>
    <w:p w:rsidR="001F45CE" w:rsidRPr="001F45CE" w:rsidRDefault="001F45CE" w:rsidP="00C029C0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       m – медиана.</w:t>
      </w:r>
    </w:p>
    <w:p w:rsidR="00F933C3" w:rsidRDefault="00F933C3" w:rsidP="00C029C0">
      <w:pPr>
        <w:spacing w:after="0" w:line="360" w:lineRule="auto"/>
        <w:ind w:firstLine="709"/>
        <w:jc w:val="both"/>
      </w:pPr>
    </w:p>
    <w:p w:rsidR="00501AD7" w:rsidRDefault="00892282" w:rsidP="00C029C0">
      <w:pPr>
        <w:spacing w:after="0" w:line="360" w:lineRule="auto"/>
        <w:ind w:firstLine="709"/>
        <w:jc w:val="both"/>
      </w:pPr>
      <w:r>
        <w:t>Произведен анализ экспериментальных данных полученных от</w:t>
      </w:r>
      <w:r w:rsidR="00501AD7">
        <w:t xml:space="preserve"> АПК </w:t>
      </w:r>
      <w:r>
        <w:t xml:space="preserve">ТИЗ на </w:t>
      </w:r>
      <w:r w:rsidR="00501AD7">
        <w:t>НИС</w:t>
      </w:r>
      <w:r>
        <w:t xml:space="preserve"> «Горьковская»</w:t>
      </w:r>
      <w:r w:rsidR="00E51280">
        <w:t xml:space="preserve"> </w:t>
      </w:r>
      <w:r w:rsidR="00501AD7">
        <w:t xml:space="preserve">за период </w:t>
      </w:r>
      <w:r w:rsidR="00E51280">
        <w:t>с 01.03.2023 по 18.06.2023</w:t>
      </w:r>
      <w:r>
        <w:t xml:space="preserve">, </w:t>
      </w:r>
      <w:r w:rsidR="00501AD7">
        <w:t xml:space="preserve">обсерватории </w:t>
      </w:r>
      <w:r>
        <w:t>«Карпогоры»</w:t>
      </w:r>
      <w:r w:rsidR="00501AD7">
        <w:t xml:space="preserve"> за период</w:t>
      </w:r>
      <w:r w:rsidR="00E51280">
        <w:t xml:space="preserve"> с 01.06.2023 по 01.08.2023</w:t>
      </w:r>
      <w:r w:rsidR="00501AD7">
        <w:t xml:space="preserve"> и обсерватории </w:t>
      </w:r>
      <w:r>
        <w:t>«Лопарская»</w:t>
      </w:r>
      <w:r w:rsidR="00E51280">
        <w:t xml:space="preserve"> </w:t>
      </w:r>
      <w:r w:rsidR="00501AD7">
        <w:t xml:space="preserve">за период </w:t>
      </w:r>
      <w:r w:rsidR="00E51280">
        <w:t>с 01.06.2023 по 01.08.2023.</w:t>
      </w:r>
      <w:r w:rsidR="004479AC">
        <w:t xml:space="preserve"> </w:t>
      </w:r>
    </w:p>
    <w:p w:rsidR="00E3486B" w:rsidRDefault="00E3486B" w:rsidP="00C029C0">
      <w:pPr>
        <w:spacing w:after="0" w:line="360" w:lineRule="auto"/>
        <w:ind w:firstLine="709"/>
        <w:jc w:val="both"/>
      </w:pPr>
      <w:r>
        <w:lastRenderedPageBreak/>
        <w:t>На рисунках 1, 2, 3, 4, 5, 6 представлены графики хода критических частот за период наблюдения для НИС «Горьковская», обсерватории «Карпогоры» и обсерватории «Лопарская».</w:t>
      </w:r>
    </w:p>
    <w:p w:rsidR="00E3486B" w:rsidRPr="00EB59C7" w:rsidRDefault="00E3486B" w:rsidP="00C029C0">
      <w:pPr>
        <w:ind w:firstLine="709"/>
      </w:pPr>
    </w:p>
    <w:p w:rsidR="00E3486B" w:rsidRDefault="00E3486B" w:rsidP="00C029C0">
      <w:pPr>
        <w:keepNext/>
        <w:spacing w:line="240" w:lineRule="auto"/>
      </w:pPr>
      <w:r>
        <w:rPr>
          <w:noProof/>
          <w:lang w:eastAsia="ru-RU"/>
        </w:rPr>
        <w:drawing>
          <wp:inline distT="0" distB="0" distL="0" distR="0" wp14:anchorId="6629EAB2" wp14:editId="711D9550">
            <wp:extent cx="5940425" cy="2675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_поправками_01.03-01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74" w:rsidRPr="002D0952" w:rsidRDefault="00542949" w:rsidP="00C029C0">
      <w:pPr>
        <w:keepNext/>
        <w:tabs>
          <w:tab w:val="left" w:pos="1141"/>
          <w:tab w:val="left" w:pos="4215"/>
          <w:tab w:val="center" w:pos="4677"/>
        </w:tabs>
        <w:spacing w:after="0"/>
        <w:jc w:val="center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4881678" cy="676275"/>
                <wp:effectExtent l="0" t="0" r="14605" b="28575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678" cy="676275"/>
                          <a:chOff x="44986" y="1"/>
                          <a:chExt cx="4881678" cy="631578"/>
                        </a:xfrm>
                      </wpg:grpSpPr>
                      <wps:wsp>
                        <wps:cNvPr id="16" name="Прямоугольник 16"/>
                        <wps:cNvSpPr/>
                        <wps:spPr>
                          <a:xfrm>
                            <a:off x="401129" y="1"/>
                            <a:ext cx="4525535" cy="63157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274" w:rsidRPr="002D0952" w:rsidRDefault="00E64274" w:rsidP="002D0952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 w:rsidR="00542949"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критическая частота</w:t>
                              </w: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по</w:t>
                              </w:r>
                              <w:r w:rsidR="00542949"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данным</w:t>
                              </w: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АПК ТИЗ</w:t>
                              </w:r>
                            </w:p>
                            <w:p w:rsidR="00E64274" w:rsidRPr="002D0952" w:rsidRDefault="00E64274" w:rsidP="002D0952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 w:rsidR="00542949"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критическая частота по данным</w:t>
                              </w: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по ИВЗ</w:t>
                              </w:r>
                            </w:p>
                            <w:p w:rsidR="00E64274" w:rsidRPr="002D0952" w:rsidRDefault="00E64274" w:rsidP="002D0952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 w:rsidR="00542949"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критическая частота по данным</w:t>
                              </w: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по модели</w:t>
                              </w:r>
                              <w:r w:rsidR="00542949"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ионосферы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50303" y="168332"/>
                            <a:ext cx="2628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44989" y="338732"/>
                            <a:ext cx="2682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44986" y="497685"/>
                            <a:ext cx="2682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7E94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6" o:spid="_x0000_s1026" style="width:384.4pt;height:53.25pt;mso-position-horizontal-relative:char;mso-position-vertical-relative:line" coordorigin="449" coordsize="48816,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">
                <v:rect id="Прямоугольник 16" o:spid="_x0000_s1027" style="position:absolute;left:4011;width:45255;height:6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KpJMIA&#10;AADbAAAADwAAAGRycy9kb3ducmV2LnhtbERPS2vCQBC+F/wPywje6kYPWlNXEVFU6KE+oD0O2dkk&#10;NDsbspsY/71bKPQ2H99zluveVqKjxpeOFUzGCQjizOmScwW36/71DYQPyBorx6TgQR7Wq8HLElPt&#10;7nym7hJyEUPYp6igCKFOpfRZQRb92NXEkTOusRgibHKpG7zHcFvJaZLMpMWSY0OBNW0Lyn4urVXw&#10;bfBw3Z38hzTTzizKz/bLzFulRsN+8w4iUB/+xX/uo47zZ/D7Szx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sqkkwgAAANsAAAAPAAAAAAAAAAAAAAAAAJgCAABkcnMvZG93&#10;bnJldi54bWxQSwUGAAAAAAQABAD1AAAAhwMAAAAA&#10;" fillcolor="white [3212]" strokecolor="white [3212]" strokeweight="1pt">
                  <v:textbox>
                    <w:txbxContent>
                      <w:p w:rsidR="00E64274" w:rsidRPr="002D0952" w:rsidRDefault="00E64274" w:rsidP="002D0952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- </w:t>
                        </w:r>
                        <w:r w:rsidR="00542949"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критическая частота</w:t>
                        </w: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по</w:t>
                        </w:r>
                        <w:r w:rsidR="00542949"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данным</w:t>
                        </w: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АПК ТИЗ</w:t>
                        </w:r>
                      </w:p>
                      <w:p w:rsidR="00E64274" w:rsidRPr="002D0952" w:rsidRDefault="00E64274" w:rsidP="002D0952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- </w:t>
                        </w:r>
                        <w:r w:rsidR="00542949"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критическая частота по данным</w:t>
                        </w: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по </w:t>
                        </w: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ИВЗ</w:t>
                        </w:r>
                      </w:p>
                      <w:p w:rsidR="00E64274" w:rsidRPr="002D0952" w:rsidRDefault="00E64274" w:rsidP="002D0952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- </w:t>
                        </w:r>
                        <w:r w:rsidR="00542949"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критическая частота по данным</w:t>
                        </w: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по </w:t>
                        </w: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модели</w:t>
                        </w:r>
                        <w:r w:rsidR="00542949"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ионосферы</w:t>
                        </w:r>
                      </w:p>
                    </w:txbxContent>
                  </v:textbox>
                </v:rect>
                <v:line id="Прямая соединительная линия 18" o:spid="_x0000_s1028" style="position:absolute;visibility:visible;mso-wrap-style:square" from="503,1683" to="3131,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Ud8QAAADbAAAADwAAAGRycy9kb3ducmV2LnhtbESPT2sCQQzF70K/w5BCbzprKSJbR1Gp&#10;IPRg/QP1GHbizupOZtkZdfvtm4PgLeG9vPfLZNb5Wt2ojVVgA8NBBoq4CLbi0sBhv+qPQcWEbLEO&#10;TAb+KMJs+tKbYG7Dnbd026VSSQjHHA24lJpc61g48hgHoSEW7RRaj0nWttS2xbuE+1q/Z9lIe6xY&#10;Ghw2tHRUXHZXb+BrMf8J9WbxfXa/J1eu9Qcu49GYt9du/gkqUZee5sf12gq+wMovMoCe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7dR3xAAAANsAAAAPAAAAAAAAAAAA&#10;AAAAAKECAABkcnMvZG93bnJldi54bWxQSwUGAAAAAAQABAD5AAAAkgMAAAAA&#10;" strokecolor="#0070c0" strokeweight="1.5pt">
                  <v:stroke joinstyle="miter"/>
                </v:line>
                <v:line id="Прямая соединительная линия 20" o:spid="_x0000_s1029" style="position:absolute;visibility:visible;mso-wrap-style:square" from="449,3387" to="3131,3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oc4MIAAADbAAAADwAAAGRycy9kb3ducmV2LnhtbERPW2vCMBR+H/gfwhH2tibKkFGNZRME&#10;YQOZt72eNadpsTmpTabdv18eBj5+fPdFMbhWXKkPjWcNk0yBIC69adhqOOzXTy8gQkQ22HomDb8U&#10;oFiOHhaYG3/jT7ruohUphEOOGuoYu1zKUNbkMGS+I05c5XuHMcHeStPjLYW7Vk6VmkmHDaeGGjta&#10;1VSedz9Og/o+by8zdbRf+/fwbN9O1eVDbbV+HA+vcxCRhngX/7s3RsM0rU9f0g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4oc4MIAAADbAAAADwAAAAAAAAAAAAAA&#10;AAChAgAAZHJzL2Rvd25yZXYueG1sUEsFBgAAAAAEAAQA+QAAAJADAAAAAA==&#10;" strokecolor="red" strokeweight="1.5pt">
                  <v:stroke joinstyle="miter"/>
                </v:line>
                <v:line id="Прямая соединительная линия 21" o:spid="_x0000_s1030" style="position:absolute;visibility:visible;mso-wrap-style:square" from="449,4976" to="3131,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RNKsYAAADbAAAADwAAAGRycy9kb3ducmV2LnhtbESPQWvCQBSE70L/w/KEXkQ3yaGU6Col&#10;0GipCFWhPT6yr0kw+zZkN7r++26h0OMwM98wq00wnbjS4FrLCtJFAoK4srrlWsH59Dp/BuE8ssbO&#10;Mim4k4PN+mGywlzbG3/Q9ehrESHsclTQeN/nUrqqIYNuYXvi6H3bwaCPcqilHvAW4aaTWZI8SYMt&#10;x4UGeyoaqi7H0SgYy7Dffr4dslAcvsZZaYv3fXVX6nEaXpYgPAX/H/5r77SCLIXfL/EH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0TSrGAAAA2wAAAA8AAAAAAAAA&#10;AAAAAAAAoQIAAGRycy9kb3ducmV2LnhtbFBLBQYAAAAABAAEAPkAAACUAwAAAAA=&#10;" strokecolor="#37e94c" strokeweight="1.5pt">
                  <v:stroke joinstyle="miter"/>
                </v:line>
                <w10:anchorlock/>
              </v:group>
            </w:pict>
          </mc:Fallback>
        </mc:AlternateContent>
      </w:r>
    </w:p>
    <w:p w:rsidR="00E3486B" w:rsidRDefault="00E3486B" w:rsidP="002D0952">
      <w:pPr>
        <w:tabs>
          <w:tab w:val="left" w:pos="4215"/>
        </w:tabs>
        <w:spacing w:line="240" w:lineRule="auto"/>
        <w:jc w:val="center"/>
      </w:pPr>
      <w:r>
        <w:t xml:space="preserve">Рисунок 1 – График хода критических частот </w:t>
      </w:r>
      <w:r w:rsidR="00721821">
        <w:t>на</w:t>
      </w:r>
      <w:r>
        <w:t xml:space="preserve"> НИС «Горьковская» </w:t>
      </w:r>
      <w:r w:rsidR="002D0952">
        <w:t>за период</w:t>
      </w:r>
      <w:r>
        <w:t xml:space="preserve"> с 01.03.2023 по 01.0</w:t>
      </w:r>
      <w:r w:rsidRPr="00B611E3">
        <w:t>4</w:t>
      </w:r>
      <w:r>
        <w:t>.2023.</w:t>
      </w:r>
    </w:p>
    <w:p w:rsidR="00E3486B" w:rsidRDefault="00E3486B" w:rsidP="00E3486B"/>
    <w:p w:rsidR="00E3486B" w:rsidRDefault="00E3486B" w:rsidP="002D0952">
      <w:pPr>
        <w:keepNext/>
        <w:tabs>
          <w:tab w:val="left" w:pos="1185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 wp14:anchorId="16F6186C" wp14:editId="7A13B289">
            <wp:extent cx="5940425" cy="2675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_поправками_01.04-01.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49" w:rsidRDefault="00CF2F49" w:rsidP="002D0952">
      <w:pPr>
        <w:keepNext/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0546E8B" wp14:editId="7221B052">
                <wp:extent cx="4881678" cy="676275"/>
                <wp:effectExtent l="0" t="0" r="14605" b="28575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678" cy="676275"/>
                          <a:chOff x="44986" y="1"/>
                          <a:chExt cx="4881678" cy="631578"/>
                        </a:xfrm>
                      </wpg:grpSpPr>
                      <wps:wsp>
                        <wps:cNvPr id="33" name="Прямоугольник 33"/>
                        <wps:cNvSpPr/>
                        <wps:spPr>
                          <a:xfrm>
                            <a:off x="401129" y="1"/>
                            <a:ext cx="4525535" cy="63157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2F49" w:rsidRPr="002D0952" w:rsidRDefault="00CF2F49" w:rsidP="00CF2F4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- критическая частота по данным АПК ТИЗ</w:t>
                              </w:r>
                            </w:p>
                            <w:p w:rsidR="00CF2F49" w:rsidRPr="002D0952" w:rsidRDefault="00CF2F49" w:rsidP="00CF2F4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- критическая частота по данным по ИВЗ</w:t>
                              </w:r>
                            </w:p>
                            <w:p w:rsidR="00CF2F49" w:rsidRPr="002D0952" w:rsidRDefault="00CF2F49" w:rsidP="00CF2F4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- критическая частота по данным по модели ионосферы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50303" y="168332"/>
                            <a:ext cx="2628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44989" y="338732"/>
                            <a:ext cx="2682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44986" y="497685"/>
                            <a:ext cx="2682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7E94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546E8B" id="Группа 32" o:spid="_x0000_s1031" style="width:384.4pt;height:53.25pt;mso-position-horizontal-relative:char;mso-position-vertical-relative:line" coordorigin="449" coordsize="48816,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">
                <v:rect id="Прямоугольник 33" o:spid="_x0000_s1032" style="position:absolute;left:4011;width:45255;height:6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BW3MQA&#10;AADbAAAADwAAAGRycy9kb3ducmV2LnhtbESPQWvCQBSE7wX/w/KE3upGBavRVUSUWuihVUGPj+zb&#10;JJh9G7KbmP77bqHQ4zAz3zCrTW8r0VHjS8cKxqMEBHHmdMm5gsv58DIH4QOyxsoxKfgmD5v14GmF&#10;qXYP/qLuFHIRIexTVFCEUKdS+qwgi37kauLoGddYDFE2udQNPiLcVnKSJDNpseS4UGBNu4Ky+6m1&#10;Cm4G3877d/8hzaQzi/KzvZrXVqnnYb9dggjUh//wX/uoFUyn8Psl/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wVtzEAAAA2wAAAA8AAAAAAAAAAAAAAAAAmAIAAGRycy9k&#10;b3ducmV2LnhtbFBLBQYAAAAABAAEAPUAAACJAwAAAAA=&#10;" fillcolor="white [3212]" strokecolor="white [3212]" strokeweight="1pt">
                  <v:textbox>
                    <w:txbxContent>
                      <w:p w:rsidR="00CF2F49" w:rsidRPr="002D0952" w:rsidRDefault="00CF2F49" w:rsidP="00CF2F49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- критическая частота по данным АПК ТИЗ</w:t>
                        </w:r>
                      </w:p>
                      <w:p w:rsidR="00CF2F49" w:rsidRPr="002D0952" w:rsidRDefault="00CF2F49" w:rsidP="00CF2F49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- критическая частота по данным по ИВЗ</w:t>
                        </w:r>
                      </w:p>
                      <w:p w:rsidR="00CF2F49" w:rsidRPr="002D0952" w:rsidRDefault="00CF2F49" w:rsidP="00CF2F49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- критическая частота по данным по модели ионосферы</w:t>
                        </w:r>
                      </w:p>
                    </w:txbxContent>
                  </v:textbox>
                </v:rect>
                <v:line id="Прямая соединительная линия 34" o:spid="_x0000_s1033" style="position:absolute;visibility:visible;mso-wrap-style:square" from="503,1683" to="3131,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WCEsQAAADbAAAADwAAAGRycy9kb3ducmV2LnhtbESPQWvCQBSE74X+h+UJvTUbWykluooG&#10;hYCH1lTQ4yP7zKbNvg3ZVeO/dwuFHoeZ+YaZLQbbigv1vnGsYJykIIgrpxuuFey/Ns/vIHxA1tg6&#10;JgU38rCYPz7MMNPuyju6lKEWEcI+QwUmhC6T0leGLPrEdcTRO7neYoiyr6Xu8RrhtpUvafomLTYc&#10;Fwx2lBuqfsqzVbBeLT9d+7HafpvDydSFnGDuj0o9jYblFESgIfyH/9qFVvA6gd8v8Qf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FYISxAAAANsAAAAPAAAAAAAAAAAA&#10;AAAAAKECAABkcnMvZG93bnJldi54bWxQSwUGAAAAAAQABAD5AAAAkgMAAAAA&#10;" strokecolor="#0070c0" strokeweight="1.5pt">
                  <v:stroke joinstyle="miter"/>
                </v:line>
                <v:line id="Прямая соединительная линия 35" o:spid="_x0000_s1034" style="position:absolute;visibility:visible;mso-wrap-style:square" from="449,3387" to="3131,3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QppcQAAADbAAAADwAAAGRycy9kb3ducmV2LnhtbESPQWsCMRSE74L/ITyhN01aq5StUbQg&#10;FFoQtdrr6+aZXdy8rJtUt//eFASPw8x8w0xmravEmZpQetbwOFAgiHNvSrYavrbL/guIEJENVp5J&#10;wx8FmE27nQlmxl94TedNtCJBOGSooYixzqQMeUEOw8DXxMk7+MZhTLKx0jR4SXBXySelxtJhyWmh&#10;wJreCsqPm1+nQf0cV6ex2tnv7Ud4tov94fSpVlo/9Nr5K4hIbbyHb+13o2E4gv8v6QfI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JCmlxAAAANsAAAAPAAAAAAAAAAAA&#10;AAAAAKECAABkcnMvZG93bnJldi54bWxQSwUGAAAAAAQABAD5AAAAkgMAAAAA&#10;" strokecolor="red" strokeweight="1.5pt">
                  <v:stroke joinstyle="miter"/>
                </v:line>
                <v:line id="Прямая соединительная линия 36" o:spid="_x0000_s1035" style="position:absolute;visibility:visible;mso-wrap-style:square" from="449,4976" to="3131,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RDg8UAAADbAAAADwAAAGRycy9kb3ducmV2LnhtbESP3WrCQBSE7wu+w3KE3hTd1IJIdBUJ&#10;aFsqgj+gl4fsaRKaPRuyG13fvisIXg4z8w0zWwRTiwu1rrKs4H2YgCDOra64UHA8rAYTEM4ja6wt&#10;k4IbOVjMey8zTLW98o4ue1+ICGGXooLS+yaV0uUlGXRD2xBH79e2Bn2UbSF1i9cIN7UcJclYGqw4&#10;LpTYUFZS/rfvjIJuHTafp+/tKGTbc/e2ttnPJr8p9doPyykIT8E/w4/2l1bwMYb7l/gD5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RDg8UAAADbAAAADwAAAAAAAAAA&#10;AAAAAAChAgAAZHJzL2Rvd25yZXYueG1sUEsFBgAAAAAEAAQA+QAAAJMDAAAAAA==&#10;" strokecolor="#37e94c" strokeweight="1.5pt">
                  <v:stroke joinstyle="miter"/>
                </v:line>
                <w10:anchorlock/>
              </v:group>
            </w:pict>
          </mc:Fallback>
        </mc:AlternateContent>
      </w:r>
    </w:p>
    <w:p w:rsidR="00E3486B" w:rsidRDefault="00E3486B" w:rsidP="00E3486B">
      <w:pPr>
        <w:jc w:val="center"/>
      </w:pPr>
      <w:r>
        <w:t xml:space="preserve">Рисунок 2 – </w:t>
      </w:r>
      <w:r w:rsidR="00721821">
        <w:t xml:space="preserve">График хода критических частот на НИС «Горьковская» за период с </w:t>
      </w:r>
      <w:r>
        <w:t>01.04.2023 по 01.05.2023</w:t>
      </w:r>
    </w:p>
    <w:p w:rsidR="00E3486B" w:rsidRPr="0067721A" w:rsidRDefault="00E3486B" w:rsidP="00E3486B"/>
    <w:p w:rsidR="00E3486B" w:rsidRDefault="00E3486B" w:rsidP="00E3486B">
      <w:r>
        <w:rPr>
          <w:noProof/>
          <w:lang w:eastAsia="ru-RU"/>
        </w:rPr>
        <w:drawing>
          <wp:inline distT="0" distB="0" distL="0" distR="0" wp14:anchorId="60B520A9" wp14:editId="1FB2ED01">
            <wp:extent cx="5940425" cy="2675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_поправками_01.05-01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49" w:rsidRDefault="00CF2F49" w:rsidP="00E3486B">
      <w:pPr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0546E8B" wp14:editId="7221B052">
                <wp:extent cx="4881678" cy="676275"/>
                <wp:effectExtent l="0" t="0" r="14605" b="28575"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678" cy="676275"/>
                          <a:chOff x="44986" y="1"/>
                          <a:chExt cx="4881678" cy="631578"/>
                        </a:xfrm>
                      </wpg:grpSpPr>
                      <wps:wsp>
                        <wps:cNvPr id="38" name="Прямоугольник 38"/>
                        <wps:cNvSpPr/>
                        <wps:spPr>
                          <a:xfrm>
                            <a:off x="401129" y="1"/>
                            <a:ext cx="4525535" cy="63157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2F49" w:rsidRPr="002D0952" w:rsidRDefault="00CF2F49" w:rsidP="00CF2F4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- критическая частота по данным АПК ТИЗ</w:t>
                              </w:r>
                            </w:p>
                            <w:p w:rsidR="00CF2F49" w:rsidRPr="002D0952" w:rsidRDefault="00CF2F49" w:rsidP="00CF2F4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- критическая частота по данным по ИВЗ</w:t>
                              </w:r>
                            </w:p>
                            <w:p w:rsidR="00CF2F49" w:rsidRPr="002D0952" w:rsidRDefault="00CF2F49" w:rsidP="00CF2F4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- критическая частота по данным по модели ионосферы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50303" y="168332"/>
                            <a:ext cx="2628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44989" y="338732"/>
                            <a:ext cx="2682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44986" y="497685"/>
                            <a:ext cx="2682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7E94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546E8B" id="Группа 37" o:spid="_x0000_s1036" style="width:384.4pt;height:53.25pt;mso-position-horizontal-relative:char;mso-position-vertical-relative:line" coordorigin="449" coordsize="48816,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">
                <v:rect id="Прямоугольник 38" o:spid="_x0000_s1037" style="position:absolute;left:4011;width:45255;height:6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TErcIA&#10;AADbAAAADwAAAGRycy9kb3ducmV2LnhtbERPy2rCQBTdC/2H4Ra600lT0DY6SimKFly0WqjLS+ZO&#10;Epq5EzKTh3/fWQguD+e92oy2Fj21vnKs4HmWgCDOna64UPBz3k1fQfiArLF2TAqu5GGzfpisMNNu&#10;4G/qT6EQMYR9hgrKEJpMSp+XZNHPXEMcOeNaiyHCtpC6xSGG21qmSTKXFiuODSU29FFS/nfqrIKL&#10;wf15++mP0qS9eau+ul+z6JR6ehzflyACjeEuvrkPWsFLHBu/x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1MStwgAAANsAAAAPAAAAAAAAAAAAAAAAAJgCAABkcnMvZG93&#10;bnJldi54bWxQSwUGAAAAAAQABAD1AAAAhwMAAAAA&#10;" fillcolor="white [3212]" strokecolor="white [3212]" strokeweight="1pt">
                  <v:textbox>
                    <w:txbxContent>
                      <w:p w:rsidR="00CF2F49" w:rsidRPr="002D0952" w:rsidRDefault="00CF2F49" w:rsidP="00CF2F49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- критическая частота по данным АПК ТИЗ</w:t>
                        </w:r>
                      </w:p>
                      <w:p w:rsidR="00CF2F49" w:rsidRPr="002D0952" w:rsidRDefault="00CF2F49" w:rsidP="00CF2F49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- критическая частота по данным по ИВЗ</w:t>
                        </w:r>
                      </w:p>
                      <w:p w:rsidR="00CF2F49" w:rsidRPr="002D0952" w:rsidRDefault="00CF2F49" w:rsidP="00CF2F49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- критическая частота по данным по модели ионосферы</w:t>
                        </w:r>
                      </w:p>
                    </w:txbxContent>
                  </v:textbox>
                </v:rect>
                <v:line id="Прямая соединительная линия 39" o:spid="_x0000_s1038" style="position:absolute;visibility:visible;mso-wrap-style:square" from="503,1683" to="3131,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QtjMQAAADbAAAADwAAAGRycy9kb3ducmV2LnhtbESPT2vCQBTE7wW/w/IEb3WjLUWjG1Fp&#10;Qeih/gM9PrIv2Wj2bciumn77bqHQ4zAzv2Hmi87W4k6trxwrGA0TEMS50xWXCo6Hj+cJCB+QNdaO&#10;ScE3eVhkvac5pto9eEf3fShFhLBPUYEJoUml9Lkhi37oGuLoFa61GKJsS6lbfES4reU4Sd6kxYrj&#10;gsGG1oby6/5mFbyvlltXf60+L+ZUmHIjX3Htz0oN+t1yBiJQF/7Df+2NVvAyhd8v8QfI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C2MxAAAANsAAAAPAAAAAAAAAAAA&#10;AAAAAKECAABkcnMvZG93bnJldi54bWxQSwUGAAAAAAQABAD5AAAAkgMAAAAA&#10;" strokecolor="#0070c0" strokeweight="1.5pt">
                  <v:stroke joinstyle="miter"/>
                </v:line>
                <v:line id="Прямая соединительная линия 40" o:spid="_x0000_s1039" style="position:absolute;visibility:visible;mso-wrap-style:square" from="449,3387" to="3131,3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X5QMIAAADbAAAADwAAAGRycy9kb3ducmV2LnhtbERPXWvCMBR9H+w/hDvY25pMREZnLDoQ&#10;BAeibvP12tymxeamNpl2/948DHw8nO9pMbhWXKgPjWcNr5kCQVx607DV8LVfvryBCBHZYOuZNPxR&#10;gGL2+DDF3Pgrb+myi1akEA45aqhj7HIpQ1mTw5D5jjhxle8dxgR7K02P1xTuWjlSaiIdNpwaauzo&#10;o6bytPt1GtTxtDlP1Lc97NdhbBc/1flTbbR+fhrm7yAiDfEu/nevjIZxWp++pB8gZ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X5QMIAAADbAAAADwAAAAAAAAAAAAAA&#10;AAChAgAAZHJzL2Rvd25yZXYueG1sUEsFBgAAAAAEAAQA+QAAAJADAAAAAA==&#10;" strokecolor="red" strokeweight="1.5pt">
                  <v:stroke joinstyle="miter"/>
                </v:line>
                <v:line id="Прямая соединительная линия 41" o:spid="_x0000_s1040" style="position:absolute;visibility:visible;mso-wrap-style:square" from="449,4976" to="3131,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uoisUAAADbAAAADwAAAGRycy9kb3ducmV2LnhtbESP3WrCQBSE7wu+w3IEb0rdKEUkdRUJ&#10;+EdF0Ar28pA9TUKzZ0N2o+vbdwuCl8PMfMPMFsHU4kqtqywrGA0TEMS51RUXCs5fq7cpCOeRNdaW&#10;ScGdHCzmvZcZptre+EjXky9EhLBLUUHpfZNK6fKSDLqhbYij92Nbgz7KtpC6xVuEm1qOk2QiDVYc&#10;F0psKCsp/z11RkG3DvvNZXcYh+zw3b2ubfa5z+9KDfph+QHCU/DP8KO91QreR/D/Jf4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uoisUAAADbAAAADwAAAAAAAAAA&#10;AAAAAAChAgAAZHJzL2Rvd25yZXYueG1sUEsFBgAAAAAEAAQA+QAAAJMDAAAAAA==&#10;" strokecolor="#37e94c" strokeweight="1.5pt">
                  <v:stroke joinstyle="miter"/>
                </v:line>
                <w10:anchorlock/>
              </v:group>
            </w:pict>
          </mc:Fallback>
        </mc:AlternateContent>
      </w:r>
    </w:p>
    <w:p w:rsidR="00E3486B" w:rsidRDefault="00E3486B" w:rsidP="00E3486B">
      <w:pPr>
        <w:jc w:val="center"/>
      </w:pPr>
      <w:r>
        <w:tab/>
        <w:t xml:space="preserve">Рисунок 3 – </w:t>
      </w:r>
      <w:r w:rsidR="00721821">
        <w:t xml:space="preserve">График хода критических частот на НИС «Горьковская» за период с </w:t>
      </w:r>
      <w:r>
        <w:t>01.05.2023 по 01.06.2023</w:t>
      </w:r>
    </w:p>
    <w:p w:rsidR="00E3486B" w:rsidRDefault="00E3486B" w:rsidP="00E3486B">
      <w:pPr>
        <w:jc w:val="center"/>
      </w:pPr>
    </w:p>
    <w:p w:rsidR="00E3486B" w:rsidRDefault="00E3486B" w:rsidP="00E3486B">
      <w:pPr>
        <w:jc w:val="center"/>
      </w:pPr>
    </w:p>
    <w:p w:rsidR="00E3486B" w:rsidRDefault="00E3486B" w:rsidP="00E3486B">
      <w:pPr>
        <w:jc w:val="center"/>
      </w:pPr>
      <w:r>
        <w:rPr>
          <w:noProof/>
          <w:lang w:eastAsia="ru-RU"/>
        </w:rPr>
        <w:drawing>
          <wp:inline distT="0" distB="0" distL="0" distR="0" wp14:anchorId="2E3B11A3" wp14:editId="2B205EA0">
            <wp:extent cx="5940425" cy="2675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_поправками_01.06-18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49" w:rsidRDefault="00CF2F49" w:rsidP="00E3486B">
      <w:pPr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0546E8B" wp14:editId="7221B052">
                <wp:extent cx="4881678" cy="676275"/>
                <wp:effectExtent l="0" t="0" r="14605" b="28575"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678" cy="676275"/>
                          <a:chOff x="44986" y="1"/>
                          <a:chExt cx="4881678" cy="631578"/>
                        </a:xfrm>
                      </wpg:grpSpPr>
                      <wps:wsp>
                        <wps:cNvPr id="43" name="Прямоугольник 43"/>
                        <wps:cNvSpPr/>
                        <wps:spPr>
                          <a:xfrm>
                            <a:off x="401129" y="1"/>
                            <a:ext cx="4525535" cy="63157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2F49" w:rsidRPr="002D0952" w:rsidRDefault="00CF2F49" w:rsidP="00CF2F4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- критическая частота по данным АПК ТИЗ</w:t>
                              </w:r>
                            </w:p>
                            <w:p w:rsidR="00CF2F49" w:rsidRPr="002D0952" w:rsidRDefault="00CF2F49" w:rsidP="00CF2F4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- критическая частота по данным по ИВЗ</w:t>
                              </w:r>
                            </w:p>
                            <w:p w:rsidR="00CF2F49" w:rsidRPr="002D0952" w:rsidRDefault="00CF2F49" w:rsidP="00CF2F4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- критическая частота по данным по модели ионосферы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50303" y="168332"/>
                            <a:ext cx="2628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44989" y="338732"/>
                            <a:ext cx="2682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44986" y="497685"/>
                            <a:ext cx="2682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7E94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546E8B" id="Группа 42" o:spid="_x0000_s1041" style="width:384.4pt;height:53.25pt;mso-position-horizontal-relative:char;mso-position-vertical-relative:line" coordorigin="449" coordsize="48816,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">
                <v:rect id="Прямоугольник 43" o:spid="_x0000_s1042" style="position:absolute;left:4011;width:45255;height:6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locUA&#10;AADbAAAADwAAAGRycy9kb3ducmV2LnhtbESPT2vCQBTE74LfYXlCb3WjLVWjq4i0tIUe6h/Q4yP7&#10;Nglm34bsJqbfvlsoeBxm5jfMatPbSnTU+NKxgsk4AUGcOV1yruB0fHucg/ABWWPlmBT8kIfNejhY&#10;YardjffUHUIuIoR9igqKEOpUSp8VZNGPXU0cPeMaiyHKJpe6wVuE20pOk+RFWiw5LhRY066g7Hpo&#10;rYKLwffj66f/kmbamUX53Z7NrFXqYdRvlyAC9eEe/m9/aAXPT/D3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iWhxQAAANsAAAAPAAAAAAAAAAAAAAAAAJgCAABkcnMv&#10;ZG93bnJldi54bWxQSwUGAAAAAAQABAD1AAAAigMAAAAA&#10;" fillcolor="white [3212]" strokecolor="white [3212]" strokeweight="1pt">
                  <v:textbox>
                    <w:txbxContent>
                      <w:p w:rsidR="00CF2F49" w:rsidRPr="002D0952" w:rsidRDefault="00CF2F49" w:rsidP="00CF2F49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- критическая частота по данным АПК ТИЗ</w:t>
                        </w:r>
                      </w:p>
                      <w:p w:rsidR="00CF2F49" w:rsidRPr="002D0952" w:rsidRDefault="00CF2F49" w:rsidP="00CF2F49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- критическая частота по данным по ИВЗ</w:t>
                        </w:r>
                      </w:p>
                      <w:p w:rsidR="00CF2F49" w:rsidRPr="002D0952" w:rsidRDefault="00CF2F49" w:rsidP="00CF2F49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- критическая частота по данным по модели ионосферы</w:t>
                        </w:r>
                      </w:p>
                    </w:txbxContent>
                  </v:textbox>
                </v:rect>
                <v:line id="Прямая соединительная линия 44" o:spid="_x0000_s1043" style="position:absolute;visibility:visible;mso-wrap-style:square" from="503,1683" to="3131,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Pxb8MAAADbAAAADwAAAGRycy9kb3ducmV2LnhtbESPT4vCMBTE7wt+h/AEb2uqlEW6RlFR&#10;EDys/8A9Pppn093mpTRR67c3guBxmJnfMONpaytxpcaXjhUM+gkI4tzpkgsFx8PqcwTCB2SNlWNS&#10;cCcP00nnY4yZdjfe0XUfChEh7DNUYEKoMyl9bsii77uaOHpn11gMUTaF1A3eItxWcpgkX9JiyXHB&#10;YE0LQ/n//mIVLOezrat+5ps/czqbYi1TXPhfpXrddvYNIlAb3uFXe60VpCk8v8Qf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T8W/DAAAA2wAAAA8AAAAAAAAAAAAA&#10;AAAAoQIAAGRycy9kb3ducmV2LnhtbFBLBQYAAAAABAAEAPkAAACRAwAAAAA=&#10;" strokecolor="#0070c0" strokeweight="1.5pt">
                  <v:stroke joinstyle="miter"/>
                </v:line>
                <v:line id="Прямая соединительная линия 45" o:spid="_x0000_s1044" style="position:absolute;visibility:visible;mso-wrap-style:square" from="449,3387" to="3131,3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Ja2MQAAADbAAAADwAAAGRycy9kb3ducmV2LnhtbESPQWsCMRSE74X+h/AKvdXEYkW2RlGh&#10;ULAgaqvX180zu7h5WTdR139vBMHjMDPfMMNx6ypxoiaUnjV0OwoEce5NyVbD7/rrbQAiRGSDlWfS&#10;cKEA49Hz0xAz48+8pNMqWpEgHDLUUMRYZ1KGvCCHoeNr4uTtfOMwJtlYaRo8J7ir5LtSfemw5LRQ&#10;YE2zgvL96ug0qP/94tBXf3a7noeenW52hx+10Pr1pZ18gojUxkf43v42GnofcPuSfoA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IlrYxAAAANsAAAAPAAAAAAAAAAAA&#10;AAAAAKECAABkcnMvZG93bnJldi54bWxQSwUGAAAAAAQABAD5AAAAkgMAAAAA&#10;" strokecolor="red" strokeweight="1.5pt">
                  <v:stroke joinstyle="miter"/>
                </v:line>
                <v:line id="Прямая соединительная линия 46" o:spid="_x0000_s1045" style="position:absolute;visibility:visible;mso-wrap-style:square" from="449,4976" to="3131,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Iw/sUAAADbAAAADwAAAGRycy9kb3ducmV2LnhtbESP3WrCQBSE7wu+w3KE3hTdVIpIdBUJ&#10;aFsqgj+gl4fsaRKaPRuyG13fvisIXg4z8w0zWwRTiwu1rrKs4H2YgCDOra64UHA8rAYTEM4ja6wt&#10;k4IbOVjMey8zTLW98o4ue1+ICGGXooLS+yaV0uUlGXRD2xBH79e2Bn2UbSF1i9cIN7UcJclYGqw4&#10;LpTYUFZS/rfvjIJuHTafp+/tKGTbc/e2ttnPJr8p9doPyykIT8E/w4/2l1bwMYb7l/gD5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Iw/sUAAADbAAAADwAAAAAAAAAA&#10;AAAAAAChAgAAZHJzL2Rvd25yZXYueG1sUEsFBgAAAAAEAAQA+QAAAJMDAAAAAA==&#10;" strokecolor="#37e94c" strokeweight="1.5pt">
                  <v:stroke joinstyle="miter"/>
                </v:line>
                <w10:anchorlock/>
              </v:group>
            </w:pict>
          </mc:Fallback>
        </mc:AlternateContent>
      </w:r>
    </w:p>
    <w:p w:rsidR="00E3486B" w:rsidRDefault="00E3486B" w:rsidP="00E3486B">
      <w:pPr>
        <w:jc w:val="center"/>
      </w:pPr>
      <w:r>
        <w:tab/>
        <w:t xml:space="preserve">Рисунок 4 – </w:t>
      </w:r>
      <w:r w:rsidR="00721821">
        <w:t xml:space="preserve">График хода критических частот на НИС «Горьковская» за период с </w:t>
      </w:r>
      <w:r>
        <w:t>01.06.2023 по 18.06.2023</w:t>
      </w:r>
    </w:p>
    <w:p w:rsidR="00E3486B" w:rsidRPr="00B611E3" w:rsidRDefault="00E3486B" w:rsidP="00E3486B">
      <w:pPr>
        <w:tabs>
          <w:tab w:val="left" w:pos="3483"/>
        </w:tabs>
      </w:pPr>
    </w:p>
    <w:p w:rsidR="00E3486B" w:rsidRDefault="00E3486B" w:rsidP="00E3486B">
      <w:pPr>
        <w:tabs>
          <w:tab w:val="left" w:pos="2385"/>
        </w:tabs>
      </w:pPr>
      <w:r>
        <w:rPr>
          <w:noProof/>
          <w:lang w:eastAsia="ru-RU"/>
        </w:rPr>
        <w:drawing>
          <wp:inline distT="0" distB="0" distL="0" distR="0" wp14:anchorId="13DAF3BF" wp14:editId="51C5B523">
            <wp:extent cx="5940425" cy="2675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49" w:rsidRDefault="00CF2F49" w:rsidP="00E3486B">
      <w:pPr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AF727AC" wp14:editId="56B9E7DF">
                <wp:extent cx="4881678" cy="676275"/>
                <wp:effectExtent l="0" t="0" r="14605" b="28575"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678" cy="676275"/>
                          <a:chOff x="44986" y="1"/>
                          <a:chExt cx="4881678" cy="631578"/>
                        </a:xfrm>
                      </wpg:grpSpPr>
                      <wps:wsp>
                        <wps:cNvPr id="48" name="Прямоугольник 48"/>
                        <wps:cNvSpPr/>
                        <wps:spPr>
                          <a:xfrm>
                            <a:off x="401129" y="1"/>
                            <a:ext cx="4525535" cy="63157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2F49" w:rsidRPr="002D0952" w:rsidRDefault="00CF2F49" w:rsidP="00CF2F4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- критическая частота по данным АПК ТИЗ</w:t>
                              </w:r>
                            </w:p>
                            <w:p w:rsidR="00CF2F49" w:rsidRPr="002D0952" w:rsidRDefault="00CF2F49" w:rsidP="00CF2F4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- критическая частота по данным по ИВЗ</w:t>
                              </w:r>
                            </w:p>
                            <w:p w:rsidR="00CF2F49" w:rsidRPr="002D0952" w:rsidRDefault="00CF2F49" w:rsidP="00CF2F4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- критическая частота по данным по модели ионосферы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50303" y="168332"/>
                            <a:ext cx="2628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44989" y="338732"/>
                            <a:ext cx="2682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>
                            <a:off x="44986" y="497685"/>
                            <a:ext cx="2682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7E94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F727AC" id="Группа 47" o:spid="_x0000_s1046" style="width:384.4pt;height:53.25pt;mso-position-horizontal-relative:char;mso-position-vertical-relative:line" coordorigin="449" coordsize="48816,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">
                <v:rect id="Прямоугольник 48" o:spid="_x0000_s1047" style="position:absolute;left:4011;width:45255;height:6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30MIA&#10;AADbAAAADwAAAGRycy9kb3ducmV2LnhtbERPy2rCQBTdC/2H4Ra600lD0TY6SimKFly0WqjLS+ZO&#10;Epq5EzKTh3/fWQguD+e92oy2Fj21vnKs4HmWgCDOna64UPBz3k1fQfiArLF2TAqu5GGzfpisMNNu&#10;4G/qT6EQMYR9hgrKEJpMSp+XZNHPXEMcOeNaiyHCtpC6xSGG21qmSTKXFiuODSU29FFS/nfqrIKL&#10;wf15++mP0qS9eau+ul+z6JR6ehzflyACjeEuvrkPWsFLHBu/x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0rfQwgAAANsAAAAPAAAAAAAAAAAAAAAAAJgCAABkcnMvZG93&#10;bnJldi54bWxQSwUGAAAAAAQABAD1AAAAhwMAAAAA&#10;" fillcolor="white [3212]" strokecolor="white [3212]" strokeweight="1pt">
                  <v:textbox>
                    <w:txbxContent>
                      <w:p w:rsidR="00CF2F49" w:rsidRPr="002D0952" w:rsidRDefault="00CF2F49" w:rsidP="00CF2F49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- критическая частота по данным АПК ТИЗ</w:t>
                        </w:r>
                      </w:p>
                      <w:p w:rsidR="00CF2F49" w:rsidRPr="002D0952" w:rsidRDefault="00CF2F49" w:rsidP="00CF2F49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- критическая частота по данным по ИВЗ</w:t>
                        </w:r>
                      </w:p>
                      <w:p w:rsidR="00CF2F49" w:rsidRPr="002D0952" w:rsidRDefault="00CF2F49" w:rsidP="00CF2F49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- критическая частота по данным по модели ионосферы</w:t>
                        </w:r>
                      </w:p>
                    </w:txbxContent>
                  </v:textbox>
                </v:rect>
                <v:line id="Прямая соединительная линия 49" o:spid="_x0000_s1048" style="position:absolute;visibility:visible;mso-wrap-style:square" from="503,1683" to="3131,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Je8cQAAADbAAAADwAAAGRycy9kb3ducmV2LnhtbESPQWvCQBSE7wX/w/IEb7pRpNTUVRJp&#10;IdBDqxba4yP7zEazb0N2jem/7xaEHoeZ+YZZbwfbiJ46XztWMJ8lIIhLp2uuFHweX6dPIHxA1tg4&#10;JgU/5GG7GT2sMdXuxnvqD6ESEcI+RQUmhDaV0peGLPqZa4mjd3KdxRBlV0nd4S3CbSMXSfIoLdYc&#10;Fwy2tDNUXg5Xq+Alzz5c856/nc3XyVSFXOLOfys1GQ/ZM4hAQ/gP39uFVrBcwd+X+AP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El7xxAAAANsAAAAPAAAAAAAAAAAA&#10;AAAAAKECAABkcnMvZG93bnJldi54bWxQSwUGAAAAAAQABAD5AAAAkgMAAAAA&#10;" strokecolor="#0070c0" strokeweight="1.5pt">
                  <v:stroke joinstyle="miter"/>
                </v:line>
                <v:line id="Прямая соединительная линия 50" o:spid="_x0000_s1049" style="position:absolute;visibility:visible;mso-wrap-style:square" from="449,3387" to="3131,3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xvncIAAADbAAAADwAAAGRycy9kb3ducmV2LnhtbERPXWvCMBR9H+w/hDvwbSYbTkY1LdtA&#10;EByIOvX1rrmmxeamNlG7f788CD4ezve06F0jLtSF2rOGl6ECQVx6U7PV8LOZPb+DCBHZYOOZNPxR&#10;gCJ/fJhiZvyVV3RZRytSCIcMNVQxtpmUoazIYRj6ljhxB985jAl2VpoOryncNfJVqbF0WHNqqLCl&#10;r4rK4/rsNKjf4/I0Vlu73yzCyH7uDqdvtdR68NR/TEBE6uNdfHPPjYa3tD59ST9A5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xvncIAAADbAAAADwAAAAAAAAAAAAAA&#10;AAChAgAAZHJzL2Rvd25yZXYueG1sUEsFBgAAAAAEAAQA+QAAAJADAAAAAA==&#10;" strokecolor="red" strokeweight="1.5pt">
                  <v:stroke joinstyle="miter"/>
                </v:line>
                <v:line id="Прямая соединительная линия 51" o:spid="_x0000_s1050" style="position:absolute;visibility:visible;mso-wrap-style:square" from="449,4976" to="3131,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I+V8UAAADbAAAADwAAAGRycy9kb3ducmV2LnhtbESP3WrCQBSE7wu+w3IEb0rdKFQkdRUJ&#10;+EdF0Ar28pA9TUKzZ0N2o+vbdwuCl8PMfMPMFsHU4kqtqywrGA0TEMS51RUXCs5fq7cpCOeRNdaW&#10;ScGdHCzmvZcZptre+EjXky9EhLBLUUHpfZNK6fKSDLqhbYij92Nbgz7KtpC6xVuEm1qOk2QiDVYc&#10;F0psKCsp/z11RkG3DvvNZXcYh+zw3b2ubfa5z+9KDfph+QHCU/DP8KO91QreR/D/Jf4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I+V8UAAADbAAAADwAAAAAAAAAA&#10;AAAAAAChAgAAZHJzL2Rvd25yZXYueG1sUEsFBgAAAAAEAAQA+QAAAJMDAAAAAA==&#10;" strokecolor="#37e94c" strokeweight="1.5pt">
                  <v:stroke joinstyle="miter"/>
                </v:line>
                <w10:anchorlock/>
              </v:group>
            </w:pict>
          </mc:Fallback>
        </mc:AlternateContent>
      </w:r>
    </w:p>
    <w:p w:rsidR="00E3486B" w:rsidRDefault="00CF2F49" w:rsidP="00E3486B">
      <w:pPr>
        <w:jc w:val="center"/>
      </w:pPr>
      <w:r>
        <w:tab/>
      </w:r>
      <w:r w:rsidR="00E3486B">
        <w:t xml:space="preserve">Рисунок 5 – </w:t>
      </w:r>
      <w:r>
        <w:t>График хода критических частот</w:t>
      </w:r>
      <w:r w:rsidR="00E3486B">
        <w:t xml:space="preserve"> </w:t>
      </w:r>
      <w:r w:rsidR="00721821">
        <w:t>на</w:t>
      </w:r>
      <w:r w:rsidR="00E3486B">
        <w:t xml:space="preserve"> обсерватории «Карпогоры» </w:t>
      </w:r>
      <w:r w:rsidR="00721821">
        <w:t>за период</w:t>
      </w:r>
      <w:r w:rsidR="00E3486B">
        <w:t xml:space="preserve"> с 01.06.2023 по 01.08.2023</w:t>
      </w:r>
    </w:p>
    <w:p w:rsidR="00E3486B" w:rsidRPr="0067721A" w:rsidRDefault="00E3486B" w:rsidP="00E3486B"/>
    <w:p w:rsidR="00E3486B" w:rsidRDefault="00E3486B" w:rsidP="00E3486B"/>
    <w:p w:rsidR="00E3486B" w:rsidRDefault="00E3486B" w:rsidP="00E3486B">
      <w:pPr>
        <w:tabs>
          <w:tab w:val="left" w:pos="3360"/>
        </w:tabs>
      </w:pPr>
      <w:r>
        <w:tab/>
      </w:r>
      <w:r>
        <w:rPr>
          <w:noProof/>
          <w:lang w:eastAsia="ru-RU"/>
        </w:rPr>
        <w:drawing>
          <wp:inline distT="0" distB="0" distL="0" distR="0" wp14:anchorId="28C2D5E2" wp14:editId="55941498">
            <wp:extent cx="5940425" cy="2675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49" w:rsidRDefault="00CF2F49" w:rsidP="00E3486B">
      <w:pPr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AF727AC" wp14:editId="56B9E7DF">
                <wp:extent cx="4881678" cy="676275"/>
                <wp:effectExtent l="0" t="0" r="14605" b="28575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678" cy="676275"/>
                          <a:chOff x="44986" y="1"/>
                          <a:chExt cx="4881678" cy="631578"/>
                        </a:xfrm>
                      </wpg:grpSpPr>
                      <wps:wsp>
                        <wps:cNvPr id="53" name="Прямоугольник 53"/>
                        <wps:cNvSpPr/>
                        <wps:spPr>
                          <a:xfrm>
                            <a:off x="401129" y="1"/>
                            <a:ext cx="4525535" cy="63157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2F49" w:rsidRPr="002D0952" w:rsidRDefault="00CF2F49" w:rsidP="00CF2F4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- критическая частота по данным АПК ТИЗ</w:t>
                              </w:r>
                            </w:p>
                            <w:p w:rsidR="00CF2F49" w:rsidRPr="002D0952" w:rsidRDefault="00CF2F49" w:rsidP="00CF2F4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- критическая частота по данным по ИВЗ</w:t>
                              </w:r>
                            </w:p>
                            <w:p w:rsidR="00CF2F49" w:rsidRPr="002D0952" w:rsidRDefault="00CF2F49" w:rsidP="00CF2F4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D0952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- критическая частота по данным по модели ионосферы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50303" y="168332"/>
                            <a:ext cx="2628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44989" y="338732"/>
                            <a:ext cx="2682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44986" y="497685"/>
                            <a:ext cx="2682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7E94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F727AC" id="Группа 52" o:spid="_x0000_s1051" style="width:384.4pt;height:53.25pt;mso-position-horizontal-relative:char;mso-position-vertical-relative:line" coordorigin="449" coordsize="48816,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">
                <v:rect id="Прямоугольник 53" o:spid="_x0000_s1052" style="position:absolute;left:4011;width:45255;height:6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+zfMUA&#10;AADbAAAADwAAAGRycy9kb3ducmV2LnhtbESPT2vCQBTE74LfYXlCb3WjpVWjq4i0tIUe6h/Q4yP7&#10;Nglm34bsJqbfvlsoeBxm5jfMatPbSnTU+NKxgsk4AUGcOV1yruB0fHucg/ABWWPlmBT8kIfNejhY&#10;YardjffUHUIuIoR9igqKEOpUSp8VZNGPXU0cPeMaiyHKJpe6wVuE20pOk+RFWiw5LhRY066g7Hpo&#10;rYKLwffj66f/kmbamUX53Z7NrFXqYdRvlyAC9eEe/m9/aAXPT/D3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7N8xQAAANsAAAAPAAAAAAAAAAAAAAAAAJgCAABkcnMv&#10;ZG93bnJldi54bWxQSwUGAAAAAAQABAD1AAAAigMAAAAA&#10;" fillcolor="white [3212]" strokecolor="white [3212]" strokeweight="1pt">
                  <v:textbox>
                    <w:txbxContent>
                      <w:p w:rsidR="00CF2F49" w:rsidRPr="002D0952" w:rsidRDefault="00CF2F49" w:rsidP="00CF2F49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- критическая частота по данным АПК ТИЗ</w:t>
                        </w:r>
                      </w:p>
                      <w:p w:rsidR="00CF2F49" w:rsidRPr="002D0952" w:rsidRDefault="00CF2F49" w:rsidP="00CF2F49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- критическая частота по данным по ИВЗ</w:t>
                        </w:r>
                      </w:p>
                      <w:p w:rsidR="00CF2F49" w:rsidRPr="002D0952" w:rsidRDefault="00CF2F49" w:rsidP="00CF2F49">
                        <w:pPr>
                          <w:spacing w:after="0" w:line="240" w:lineRule="auto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D0952">
                          <w:rPr>
                            <w:color w:val="000000" w:themeColor="text1"/>
                            <w:sz w:val="24"/>
                            <w:szCs w:val="24"/>
                          </w:rPr>
                          <w:t>- критическая частота по данным по модели ионосферы</w:t>
                        </w:r>
                      </w:p>
                    </w:txbxContent>
                  </v:textbox>
                </v:rect>
                <v:line id="Прямая соединительная линия 54" o:spid="_x0000_s1053" style="position:absolute;visibility:visible;mso-wrap-style:square" from="503,1683" to="3131,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nssQAAADbAAAADwAAAGRycy9kb3ducmV2LnhtbESPQWvCQBSE7wX/w/IEb7pRbJHUVRJp&#10;IdBDqxba4yP7zEazb0N2jem/7xaEHoeZ+YZZbwfbiJ46XztWMJ8lIIhLp2uuFHweX6crED4ga2wc&#10;k4If8rDdjB7WmGp34z31h1CJCGGfogITQptK6UtDFv3MtcTRO7nOYoiyq6Tu8BbhtpGLJHmSFmuO&#10;CwZb2hkqL4erVfCSZx+uec/fzubrZKpCLnHnv5WajIfsGUSgIfyH7+1CK3hcwt+X+AP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meyxAAAANsAAAAPAAAAAAAAAAAA&#10;AAAAAKECAABkcnMvZG93bnJldi54bWxQSwUGAAAAAAQABAD5AAAAkgMAAAAA&#10;" strokecolor="#0070c0" strokeweight="1.5pt">
                  <v:stroke joinstyle="miter"/>
                </v:line>
                <v:line id="Прямая соединительная линия 55" o:spid="_x0000_s1054" style="position:absolute;visibility:visible;mso-wrap-style:square" from="449,3387" to="3131,3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vMBcQAAADbAAAADwAAAGRycy9kb3ducmV2LnhtbESP3WoCMRSE7wu+QzhC72rSoiKrUapQ&#10;EFqQ+nt73Byzi5uTdZPq9u2bguDlMDPfMJNZ6ypxpSaUnjW89hQI4tybkq2G7ebjZQQiRGSDlWfS&#10;8EsBZtPO0wQz42/8Tdd1tCJBOGSooYixzqQMeUEOQ8/XxMk7+cZhTLKx0jR4S3BXyTelhtJhyWmh&#10;wJoWBeXn9Y/ToI7n1WWodvaw+Qx9O9+fLl9qpfVzt30fg4jUxkf43l4aDYMB/H9JP0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+8wFxAAAANsAAAAPAAAAAAAAAAAA&#10;AAAAAKECAABkcnMvZG93bnJldi54bWxQSwUGAAAAAAQABAD5AAAAkgMAAAAA&#10;" strokecolor="red" strokeweight="1.5pt">
                  <v:stroke joinstyle="miter"/>
                </v:line>
                <v:line id="Прямая соединительная линия 56" o:spid="_x0000_s1055" style="position:absolute;visibility:visible;mso-wrap-style:square" from="449,4976" to="3131,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umI8UAAADbAAAADwAAAGRycy9kb3ducmV2LnhtbESP3WrCQBSE7wu+w3KE3hTdVKhIdBUJ&#10;aFsqgj+gl4fsaRKaPRuyG13fvisIXg4z8w0zWwRTiwu1rrKs4H2YgCDOra64UHA8rAYTEM4ja6wt&#10;k4IbOVjMey8zTLW98o4ue1+ICGGXooLS+yaV0uUlGXRD2xBH79e2Bn2UbSF1i9cIN7UcJclYGqw4&#10;LpTYUFZS/rfvjIJuHTafp+/tKGTbc/e2ttnPJr8p9doPyykIT8E/w4/2l1bwMYb7l/gD5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umI8UAAADbAAAADwAAAAAAAAAA&#10;AAAAAAChAgAAZHJzL2Rvd25yZXYueG1sUEsFBgAAAAAEAAQA+QAAAJMDAAAAAA==&#10;" strokecolor="#37e94c" strokeweight="1.5pt">
                  <v:stroke joinstyle="miter"/>
                </v:line>
                <w10:anchorlock/>
              </v:group>
            </w:pict>
          </mc:Fallback>
        </mc:AlternateContent>
      </w:r>
    </w:p>
    <w:p w:rsidR="00E3486B" w:rsidRPr="00E3486B" w:rsidRDefault="00CF2F49" w:rsidP="00CF2F49">
      <w:pPr>
        <w:jc w:val="center"/>
      </w:pPr>
      <w:r>
        <w:tab/>
      </w:r>
      <w:r w:rsidR="00E3486B">
        <w:t xml:space="preserve">Рисунок 6 – </w:t>
      </w:r>
      <w:r>
        <w:t>График хода критических частот</w:t>
      </w:r>
      <w:r w:rsidR="00E3486B">
        <w:t xml:space="preserve"> </w:t>
      </w:r>
      <w:r w:rsidR="00721821">
        <w:t>на</w:t>
      </w:r>
      <w:r w:rsidR="00E3486B">
        <w:t xml:space="preserve"> обсерватории «Лопарское» </w:t>
      </w:r>
      <w:r w:rsidR="00721821">
        <w:t xml:space="preserve">за период </w:t>
      </w:r>
      <w:r w:rsidR="00E3486B">
        <w:t>с 01.06.2023 по 01.08.2023</w:t>
      </w:r>
    </w:p>
    <w:p w:rsidR="00C029C0" w:rsidRDefault="00C029C0" w:rsidP="00D11289">
      <w:pPr>
        <w:spacing w:after="0"/>
        <w:ind w:firstLine="709"/>
        <w:jc w:val="both"/>
      </w:pPr>
    </w:p>
    <w:p w:rsidR="00D11289" w:rsidRDefault="00501AD7" w:rsidP="00C029C0">
      <w:pPr>
        <w:spacing w:after="0" w:line="360" w:lineRule="auto"/>
        <w:ind w:firstLine="709"/>
        <w:jc w:val="both"/>
      </w:pPr>
      <w:r>
        <w:t>Результаты расчета медианных значений критических частот приведены в таблицах 1, 2, 3</w:t>
      </w:r>
      <w:r w:rsidR="00C029C0">
        <w:t>.</w:t>
      </w:r>
    </w:p>
    <w:p w:rsidR="00D11289" w:rsidRDefault="00D11289" w:rsidP="00721821">
      <w:pPr>
        <w:spacing w:after="0"/>
      </w:pPr>
      <w:r>
        <w:t>Таблица 1 –</w:t>
      </w:r>
      <w:r w:rsidRPr="00D11289">
        <w:t xml:space="preserve"> </w:t>
      </w:r>
      <w:r>
        <w:t>Медианные значения критичес</w:t>
      </w:r>
      <w:r w:rsidR="00721821">
        <w:t>ких частот по НИС «Горьковская»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126"/>
      </w:tblGrid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0E1CE3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ИВЗ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0E1CE3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Модель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0E1CE3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АПК ТИЗ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4,095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5,51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4,7226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4,11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5,13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4,57414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4,485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4,84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4,84914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5,0775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4,73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5,47093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5,61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4,85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6,06266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6,23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5,33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6,84677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6,895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5,79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7,34315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7,29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6,36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7,61816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7,555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7,43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7,66159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7,6925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7,98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7,90507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7,64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8,23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8,09614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7,53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8,36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7,8491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7,375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7,85062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7,39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7,95099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8,07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7,76782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6,98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8,08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7,47036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6,82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8,08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7,18812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6,64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8,04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6,79685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6,39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7,95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6,31062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5,765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5,91182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5,045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7,49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5,57756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4,585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7,14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5,22341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4,3025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6,65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4,78787</w:t>
            </w:r>
          </w:p>
        </w:tc>
      </w:tr>
      <w:tr w:rsidR="00D11289" w:rsidRPr="0067721A" w:rsidTr="00D1128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6,53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5,376</w:t>
            </w:r>
          </w:p>
        </w:tc>
      </w:tr>
    </w:tbl>
    <w:p w:rsidR="00D11289" w:rsidRDefault="00D11289" w:rsidP="00721821">
      <w:pPr>
        <w:spacing w:after="0"/>
        <w:jc w:val="both"/>
      </w:pPr>
    </w:p>
    <w:p w:rsidR="00D11289" w:rsidRDefault="00D11289" w:rsidP="00721821">
      <w:pPr>
        <w:spacing w:after="0"/>
      </w:pPr>
      <w:r>
        <w:t>Таблица 2 –</w:t>
      </w:r>
      <w:r w:rsidRPr="00D11289">
        <w:t xml:space="preserve"> </w:t>
      </w:r>
      <w:r>
        <w:t>Медианные значения критических час</w:t>
      </w:r>
      <w:r w:rsidR="00721821">
        <w:t>тот по обсерватории «Карпогоры»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814"/>
        <w:gridCol w:w="1843"/>
        <w:gridCol w:w="2126"/>
      </w:tblGrid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ИВЗ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АПК ТИЗ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Модель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5,7825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6,69475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6,09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6,07812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6,73459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5,96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6,095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6,98395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5,87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7,15159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5,79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6,16456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7,31742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5,89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6,09089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7,44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6,06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6,28375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7,43983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6,36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6,22833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7,30217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6,49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6,53143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7,61858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6,62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6,58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7,52891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6,84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6,402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7,24742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6,93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6,322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7,19433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6,98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6,24291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6,98088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6,95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6,22476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6,96692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6,86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6,14833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7,0985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6,67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6,32275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7,1225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6,52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6,239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7,09658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6,42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6,085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7,08667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6,39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6,222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7,04258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6,37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7,141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6,47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6,074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7,15504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6,54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6,71556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7,09125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6,46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6,232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7,01975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</w:tr>
      <w:tr w:rsidR="00D11289" w:rsidRPr="0067721A" w:rsidTr="000E1CE3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5,57333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6,54533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6,08</w:t>
            </w:r>
          </w:p>
        </w:tc>
      </w:tr>
    </w:tbl>
    <w:p w:rsidR="00D11289" w:rsidRDefault="00D11289" w:rsidP="00721821">
      <w:pPr>
        <w:spacing w:after="0"/>
        <w:jc w:val="both"/>
      </w:pPr>
    </w:p>
    <w:p w:rsidR="00D11289" w:rsidRDefault="00D11289" w:rsidP="00D11289">
      <w:pPr>
        <w:spacing w:after="0"/>
      </w:pPr>
      <w:r>
        <w:t>Таблица 3 –</w:t>
      </w:r>
      <w:r w:rsidRPr="00D11289">
        <w:t xml:space="preserve"> </w:t>
      </w:r>
      <w:r>
        <w:t>Медианные значения критических час</w:t>
      </w:r>
      <w:r w:rsidR="00721821">
        <w:t>тот по обсерватории «Лопарская»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814"/>
        <w:gridCol w:w="1843"/>
        <w:gridCol w:w="2126"/>
      </w:tblGrid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0E1CE3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ИВЗ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0E1CE3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АПК ТИЗ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0E1CE3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Модель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5,377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5,4955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5,89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5,42066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5,46717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5,84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5,22125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5,46558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5,83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5,2696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5,18767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5,77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5,4588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5,053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5,82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5,54619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5,03125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5,92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5,58725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5,51433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6,14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5,738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5,59375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6,26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5,92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5,69988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6,37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5,94388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5,44925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6,52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5,85134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5,45842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6,57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5,77425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6,15142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6,59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5,72975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6,0825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6,51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5,70487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5,85258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5,8104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5,78641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6,28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5,8925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5,7927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6,19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5,87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5,92488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6,12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5,91875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6,06779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6,09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5,80875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6,23267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6,08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5,69623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6,02608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6,11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5,771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5,88933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6,09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5,582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5,625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5,99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5,18512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5,66433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5,93</w:t>
            </w:r>
          </w:p>
        </w:tc>
      </w:tr>
      <w:tr w:rsidR="00D11289" w:rsidRPr="00D11289" w:rsidTr="00D11289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5,0725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5,8535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5,83</w:t>
            </w:r>
          </w:p>
        </w:tc>
      </w:tr>
    </w:tbl>
    <w:p w:rsidR="00D11289" w:rsidRDefault="00D11289" w:rsidP="00D11289">
      <w:pPr>
        <w:spacing w:after="0"/>
      </w:pPr>
    </w:p>
    <w:p w:rsidR="00D11289" w:rsidRDefault="00D11289" w:rsidP="00C029C0">
      <w:pPr>
        <w:spacing w:after="0" w:line="360" w:lineRule="auto"/>
        <w:ind w:firstLine="709"/>
        <w:jc w:val="both"/>
      </w:pPr>
      <w:r>
        <w:t>Результаты расчетов среднеквадратичных погрешност</w:t>
      </w:r>
      <w:r w:rsidR="00C029C0">
        <w:t>ей приведены в таблицах 4, 5, 6.</w:t>
      </w:r>
    </w:p>
    <w:p w:rsidR="00D11289" w:rsidRDefault="00D11289" w:rsidP="00721821">
      <w:pPr>
        <w:spacing w:after="0"/>
      </w:pPr>
      <w:r>
        <w:t>Таблица 4 –</w:t>
      </w:r>
      <w:r w:rsidRPr="00D11289">
        <w:t xml:space="preserve"> </w:t>
      </w:r>
      <w:r>
        <w:t>Среднеквадратичные погрешности критичес</w:t>
      </w:r>
      <w:r w:rsidR="00721821">
        <w:t>ких частот по НИС «Горьковская»</w:t>
      </w:r>
    </w:p>
    <w:tbl>
      <w:tblPr>
        <w:tblW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2409"/>
      </w:tblGrid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ИВЗ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Модель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АПК ТИЗ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ИВЗ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АПК ТИЗ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Модель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D11289"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1,415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0,6276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0,7874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1,02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0,46414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0,55586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0,355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0,36414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0,00914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0,3475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0,39343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0,74093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0,45266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1,21266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0,61677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1,51677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1,105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0,44815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1,55315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0,32816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1,25816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0,10659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0,23159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0,2875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0,21257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0,07493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0,45614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0,13386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0,3191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0,5109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0,47562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0,44938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0,56099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0,24901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0,63782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0,30218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0,49036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0,60964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1,26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0,36812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0,89188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0,15685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1,24315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0,07938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1,63938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1,935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0,14682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1,78818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2,445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0,53256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1,91244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2,555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0,63841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1,91659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2,3475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0,48537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1,86213</w:t>
            </w:r>
          </w:p>
        </w:tc>
      </w:tr>
      <w:tr w:rsidR="00D11289" w:rsidRPr="00D11289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2,33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1,176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1,154</w:t>
            </w:r>
          </w:p>
        </w:tc>
      </w:tr>
    </w:tbl>
    <w:p w:rsidR="00D11289" w:rsidRDefault="00D11289" w:rsidP="00721821">
      <w:pPr>
        <w:spacing w:after="0"/>
        <w:jc w:val="both"/>
      </w:pPr>
    </w:p>
    <w:p w:rsidR="00D11289" w:rsidRDefault="00D11289" w:rsidP="00D11289">
      <w:pPr>
        <w:spacing w:after="0"/>
      </w:pPr>
      <w:r>
        <w:t>Таблица 5 –</w:t>
      </w:r>
      <w:r w:rsidRPr="00D11289">
        <w:t xml:space="preserve"> </w:t>
      </w:r>
      <w:r>
        <w:t>Среднеквадратичные погрешности критических час</w:t>
      </w:r>
      <w:r w:rsidR="00721821">
        <w:t>тот по обсерватории «Карпогоры»</w:t>
      </w:r>
    </w:p>
    <w:tbl>
      <w:tblPr>
        <w:tblW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1985"/>
        <w:gridCol w:w="2409"/>
      </w:tblGrid>
      <w:tr w:rsidR="000E1CE3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E1CE3" w:rsidRPr="00D11289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E1CE3" w:rsidRPr="00D11289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ИВЗ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Модель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0E1CE3" w:rsidRPr="00D11289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АПК ТИЗ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ИВЗ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0E1CE3" w:rsidRPr="00D11289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АПК ТИЗ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Модель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0,91225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0,60475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0,3075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0,65647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0,77459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0,11812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0,88895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1,11395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0,225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1,09159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1,36159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0,27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1,15286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1,42742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0,27456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1,34911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1,38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0,03089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1,15608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1,07983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0,07625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1,07384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0,81217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0,26167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1,08715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0,99858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0,08857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0,94891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0,68891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0,26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0,84542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0,31742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0,528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0,87233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0,21433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0,658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0,73797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0,03088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0,70709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0,74216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0,10692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0,63524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0,95017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0,4285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0,52167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0,79975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0,6025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0,19725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0,85758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0,67658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0,181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1,00167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0,69667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0,305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0,82058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0,67258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0,148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0,841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0,671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0,17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1,08104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0,61504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0,466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0,37569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0,63125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0,25556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0,78775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0,71975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0,068</w:t>
            </w:r>
          </w:p>
        </w:tc>
      </w:tr>
      <w:tr w:rsidR="00D11289" w:rsidRPr="005B41C1" w:rsidTr="000E1CE3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D11289" w:rsidRPr="005B41C1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B41C1">
              <w:rPr>
                <w:rFonts w:eastAsia="Times New Roman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11289" w:rsidRPr="005B41C1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B41C1">
              <w:rPr>
                <w:rFonts w:eastAsia="Times New Roman" w:cs="Times New Roman"/>
                <w:color w:val="000000"/>
                <w:sz w:val="22"/>
                <w:lang w:eastAsia="ru-RU"/>
              </w:rPr>
              <w:t>0,972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5B41C1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B41C1">
              <w:rPr>
                <w:rFonts w:eastAsia="Times New Roman" w:cs="Times New Roman"/>
                <w:color w:val="000000"/>
                <w:sz w:val="22"/>
                <w:lang w:eastAsia="ru-RU"/>
              </w:rPr>
              <w:t>0,46533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5B41C1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B41C1">
              <w:rPr>
                <w:rFonts w:eastAsia="Times New Roman" w:cs="Times New Roman"/>
                <w:color w:val="000000"/>
                <w:sz w:val="22"/>
                <w:lang w:eastAsia="ru-RU"/>
              </w:rPr>
              <w:t>0,50667</w:t>
            </w:r>
          </w:p>
        </w:tc>
      </w:tr>
    </w:tbl>
    <w:p w:rsidR="00D11289" w:rsidRDefault="00D11289" w:rsidP="00721821">
      <w:pPr>
        <w:spacing w:after="0"/>
        <w:jc w:val="both"/>
      </w:pPr>
    </w:p>
    <w:p w:rsidR="00D11289" w:rsidRDefault="00D11289" w:rsidP="00721821">
      <w:pPr>
        <w:spacing w:after="0"/>
      </w:pPr>
      <w:r>
        <w:t>Таблица 6 –</w:t>
      </w:r>
      <w:r w:rsidRPr="00D11289">
        <w:t xml:space="preserve"> </w:t>
      </w:r>
      <w:r>
        <w:t>Среднеквадратичные погрешности критических час</w:t>
      </w:r>
      <w:r w:rsidR="00721821">
        <w:t>тот по обсерватории «Лопарская»</w:t>
      </w:r>
    </w:p>
    <w:tbl>
      <w:tblPr>
        <w:tblW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12"/>
        <w:gridCol w:w="1985"/>
        <w:gridCol w:w="2409"/>
      </w:tblGrid>
      <w:tr w:rsidR="000E1CE3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E1CE3" w:rsidRPr="00D11289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0E1CE3" w:rsidRPr="00D11289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ИВЗ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Модель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0E1CE3" w:rsidRPr="00D11289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АПК ТИЗ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ИВЗ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0E1CE3" w:rsidRPr="00D11289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АПК ТИЗ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Модель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MHz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0,1185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0,3945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0,513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0,04651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0,37283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0,41934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0,24433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0,36442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0,60875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0,08193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0,58233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0,5004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0,4058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0,767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0,3612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0,51494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0,88875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0,37381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0,07292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0,62567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0,55275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0,14425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0,66625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0,522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0,22012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0,67012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0,49463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1,07075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0,57612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0,39292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1,11158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0,71866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0,37717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0,43858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0,81575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0,35275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0,4275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0,78025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0,14771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0,54742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0,69513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0,02399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0,49359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0,4696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0,0998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0,3973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0,2975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0,05488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0,19512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0,14904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0,02221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0,17125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0,42392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0,15267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0,27125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0,32985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0,08392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0,41377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0,11833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0,20067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0,319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0,043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0,365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0,408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0,47921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0,26567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0,74488</w:t>
            </w:r>
          </w:p>
        </w:tc>
      </w:tr>
      <w:tr w:rsidR="00D11289" w:rsidRPr="00D11289" w:rsidTr="000E1CE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0,781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0,0235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D11289" w:rsidRPr="00D11289" w:rsidRDefault="00D11289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128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0,7575</w:t>
            </w:r>
          </w:p>
        </w:tc>
      </w:tr>
    </w:tbl>
    <w:p w:rsidR="00D11289" w:rsidRDefault="00D11289" w:rsidP="00721821">
      <w:pPr>
        <w:spacing w:after="0"/>
        <w:jc w:val="both"/>
      </w:pPr>
    </w:p>
    <w:p w:rsidR="00D11289" w:rsidRDefault="00D11289" w:rsidP="00C029C0">
      <w:pPr>
        <w:spacing w:after="0" w:line="360" w:lineRule="auto"/>
        <w:ind w:firstLine="709"/>
        <w:jc w:val="both"/>
      </w:pPr>
      <w:r>
        <w:t xml:space="preserve">Результаты </w:t>
      </w:r>
      <w:r w:rsidR="00EB59C7">
        <w:t>расчетов относительных отклонений критической частоты приведены в таблицах</w:t>
      </w:r>
      <w:r>
        <w:t xml:space="preserve"> 7, 8, 9</w:t>
      </w:r>
      <w:r w:rsidR="00C029C0">
        <w:t>.</w:t>
      </w:r>
    </w:p>
    <w:p w:rsidR="00D11289" w:rsidRDefault="004479AC" w:rsidP="004479AC">
      <w:pPr>
        <w:spacing w:after="0"/>
      </w:pPr>
      <w:r>
        <w:t xml:space="preserve">Таблица </w:t>
      </w:r>
      <w:r w:rsidR="00D11289">
        <w:t>7</w:t>
      </w:r>
      <w:r>
        <w:t xml:space="preserve"> – Относительные отклонения значений критическ</w:t>
      </w:r>
      <w:r w:rsidR="00721821">
        <w:t>ой частоты по НИС «Горьковская»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2268"/>
      </w:tblGrid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0E1CE3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ИВЗ/Модель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0E1CE3" w:rsidRDefault="000E1CE3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АПК ТИЗ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ИВЗ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0E1CE3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АПК ТИЗ/Модель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25,68%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11,67%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14,29%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19,88%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8,56%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10,84%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7,33%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6,97%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0,19%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7,35%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7,47%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15,66%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15,67%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8,29%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25,00%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16,89%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11,12%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28,46%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19,08%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8,02%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26,82%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14,62%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5,72%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19,78%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1,68%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1,80%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3,12%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3,60%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3,58%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0,94%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7,17%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7,80%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1,63%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9,93%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5,53%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6,11%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11,14%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8,30%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5,41%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9,88%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9,83%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3,04%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11,65%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10,98%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3,74%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13,61%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8,32%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7,55%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15,59%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6,27%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11,04%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17,41%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2,65%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15,46%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19,62%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1,37%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20,62%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25,13%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2,58%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23,22%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32,64%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9,23%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25,53%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35,78%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11,44%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26,84%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35,30%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9,36%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28,00%</w:t>
            </w:r>
          </w:p>
        </w:tc>
      </w:tr>
      <w:tr w:rsidR="004479AC" w:rsidRPr="0067721A" w:rsidTr="00EB59C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35,68%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23,18%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17,67%</w:t>
            </w:r>
          </w:p>
        </w:tc>
      </w:tr>
    </w:tbl>
    <w:p w:rsidR="00D11289" w:rsidRDefault="00D11289" w:rsidP="004479AC">
      <w:pPr>
        <w:spacing w:after="0"/>
      </w:pPr>
    </w:p>
    <w:p w:rsidR="00D11289" w:rsidRDefault="004479AC" w:rsidP="004479AC">
      <w:pPr>
        <w:spacing w:after="0"/>
      </w:pPr>
      <w:r>
        <w:t xml:space="preserve">Таблица </w:t>
      </w:r>
      <w:r w:rsidR="00D11289">
        <w:t>8</w:t>
      </w:r>
      <w:r>
        <w:t xml:space="preserve"> – Относительные отклонения значений критической част</w:t>
      </w:r>
      <w:r w:rsidR="00721821">
        <w:t>оты по обсерватории «Карпогоры»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917"/>
        <w:gridCol w:w="2127"/>
        <w:gridCol w:w="2126"/>
      </w:tblGrid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0E1CE3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АПК ТИЗ/ИВЗ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0E1CE3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АПК ТИЗ/Модель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0E1CE3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ИВЗ/Модель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15,78%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9,93%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5,05%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10,80%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13,00%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1,98%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14,58%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18,98%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3,83%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18,01%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23,52%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4,66%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18,70%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24,23%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4,66%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22,15%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22,77%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0,51%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18,40%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16,98%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1,20%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17,24%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12,51%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4,03%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16,64%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15,08%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1,34%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14,42%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10,07%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3,80%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13,21%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4,58%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7,62%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13,80%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3,07%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9,43%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11,82%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0,44%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10,17%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11,92%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1,56%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9,26%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15,45%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6,42%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7,82%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12,65%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9,24%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3,03%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13,75%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10,54%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2,82%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16,46%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10,90%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4,77%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13,19%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10,56%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2,32%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13,35%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10,37%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2,63%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17,80%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9,40%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7,13%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5,59%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9,77%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3,96%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12,64%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11,42%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1,08%</w:t>
            </w:r>
          </w:p>
        </w:tc>
      </w:tr>
      <w:tr w:rsidR="004479AC" w:rsidRPr="005B41C1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17,44%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7,65%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8,33%</w:t>
            </w:r>
          </w:p>
        </w:tc>
      </w:tr>
    </w:tbl>
    <w:p w:rsidR="004479AC" w:rsidRDefault="004479AC" w:rsidP="00CF2F49">
      <w:pPr>
        <w:spacing w:after="0"/>
        <w:jc w:val="both"/>
      </w:pPr>
    </w:p>
    <w:p w:rsidR="00D11289" w:rsidRDefault="004479AC" w:rsidP="004479AC">
      <w:pPr>
        <w:spacing w:after="0"/>
      </w:pPr>
      <w:r>
        <w:t xml:space="preserve">Таблица </w:t>
      </w:r>
      <w:r w:rsidR="00D11289">
        <w:t>9</w:t>
      </w:r>
      <w:r>
        <w:t xml:space="preserve"> – Относительные отклонения значений критической част</w:t>
      </w:r>
      <w:r w:rsidR="00CF2F49">
        <w:t>оты по обсерватории «Лопарская»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917"/>
        <w:gridCol w:w="2127"/>
        <w:gridCol w:w="2126"/>
      </w:tblGrid>
      <w:tr w:rsidR="000E1CE3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0E1CE3" w:rsidRPr="004479AC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0E1CE3" w:rsidRPr="004479AC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АПК ТИЗ/ИВЗ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E1CE3" w:rsidRPr="004479AC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АПК ТИЗ/Модель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0E1CE3" w:rsidRPr="004479AC" w:rsidRDefault="000E1CE3" w:rsidP="000E1C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ИВЗ/Модель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2,20%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6,70%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8,71%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0,86%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6,38%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7,18%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4,68%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6,25%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10,44%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1,55%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10,09%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8,67%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7,43%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13,18%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6,21%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9,28%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15,01%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6,31%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1,31%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10,19%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9,00%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2,51%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10,64%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8,34%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3,72%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10,52%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7,06%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8,32%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16,42%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8,84%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6,72%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16,92%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10,94%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6,53%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6,66%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12,38%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6,16%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6,57%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11,99%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2,59%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8,55%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10,86%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0,41%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7,86%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7,48%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1,69%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6,42%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4,81%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0,93%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3,19%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4,08%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2,52%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0,36%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2,81%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7,30%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2,51%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4,46%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5,79%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1,37%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6,77%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2,05%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3,30%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5,24%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0,77%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6,09%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6,81%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9,24%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4,48%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12,56%</w:t>
            </w:r>
          </w:p>
        </w:tc>
      </w:tr>
      <w:tr w:rsidR="004479AC" w:rsidRPr="004479AC" w:rsidTr="000E1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15,40%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479AC" w:rsidRPr="004479AC" w:rsidRDefault="004479AC" w:rsidP="00D112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9A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12,99%</w:t>
            </w:r>
          </w:p>
        </w:tc>
      </w:tr>
    </w:tbl>
    <w:p w:rsidR="004479AC" w:rsidRDefault="004479AC" w:rsidP="004479AC">
      <w:pPr>
        <w:spacing w:after="0"/>
        <w:ind w:firstLine="709"/>
        <w:jc w:val="both"/>
      </w:pPr>
    </w:p>
    <w:p w:rsidR="004479AC" w:rsidRDefault="004479AC" w:rsidP="004479AC">
      <w:pPr>
        <w:spacing w:after="0"/>
        <w:ind w:firstLine="709"/>
        <w:jc w:val="both"/>
      </w:pPr>
    </w:p>
    <w:p w:rsidR="004479AC" w:rsidRDefault="00337DF8" w:rsidP="00C029C0">
      <w:pPr>
        <w:spacing w:after="0" w:line="360" w:lineRule="auto"/>
        <w:ind w:firstLine="709"/>
        <w:jc w:val="both"/>
      </w:pPr>
      <w:r>
        <w:t xml:space="preserve">Анализ относительных отклонений значений критических частот </w:t>
      </w:r>
      <w:r w:rsidR="004479AC">
        <w:t>модели ионосферы разработанной ИКИ РАН (КП ВШ), ИВЗ и АПК ТИЗ за пери</w:t>
      </w:r>
      <w:r>
        <w:t>од проведения измерений показал</w:t>
      </w:r>
      <w:r w:rsidR="004479AC">
        <w:t>, что расхождения значений не превышают 20%.</w:t>
      </w:r>
    </w:p>
    <w:p w:rsidR="00CD2DC7" w:rsidRDefault="00CD2DC7" w:rsidP="00EB59C7">
      <w:pPr>
        <w:spacing w:after="0"/>
        <w:jc w:val="both"/>
      </w:pPr>
    </w:p>
    <w:p w:rsidR="00892282" w:rsidRPr="00EB59C7" w:rsidRDefault="00892282"/>
    <w:p w:rsidR="00501AD7" w:rsidRPr="00EB59C7" w:rsidRDefault="00501AD7"/>
    <w:p w:rsidR="00501AD7" w:rsidRPr="00EB59C7" w:rsidRDefault="00501AD7"/>
    <w:sectPr w:rsidR="00501AD7" w:rsidRPr="00EB5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7DA" w:rsidRDefault="004517DA" w:rsidP="005B41C1">
      <w:pPr>
        <w:spacing w:after="0" w:line="240" w:lineRule="auto"/>
      </w:pPr>
      <w:r>
        <w:separator/>
      </w:r>
    </w:p>
  </w:endnote>
  <w:endnote w:type="continuationSeparator" w:id="0">
    <w:p w:rsidR="004517DA" w:rsidRDefault="004517DA" w:rsidP="005B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7DA" w:rsidRDefault="004517DA" w:rsidP="005B41C1">
      <w:pPr>
        <w:spacing w:after="0" w:line="240" w:lineRule="auto"/>
      </w:pPr>
      <w:r>
        <w:separator/>
      </w:r>
    </w:p>
  </w:footnote>
  <w:footnote w:type="continuationSeparator" w:id="0">
    <w:p w:rsidR="004517DA" w:rsidRDefault="004517DA" w:rsidP="005B4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1A"/>
    <w:rsid w:val="00015627"/>
    <w:rsid w:val="000E1CE3"/>
    <w:rsid w:val="00154304"/>
    <w:rsid w:val="001C2A07"/>
    <w:rsid w:val="001F45CE"/>
    <w:rsid w:val="00212847"/>
    <w:rsid w:val="002B3B9F"/>
    <w:rsid w:val="002D0952"/>
    <w:rsid w:val="00337DF8"/>
    <w:rsid w:val="00384183"/>
    <w:rsid w:val="0038627C"/>
    <w:rsid w:val="00404ABD"/>
    <w:rsid w:val="004479AC"/>
    <w:rsid w:val="004517DA"/>
    <w:rsid w:val="004927F7"/>
    <w:rsid w:val="004F543C"/>
    <w:rsid w:val="00501AD7"/>
    <w:rsid w:val="005063CF"/>
    <w:rsid w:val="00542949"/>
    <w:rsid w:val="00587938"/>
    <w:rsid w:val="005B41C1"/>
    <w:rsid w:val="0067721A"/>
    <w:rsid w:val="00721821"/>
    <w:rsid w:val="00892282"/>
    <w:rsid w:val="009066D4"/>
    <w:rsid w:val="009733BC"/>
    <w:rsid w:val="009C5DE5"/>
    <w:rsid w:val="00A8183C"/>
    <w:rsid w:val="00B306F1"/>
    <w:rsid w:val="00B611E3"/>
    <w:rsid w:val="00C029C0"/>
    <w:rsid w:val="00CA7658"/>
    <w:rsid w:val="00CD2DC7"/>
    <w:rsid w:val="00CF2F49"/>
    <w:rsid w:val="00CF6762"/>
    <w:rsid w:val="00D11289"/>
    <w:rsid w:val="00E3486B"/>
    <w:rsid w:val="00E51280"/>
    <w:rsid w:val="00E64274"/>
    <w:rsid w:val="00EB59C7"/>
    <w:rsid w:val="00F9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6B197-8E6B-4C4B-AFE3-0DCDC57D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1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41C1"/>
  </w:style>
  <w:style w:type="paragraph" w:styleId="a5">
    <w:name w:val="footer"/>
    <w:basedOn w:val="a"/>
    <w:link w:val="a6"/>
    <w:uiPriority w:val="99"/>
    <w:unhideWhenUsed/>
    <w:rsid w:val="005B41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41C1"/>
  </w:style>
  <w:style w:type="character" w:styleId="a7">
    <w:name w:val="Placeholder Text"/>
    <w:basedOn w:val="a0"/>
    <w:uiPriority w:val="99"/>
    <w:semiHidden/>
    <w:rsid w:val="00404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2023-08-09T08:29:00Z</dcterms:created>
  <dcterms:modified xsi:type="dcterms:W3CDTF">2023-08-09T08:29:00Z</dcterms:modified>
</cp:coreProperties>
</file>