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3732D" w14:textId="77777777" w:rsidR="00D52775" w:rsidRDefault="00D52775" w:rsidP="00F1772F">
      <w:pPr>
        <w:pStyle w:val="Heading1"/>
        <w:jc w:val="center"/>
        <w:rPr>
          <w:rFonts w:ascii="Times New Roman" w:hAnsi="Times New Roman" w:cs="Times New Roman"/>
          <w:lang w:val="en-US"/>
        </w:rPr>
      </w:pPr>
      <w:r w:rsidRPr="00F1772F">
        <w:rPr>
          <w:rFonts w:ascii="Times New Roman" w:hAnsi="Times New Roman" w:cs="Times New Roman"/>
          <w:lang w:val="en-US"/>
        </w:rPr>
        <w:t>Dashboard</w:t>
      </w:r>
      <w:r w:rsidR="00F1772F" w:rsidRPr="00F1772F">
        <w:rPr>
          <w:rFonts w:ascii="Times New Roman" w:hAnsi="Times New Roman" w:cs="Times New Roman"/>
          <w:lang w:val="en-US"/>
        </w:rPr>
        <w:t xml:space="preserve"> Project</w:t>
      </w:r>
    </w:p>
    <w:p w14:paraId="4BF67211" w14:textId="77777777" w:rsidR="00F1772F" w:rsidRPr="00F1772F" w:rsidRDefault="00F1772F" w:rsidP="00F1772F">
      <w:pPr>
        <w:spacing w:after="80"/>
        <w:jc w:val="center"/>
        <w:rPr>
          <w:rFonts w:ascii="Times New Roman" w:hAnsi="Times New Roman" w:cs="Times New Roman"/>
          <w:b/>
          <w:bCs/>
          <w:color w:val="1F3864"/>
          <w:lang w:val="en-US"/>
        </w:rPr>
      </w:pPr>
      <w:r>
        <w:rPr>
          <w:rFonts w:ascii="Times New Roman" w:hAnsi="Times New Roman" w:cs="Times New Roman"/>
          <w:b/>
          <w:bCs/>
          <w:color w:val="1F3864"/>
          <w:lang w:val="en-US"/>
        </w:rPr>
        <w:t xml:space="preserve">Onboarding system of Blue Origin </w:t>
      </w:r>
    </w:p>
    <w:p w14:paraId="4882E598" w14:textId="77777777" w:rsidR="00F1772F" w:rsidRDefault="00F1772F" w:rsidP="00415CBF">
      <w:pPr>
        <w:spacing w:after="80"/>
        <w:jc w:val="center"/>
        <w:rPr>
          <w:rFonts w:ascii="Times New Roman" w:hAnsi="Times New Roman" w:cs="Times New Roman"/>
          <w:b/>
          <w:bCs/>
          <w:color w:val="1F3864"/>
          <w:lang w:val="en-US"/>
        </w:rPr>
      </w:pPr>
      <w:r>
        <w:rPr>
          <w:rFonts w:ascii="Times New Roman" w:hAnsi="Times New Roman" w:cs="Times New Roman"/>
          <w:b/>
          <w:bCs/>
          <w:color w:val="1F3864"/>
          <w:lang w:val="en-US"/>
        </w:rPr>
        <w:t xml:space="preserve">Prepared By: Aleksandrova Mariia, Loos Elizaveta, </w:t>
      </w:r>
      <w:proofErr w:type="spellStart"/>
      <w:r>
        <w:rPr>
          <w:rFonts w:ascii="Times New Roman" w:hAnsi="Times New Roman" w:cs="Times New Roman"/>
          <w:b/>
          <w:bCs/>
          <w:color w:val="1F3864"/>
          <w:lang w:val="en-US"/>
        </w:rPr>
        <w:t>Musienko</w:t>
      </w:r>
      <w:proofErr w:type="spellEnd"/>
      <w:r>
        <w:rPr>
          <w:rFonts w:ascii="Times New Roman" w:hAnsi="Times New Roman" w:cs="Times New Roman"/>
          <w:b/>
          <w:bCs/>
          <w:color w:val="1F386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1F3864"/>
          <w:lang w:val="en-US"/>
        </w:rPr>
        <w:t>Nikolaii</w:t>
      </w:r>
      <w:proofErr w:type="spellEnd"/>
    </w:p>
    <w:p w14:paraId="60AED5E1" w14:textId="77777777" w:rsidR="00F1772F" w:rsidRDefault="00F1772F" w:rsidP="00415CBF">
      <w:pPr>
        <w:spacing w:after="80"/>
        <w:jc w:val="center"/>
        <w:rPr>
          <w:rFonts w:ascii="Times New Roman" w:hAnsi="Times New Roman" w:cs="Times New Roman"/>
          <w:b/>
          <w:bCs/>
          <w:color w:val="1F3864"/>
          <w:lang w:val="en-US"/>
        </w:rPr>
      </w:pPr>
    </w:p>
    <w:p w14:paraId="2E4FF487" w14:textId="77777777" w:rsidR="00DF3ED1" w:rsidRDefault="00F1772F" w:rsidP="00DF3ED1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  <w:b/>
          <w:bCs/>
          <w:color w:val="1F3864"/>
          <w:lang w:val="en-US"/>
        </w:rPr>
      </w:pPr>
      <w:r>
        <w:rPr>
          <w:rFonts w:ascii="Times New Roman" w:hAnsi="Times New Roman" w:cs="Times New Roman"/>
          <w:b/>
          <w:bCs/>
          <w:color w:val="1F3864"/>
          <w:lang w:val="en-US"/>
        </w:rPr>
        <w:t>Business requirements and data preparation notes</w:t>
      </w:r>
    </w:p>
    <w:p w14:paraId="4C64A613" w14:textId="77777777" w:rsidR="00A065BA" w:rsidRDefault="00A065BA" w:rsidP="00DF3ED1">
      <w:pPr>
        <w:spacing w:after="80"/>
        <w:ind w:left="360"/>
        <w:rPr>
          <w:rFonts w:ascii="Times New Roman" w:hAnsi="Times New Roman" w:cs="Times New Roman"/>
          <w:color w:val="0F1115"/>
          <w:lang w:val="en-US"/>
        </w:rPr>
      </w:pPr>
      <w:r>
        <w:rPr>
          <w:rFonts w:ascii="Times New Roman" w:hAnsi="Times New Roman" w:cs="Times New Roman"/>
          <w:color w:val="0F1115"/>
          <w:lang w:val="en-US"/>
        </w:rPr>
        <w:t>Data preparation note</w:t>
      </w:r>
    </w:p>
    <w:p w14:paraId="4C44083C" w14:textId="77777777" w:rsidR="00DF3ED1" w:rsidRPr="00DF3ED1" w:rsidRDefault="00DF3ED1" w:rsidP="00DF3ED1">
      <w:pPr>
        <w:spacing w:after="80"/>
        <w:ind w:left="360"/>
        <w:rPr>
          <w:rFonts w:ascii="Times New Roman" w:hAnsi="Times New Roman" w:cs="Times New Roman"/>
          <w:b/>
          <w:bCs/>
          <w:color w:val="1F3864"/>
          <w:lang w:val="en-US"/>
        </w:rPr>
      </w:pPr>
      <w:r w:rsidRPr="00DF3ED1">
        <w:rPr>
          <w:rFonts w:ascii="Times New Roman" w:hAnsi="Times New Roman" w:cs="Times New Roman"/>
          <w:color w:val="0F1115"/>
          <w:lang w:val="en-US"/>
        </w:rPr>
        <w:t xml:space="preserve">The data </w:t>
      </w:r>
      <w:r>
        <w:rPr>
          <w:rFonts w:ascii="Times New Roman" w:hAnsi="Times New Roman" w:cs="Times New Roman"/>
          <w:color w:val="0F1115"/>
          <w:lang w:val="en-US"/>
        </w:rPr>
        <w:t>was generated using CLOUDE AI and underwent</w:t>
      </w:r>
      <w:r w:rsidRPr="00DF3ED1">
        <w:rPr>
          <w:rFonts w:ascii="Times New Roman" w:hAnsi="Times New Roman" w:cs="Times New Roman"/>
          <w:color w:val="0F1115"/>
          <w:lang w:val="en-US"/>
        </w:rPr>
        <w:t xml:space="preserve"> several transformation steps to produce the dashboard</w:t>
      </w:r>
      <w:r w:rsidRPr="00DF3ED1">
        <w:rPr>
          <w:rFonts w:ascii="Times New Roman" w:hAnsi="Times New Roman" w:cs="Times New Roman"/>
          <w:color w:val="0F1115"/>
          <w:lang w:val="en-US"/>
        </w:rPr>
        <w:noBreakHyphen/>
        <w:t>ready dataset.</w:t>
      </w:r>
    </w:p>
    <w:p w14:paraId="68FCBDC3" w14:textId="77777777" w:rsidR="00DF3ED1" w:rsidRPr="00DF3ED1" w:rsidRDefault="00DF3ED1" w:rsidP="00CB022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DF3ED1">
        <w:rPr>
          <w:rStyle w:val="Strong"/>
          <w:color w:val="0F1115"/>
        </w:rPr>
        <w:t xml:space="preserve">Data </w:t>
      </w:r>
      <w:proofErr w:type="spellStart"/>
      <w:r w:rsidRPr="00DF3ED1">
        <w:rPr>
          <w:rStyle w:val="Strong"/>
          <w:color w:val="0F1115"/>
        </w:rPr>
        <w:t>sources</w:t>
      </w:r>
      <w:proofErr w:type="spellEnd"/>
    </w:p>
    <w:p w14:paraId="4308C51F" w14:textId="77777777" w:rsidR="00DF3ED1" w:rsidRPr="00DF3ED1" w:rsidRDefault="00DF3ED1" w:rsidP="00CB0222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ind w:left="0"/>
        <w:jc w:val="both"/>
        <w:rPr>
          <w:color w:val="0F1115"/>
          <w:lang w:val="en-US"/>
        </w:rPr>
      </w:pPr>
      <w:r w:rsidRPr="00DF3ED1">
        <w:rPr>
          <w:rStyle w:val="Emphasis"/>
          <w:color w:val="0F1115"/>
          <w:lang w:val="en-US"/>
        </w:rPr>
        <w:t>HRIS</w:t>
      </w:r>
      <w:r w:rsidRPr="00DF3ED1">
        <w:rPr>
          <w:color w:val="0F1115"/>
          <w:lang w:val="en-US"/>
        </w:rPr>
        <w:t xml:space="preserve"> provides employee master data: </w:t>
      </w:r>
      <w:proofErr w:type="spellStart"/>
      <w:r w:rsidRPr="00DF3ED1">
        <w:rPr>
          <w:color w:val="0F1115"/>
          <w:lang w:val="en-US"/>
        </w:rPr>
        <w:t>employee_id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first_name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last_name</w:t>
      </w:r>
      <w:proofErr w:type="spellEnd"/>
      <w:r w:rsidRPr="00DF3ED1">
        <w:rPr>
          <w:color w:val="0F1115"/>
          <w:lang w:val="en-US"/>
        </w:rPr>
        <w:t xml:space="preserve">, gender, age, state, city, country, </w:t>
      </w:r>
      <w:proofErr w:type="spellStart"/>
      <w:r w:rsidRPr="00DF3ED1">
        <w:rPr>
          <w:color w:val="0F1115"/>
          <w:lang w:val="en-US"/>
        </w:rPr>
        <w:t>hire_date</w:t>
      </w:r>
      <w:proofErr w:type="spellEnd"/>
      <w:r w:rsidRPr="00DF3ED1">
        <w:rPr>
          <w:color w:val="0F1115"/>
          <w:lang w:val="en-US"/>
        </w:rPr>
        <w:t xml:space="preserve">, department, </w:t>
      </w:r>
      <w:proofErr w:type="spellStart"/>
      <w:r w:rsidRPr="00DF3ED1">
        <w:rPr>
          <w:color w:val="0F1115"/>
          <w:lang w:val="en-US"/>
        </w:rPr>
        <w:t>job_title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manager_id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education_level</w:t>
      </w:r>
      <w:proofErr w:type="spellEnd"/>
      <w:r w:rsidRPr="00DF3ED1">
        <w:rPr>
          <w:color w:val="0F1115"/>
          <w:lang w:val="en-US"/>
        </w:rPr>
        <w:t xml:space="preserve">, university, </w:t>
      </w:r>
      <w:proofErr w:type="spellStart"/>
      <w:r w:rsidRPr="00DF3ED1">
        <w:rPr>
          <w:color w:val="0F1115"/>
          <w:lang w:val="en-US"/>
        </w:rPr>
        <w:t>previous_experience_years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recruitment_source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is_active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termination_date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termination_reason</w:t>
      </w:r>
      <w:proofErr w:type="spellEnd"/>
      <w:r w:rsidRPr="00DF3ED1">
        <w:rPr>
          <w:color w:val="0F1115"/>
          <w:lang w:val="en-US"/>
        </w:rPr>
        <w:t>.</w:t>
      </w:r>
    </w:p>
    <w:p w14:paraId="427F0397" w14:textId="77777777" w:rsidR="00CB0222" w:rsidRDefault="00DF3ED1" w:rsidP="00CB0222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ind w:left="0"/>
        <w:jc w:val="both"/>
        <w:rPr>
          <w:color w:val="0F1115"/>
          <w:lang w:val="en-US"/>
        </w:rPr>
      </w:pPr>
      <w:r w:rsidRPr="00DF3ED1">
        <w:rPr>
          <w:rStyle w:val="Emphasis"/>
          <w:color w:val="0F1115"/>
          <w:lang w:val="en-US"/>
        </w:rPr>
        <w:t>Task management system</w:t>
      </w:r>
      <w:r w:rsidRPr="00DF3ED1">
        <w:rPr>
          <w:color w:val="0F1115"/>
          <w:lang w:val="en-US"/>
        </w:rPr>
        <w:t> supplies task</w:t>
      </w:r>
      <w:r w:rsidRPr="00DF3ED1">
        <w:rPr>
          <w:color w:val="0F1115"/>
          <w:lang w:val="en-US"/>
        </w:rPr>
        <w:noBreakHyphen/>
        <w:t xml:space="preserve">level information: </w:t>
      </w:r>
      <w:proofErr w:type="spellStart"/>
      <w:r w:rsidRPr="00DF3ED1">
        <w:rPr>
          <w:color w:val="0F1115"/>
          <w:lang w:val="en-US"/>
        </w:rPr>
        <w:t>log_id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employee_id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days_since_hire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task_category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task_name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task_status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completion_date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blocker_reason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satisfaction_with_task</w:t>
      </w:r>
      <w:proofErr w:type="spellEnd"/>
      <w:r w:rsidRPr="00DF3ED1">
        <w:rPr>
          <w:color w:val="0F1115"/>
          <w:lang w:val="en-US"/>
        </w:rPr>
        <w:t xml:space="preserve">, comments, </w:t>
      </w:r>
      <w:proofErr w:type="spellStart"/>
      <w:r w:rsidRPr="00DF3ED1">
        <w:rPr>
          <w:color w:val="0F1115"/>
          <w:lang w:val="en-US"/>
        </w:rPr>
        <w:t>week_number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completed_flag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assigned_to_department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estimated_hours</w:t>
      </w:r>
      <w:proofErr w:type="spellEnd"/>
      <w:r w:rsidRPr="00DF3ED1">
        <w:rPr>
          <w:color w:val="0F1115"/>
          <w:lang w:val="en-US"/>
        </w:rPr>
        <w:t xml:space="preserve">, </w:t>
      </w:r>
      <w:proofErr w:type="spellStart"/>
      <w:r w:rsidRPr="00DF3ED1">
        <w:rPr>
          <w:color w:val="0F1115"/>
          <w:lang w:val="en-US"/>
        </w:rPr>
        <w:t>actual_hours</w:t>
      </w:r>
      <w:proofErr w:type="spellEnd"/>
      <w:r w:rsidRPr="00DF3ED1">
        <w:rPr>
          <w:color w:val="0F1115"/>
          <w:lang w:val="en-US"/>
        </w:rPr>
        <w:t>.</w:t>
      </w:r>
    </w:p>
    <w:p w14:paraId="1DB97CB8" w14:textId="77777777" w:rsidR="00DF3ED1" w:rsidRPr="00CB0222" w:rsidRDefault="00DF3ED1" w:rsidP="00CB022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lang w:val="en-US"/>
        </w:rPr>
      </w:pPr>
      <w:r w:rsidRPr="00CB0222">
        <w:rPr>
          <w:rStyle w:val="Strong"/>
          <w:color w:val="0F1115"/>
        </w:rPr>
        <w:t xml:space="preserve">Data </w:t>
      </w:r>
      <w:proofErr w:type="spellStart"/>
      <w:r w:rsidRPr="00CB0222">
        <w:rPr>
          <w:rStyle w:val="Strong"/>
          <w:color w:val="0F1115"/>
        </w:rPr>
        <w:t>transformations</w:t>
      </w:r>
      <w:proofErr w:type="spellEnd"/>
    </w:p>
    <w:p w14:paraId="6FF24F8B" w14:textId="77777777" w:rsidR="00DF3ED1" w:rsidRPr="00DF3ED1" w:rsidRDefault="00DF3ED1" w:rsidP="00CB0222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ind w:left="0"/>
        <w:jc w:val="both"/>
        <w:rPr>
          <w:color w:val="0F1115"/>
          <w:lang w:val="en-US"/>
        </w:rPr>
      </w:pPr>
      <w:r w:rsidRPr="00DF3ED1">
        <w:rPr>
          <w:rStyle w:val="Strong"/>
          <w:color w:val="0F1115"/>
          <w:lang w:val="en-US"/>
        </w:rPr>
        <w:t>Onboarding status</w:t>
      </w:r>
      <w:r w:rsidRPr="00DF3ED1">
        <w:rPr>
          <w:color w:val="0F1115"/>
          <w:lang w:val="en-US"/>
        </w:rPr>
        <w:t xml:space="preserve"> – Derived by grouping tasks per employee. An employee is considered “Completed” only when all tasks for that employee have a </w:t>
      </w:r>
      <w:proofErr w:type="spellStart"/>
      <w:r w:rsidRPr="00DF3ED1">
        <w:rPr>
          <w:color w:val="0F1115"/>
          <w:lang w:val="en-US"/>
        </w:rPr>
        <w:t>completed_flag</w:t>
      </w:r>
      <w:proofErr w:type="spellEnd"/>
      <w:r w:rsidRPr="00DF3ED1">
        <w:rPr>
          <w:color w:val="0F1115"/>
          <w:lang w:val="en-US"/>
        </w:rPr>
        <w:t xml:space="preserve"> = True. “In Progress” means at least one task is not yet completed and no active blocker exists. “Blocked” is assigned when any task has a </w:t>
      </w:r>
      <w:proofErr w:type="spellStart"/>
      <w:r w:rsidRPr="00DF3ED1">
        <w:rPr>
          <w:color w:val="0F1115"/>
          <w:lang w:val="en-US"/>
        </w:rPr>
        <w:t>blocker_reason</w:t>
      </w:r>
      <w:proofErr w:type="spellEnd"/>
      <w:r w:rsidRPr="00DF3ED1">
        <w:rPr>
          <w:color w:val="0F1115"/>
          <w:lang w:val="en-US"/>
        </w:rPr>
        <w:t xml:space="preserve"> populated and </w:t>
      </w:r>
      <w:proofErr w:type="spellStart"/>
      <w:r w:rsidRPr="00DF3ED1">
        <w:rPr>
          <w:color w:val="0F1115"/>
          <w:lang w:val="en-US"/>
        </w:rPr>
        <w:t>task_status</w:t>
      </w:r>
      <w:proofErr w:type="spellEnd"/>
      <w:r w:rsidRPr="00DF3ED1">
        <w:rPr>
          <w:color w:val="0F1115"/>
          <w:lang w:val="en-US"/>
        </w:rPr>
        <w:t xml:space="preserve"> = ‘Blocked’.</w:t>
      </w:r>
    </w:p>
    <w:p w14:paraId="3DE28A3F" w14:textId="77777777" w:rsidR="00DF3ED1" w:rsidRPr="00DF3ED1" w:rsidRDefault="00DF3ED1" w:rsidP="00CB022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DF3ED1">
        <w:rPr>
          <w:rStyle w:val="Strong"/>
          <w:color w:val="0F1115"/>
          <w:lang w:val="en-US"/>
        </w:rPr>
        <w:t>Task categories</w:t>
      </w:r>
      <w:r w:rsidRPr="00DF3ED1">
        <w:rPr>
          <w:color w:val="0F1115"/>
          <w:lang w:val="en-US"/>
        </w:rPr>
        <w:t xml:space="preserve"> – Mapped from the </w:t>
      </w:r>
      <w:proofErr w:type="spellStart"/>
      <w:r w:rsidRPr="00DF3ED1">
        <w:rPr>
          <w:color w:val="0F1115"/>
          <w:lang w:val="en-US"/>
        </w:rPr>
        <w:t>task_category</w:t>
      </w:r>
      <w:proofErr w:type="spellEnd"/>
      <w:r w:rsidRPr="00DF3ED1">
        <w:rPr>
          <w:color w:val="0F1115"/>
          <w:lang w:val="en-US"/>
        </w:rPr>
        <w:t xml:space="preserve"> field; the five main categories are HR, IT, Orientation, Safety, and Training. </w:t>
      </w:r>
      <w:proofErr w:type="spellStart"/>
      <w:r w:rsidRPr="00DF3ED1">
        <w:rPr>
          <w:color w:val="0F1115"/>
        </w:rPr>
        <w:t>These</w:t>
      </w:r>
      <w:proofErr w:type="spellEnd"/>
      <w:r w:rsidRPr="00DF3ED1">
        <w:rPr>
          <w:color w:val="0F1115"/>
        </w:rPr>
        <w:t xml:space="preserve"> </w:t>
      </w:r>
      <w:proofErr w:type="spellStart"/>
      <w:r w:rsidRPr="00DF3ED1">
        <w:rPr>
          <w:color w:val="0F1115"/>
        </w:rPr>
        <w:t>drive</w:t>
      </w:r>
      <w:proofErr w:type="spellEnd"/>
      <w:r w:rsidRPr="00DF3ED1">
        <w:rPr>
          <w:color w:val="0F1115"/>
        </w:rPr>
        <w:t xml:space="preserve"> </w:t>
      </w:r>
      <w:proofErr w:type="spellStart"/>
      <w:r w:rsidRPr="00DF3ED1">
        <w:rPr>
          <w:color w:val="0F1115"/>
        </w:rPr>
        <w:t>the</w:t>
      </w:r>
      <w:proofErr w:type="spellEnd"/>
      <w:r w:rsidRPr="00DF3ED1">
        <w:rPr>
          <w:color w:val="0F1115"/>
        </w:rPr>
        <w:t xml:space="preserve"> </w:t>
      </w:r>
      <w:proofErr w:type="spellStart"/>
      <w:r w:rsidRPr="00DF3ED1">
        <w:rPr>
          <w:color w:val="0F1115"/>
        </w:rPr>
        <w:t>volume</w:t>
      </w:r>
      <w:proofErr w:type="spellEnd"/>
      <w:r w:rsidRPr="00DF3ED1">
        <w:rPr>
          <w:color w:val="0F1115"/>
        </w:rPr>
        <w:t xml:space="preserve"> </w:t>
      </w:r>
      <w:proofErr w:type="spellStart"/>
      <w:r w:rsidRPr="00DF3ED1">
        <w:rPr>
          <w:color w:val="0F1115"/>
        </w:rPr>
        <w:t>breakdown</w:t>
      </w:r>
      <w:proofErr w:type="spellEnd"/>
      <w:r w:rsidRPr="00DF3ED1">
        <w:rPr>
          <w:color w:val="0F1115"/>
        </w:rPr>
        <w:t xml:space="preserve"> </w:t>
      </w:r>
      <w:proofErr w:type="spellStart"/>
      <w:r w:rsidRPr="00DF3ED1">
        <w:rPr>
          <w:color w:val="0F1115"/>
        </w:rPr>
        <w:t>charts</w:t>
      </w:r>
      <w:proofErr w:type="spellEnd"/>
      <w:r w:rsidRPr="00DF3ED1">
        <w:rPr>
          <w:color w:val="0F1115"/>
        </w:rPr>
        <w:t>.</w:t>
      </w:r>
    </w:p>
    <w:p w14:paraId="36DE6B61" w14:textId="77777777" w:rsidR="00DF3ED1" w:rsidRPr="00DF3ED1" w:rsidRDefault="00DF3ED1" w:rsidP="00CB022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DF3ED1">
        <w:rPr>
          <w:rStyle w:val="Strong"/>
          <w:color w:val="0F1115"/>
          <w:lang w:val="en-US"/>
        </w:rPr>
        <w:t>Blocker analysis</w:t>
      </w:r>
      <w:r w:rsidRPr="00DF3ED1">
        <w:rPr>
          <w:color w:val="0F1115"/>
          <w:lang w:val="en-US"/>
        </w:rPr>
        <w:t xml:space="preserve"> – </w:t>
      </w:r>
      <w:proofErr w:type="spellStart"/>
      <w:r w:rsidRPr="00DF3ED1">
        <w:rPr>
          <w:color w:val="0F1115"/>
          <w:lang w:val="en-US"/>
        </w:rPr>
        <w:t>Blocker_reason</w:t>
      </w:r>
      <w:proofErr w:type="spellEnd"/>
      <w:r w:rsidRPr="00DF3ED1">
        <w:rPr>
          <w:color w:val="0F1115"/>
          <w:lang w:val="en-US"/>
        </w:rPr>
        <w:t xml:space="preserve"> values are standardized into six categories: Manager unavailable, IT ticket backlog, Approval pending, Hardware shortage, Training not scheduled, Other. </w:t>
      </w:r>
      <w:proofErr w:type="spellStart"/>
      <w:r w:rsidRPr="00DF3ED1">
        <w:rPr>
          <w:color w:val="0F1115"/>
        </w:rPr>
        <w:t>Counts</w:t>
      </w:r>
      <w:proofErr w:type="spellEnd"/>
      <w:r w:rsidRPr="00DF3ED1">
        <w:rPr>
          <w:color w:val="0F1115"/>
        </w:rPr>
        <w:t xml:space="preserve"> </w:t>
      </w:r>
      <w:proofErr w:type="spellStart"/>
      <w:r w:rsidRPr="00DF3ED1">
        <w:rPr>
          <w:color w:val="0F1115"/>
        </w:rPr>
        <w:t>are</w:t>
      </w:r>
      <w:proofErr w:type="spellEnd"/>
      <w:r w:rsidRPr="00DF3ED1">
        <w:rPr>
          <w:color w:val="0F1115"/>
        </w:rPr>
        <w:t xml:space="preserve"> </w:t>
      </w:r>
      <w:proofErr w:type="spellStart"/>
      <w:r w:rsidRPr="00DF3ED1">
        <w:rPr>
          <w:color w:val="0F1115"/>
        </w:rPr>
        <w:t>aggregated</w:t>
      </w:r>
      <w:proofErr w:type="spellEnd"/>
      <w:r w:rsidRPr="00DF3ED1">
        <w:rPr>
          <w:color w:val="0F1115"/>
        </w:rPr>
        <w:t xml:space="preserve"> </w:t>
      </w:r>
      <w:proofErr w:type="spellStart"/>
      <w:r w:rsidRPr="00DF3ED1">
        <w:rPr>
          <w:color w:val="0F1115"/>
        </w:rPr>
        <w:t>per</w:t>
      </w:r>
      <w:proofErr w:type="spellEnd"/>
      <w:r w:rsidRPr="00DF3ED1">
        <w:rPr>
          <w:color w:val="0F1115"/>
        </w:rPr>
        <w:t xml:space="preserve"> </w:t>
      </w:r>
      <w:proofErr w:type="spellStart"/>
      <w:r w:rsidRPr="00DF3ED1">
        <w:rPr>
          <w:color w:val="0F1115"/>
        </w:rPr>
        <w:t>week</w:t>
      </w:r>
      <w:proofErr w:type="spellEnd"/>
      <w:r w:rsidRPr="00DF3ED1">
        <w:rPr>
          <w:color w:val="0F1115"/>
        </w:rPr>
        <w:t xml:space="preserve"> </w:t>
      </w:r>
      <w:proofErr w:type="spellStart"/>
      <w:r w:rsidRPr="00DF3ED1">
        <w:rPr>
          <w:color w:val="0F1115"/>
        </w:rPr>
        <w:t>to</w:t>
      </w:r>
      <w:proofErr w:type="spellEnd"/>
      <w:r w:rsidRPr="00DF3ED1">
        <w:rPr>
          <w:color w:val="0F1115"/>
        </w:rPr>
        <w:t xml:space="preserve"> </w:t>
      </w:r>
      <w:proofErr w:type="spellStart"/>
      <w:r w:rsidRPr="00DF3ED1">
        <w:rPr>
          <w:color w:val="0F1115"/>
        </w:rPr>
        <w:t>show</w:t>
      </w:r>
      <w:proofErr w:type="spellEnd"/>
      <w:r w:rsidRPr="00DF3ED1">
        <w:rPr>
          <w:color w:val="0F1115"/>
        </w:rPr>
        <w:t xml:space="preserve"> </w:t>
      </w:r>
      <w:proofErr w:type="spellStart"/>
      <w:r w:rsidRPr="00DF3ED1">
        <w:rPr>
          <w:color w:val="0F1115"/>
        </w:rPr>
        <w:t>trends</w:t>
      </w:r>
      <w:proofErr w:type="spellEnd"/>
      <w:r w:rsidRPr="00DF3ED1">
        <w:rPr>
          <w:color w:val="0F1115"/>
        </w:rPr>
        <w:t>.</w:t>
      </w:r>
    </w:p>
    <w:p w14:paraId="0DCA2F93" w14:textId="77777777" w:rsidR="00DF3ED1" w:rsidRPr="00DF3ED1" w:rsidRDefault="00DF3ED1" w:rsidP="00CB022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r w:rsidRPr="00DF3ED1">
        <w:rPr>
          <w:rStyle w:val="Strong"/>
          <w:color w:val="0F1115"/>
          <w:lang w:val="en-US"/>
        </w:rPr>
        <w:t>Satisfaction scores</w:t>
      </w:r>
      <w:r w:rsidRPr="00DF3ED1">
        <w:rPr>
          <w:color w:val="0F1115"/>
          <w:lang w:val="en-US"/>
        </w:rPr>
        <w:t xml:space="preserve"> – Averaged by department (using </w:t>
      </w:r>
      <w:proofErr w:type="spellStart"/>
      <w:proofErr w:type="gramStart"/>
      <w:r w:rsidRPr="00DF3ED1">
        <w:rPr>
          <w:color w:val="0F1115"/>
          <w:lang w:val="en-US"/>
        </w:rPr>
        <w:t>employee.department</w:t>
      </w:r>
      <w:proofErr w:type="spellEnd"/>
      <w:proofErr w:type="gramEnd"/>
      <w:r w:rsidRPr="00DF3ED1">
        <w:rPr>
          <w:color w:val="0F1115"/>
          <w:lang w:val="en-US"/>
        </w:rPr>
        <w:t xml:space="preserve">) for tasks with a </w:t>
      </w:r>
      <w:proofErr w:type="spellStart"/>
      <w:r w:rsidRPr="00DF3ED1">
        <w:rPr>
          <w:color w:val="0F1115"/>
          <w:lang w:val="en-US"/>
        </w:rPr>
        <w:t>satisfaction_with_task</w:t>
      </w:r>
      <w:proofErr w:type="spellEnd"/>
      <w:r w:rsidRPr="00DF3ED1">
        <w:rPr>
          <w:color w:val="0F1115"/>
          <w:lang w:val="en-US"/>
        </w:rPr>
        <w:t xml:space="preserve"> value. Only departments with at least five responses are displayed to ensure statistical relevance.</w:t>
      </w:r>
    </w:p>
    <w:p w14:paraId="208FCAE2" w14:textId="77777777" w:rsidR="00DF3ED1" w:rsidRPr="00DF3ED1" w:rsidRDefault="00DF3ED1" w:rsidP="00CB022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DF3ED1">
        <w:rPr>
          <w:rStyle w:val="Strong"/>
          <w:color w:val="0F1115"/>
          <w:lang w:val="en-US"/>
        </w:rPr>
        <w:t>Hours comparison</w:t>
      </w:r>
      <w:r w:rsidRPr="00DF3ED1">
        <w:rPr>
          <w:color w:val="0F1115"/>
          <w:lang w:val="en-US"/>
        </w:rPr>
        <w:t xml:space="preserve"> – </w:t>
      </w:r>
      <w:proofErr w:type="spellStart"/>
      <w:r w:rsidRPr="00DF3ED1">
        <w:rPr>
          <w:color w:val="0F1115"/>
          <w:lang w:val="en-US"/>
        </w:rPr>
        <w:t>Estimated_hours</w:t>
      </w:r>
      <w:proofErr w:type="spellEnd"/>
      <w:r w:rsidRPr="00DF3ED1">
        <w:rPr>
          <w:color w:val="0F1115"/>
          <w:lang w:val="en-US"/>
        </w:rPr>
        <w:t xml:space="preserve"> (from the onboarding blueprint) and </w:t>
      </w:r>
      <w:proofErr w:type="spellStart"/>
      <w:r w:rsidRPr="00DF3ED1">
        <w:rPr>
          <w:color w:val="0F1115"/>
          <w:lang w:val="en-US"/>
        </w:rPr>
        <w:t>actual_hours</w:t>
      </w:r>
      <w:proofErr w:type="spellEnd"/>
      <w:r w:rsidRPr="00DF3ED1">
        <w:rPr>
          <w:color w:val="0F1115"/>
          <w:lang w:val="en-US"/>
        </w:rPr>
        <w:t xml:space="preserve"> (logged by task owners) are summed across all tasks for the reporting period. </w:t>
      </w:r>
      <w:r w:rsidRPr="00DF3ED1">
        <w:rPr>
          <w:color w:val="0F1115"/>
        </w:rPr>
        <w:t xml:space="preserve">A </w:t>
      </w:r>
      <w:proofErr w:type="spellStart"/>
      <w:r w:rsidRPr="00DF3ED1">
        <w:rPr>
          <w:color w:val="0F1115"/>
        </w:rPr>
        <w:t>variance</w:t>
      </w:r>
      <w:proofErr w:type="spellEnd"/>
      <w:r w:rsidRPr="00DF3ED1">
        <w:rPr>
          <w:color w:val="0F1115"/>
        </w:rPr>
        <w:t xml:space="preserve"> </w:t>
      </w:r>
      <w:proofErr w:type="spellStart"/>
      <w:r w:rsidRPr="00DF3ED1">
        <w:rPr>
          <w:color w:val="0F1115"/>
        </w:rPr>
        <w:t>is</w:t>
      </w:r>
      <w:proofErr w:type="spellEnd"/>
      <w:r w:rsidRPr="00DF3ED1">
        <w:rPr>
          <w:color w:val="0F1115"/>
        </w:rPr>
        <w:t xml:space="preserve"> </w:t>
      </w:r>
      <w:proofErr w:type="spellStart"/>
      <w:r w:rsidRPr="00DF3ED1">
        <w:rPr>
          <w:color w:val="0F1115"/>
        </w:rPr>
        <w:t>calculated</w:t>
      </w:r>
      <w:proofErr w:type="spellEnd"/>
      <w:r w:rsidRPr="00DF3ED1">
        <w:rPr>
          <w:color w:val="0F1115"/>
        </w:rPr>
        <w:t xml:space="preserve"> </w:t>
      </w:r>
      <w:proofErr w:type="spellStart"/>
      <w:r w:rsidRPr="00DF3ED1">
        <w:rPr>
          <w:color w:val="0F1115"/>
        </w:rPr>
        <w:t>to</w:t>
      </w:r>
      <w:proofErr w:type="spellEnd"/>
      <w:r w:rsidRPr="00DF3ED1">
        <w:rPr>
          <w:color w:val="0F1115"/>
        </w:rPr>
        <w:t xml:space="preserve"> </w:t>
      </w:r>
      <w:proofErr w:type="spellStart"/>
      <w:r w:rsidRPr="00DF3ED1">
        <w:rPr>
          <w:color w:val="0F1115"/>
        </w:rPr>
        <w:t>monitor</w:t>
      </w:r>
      <w:proofErr w:type="spellEnd"/>
      <w:r w:rsidRPr="00DF3ED1">
        <w:rPr>
          <w:color w:val="0F1115"/>
        </w:rPr>
        <w:t xml:space="preserve"> </w:t>
      </w:r>
      <w:proofErr w:type="spellStart"/>
      <w:r w:rsidRPr="00DF3ED1">
        <w:rPr>
          <w:color w:val="0F1115"/>
        </w:rPr>
        <w:t>efficiency</w:t>
      </w:r>
      <w:proofErr w:type="spellEnd"/>
      <w:r w:rsidRPr="00DF3ED1">
        <w:rPr>
          <w:color w:val="0F1115"/>
        </w:rPr>
        <w:t>.</w:t>
      </w:r>
    </w:p>
    <w:p w14:paraId="47670795" w14:textId="77777777" w:rsidR="00DF3ED1" w:rsidRPr="00DF3ED1" w:rsidRDefault="00DF3ED1" w:rsidP="00CB022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r w:rsidRPr="00DF3ED1">
        <w:rPr>
          <w:rStyle w:val="Strong"/>
          <w:color w:val="0F1115"/>
          <w:lang w:val="en-US"/>
        </w:rPr>
        <w:t>Employee demographics</w:t>
      </w:r>
      <w:r w:rsidRPr="00DF3ED1">
        <w:rPr>
          <w:color w:val="0F1115"/>
          <w:lang w:val="en-US"/>
        </w:rPr>
        <w:t xml:space="preserve"> – Used for filtering and segmentation (e.g., satisfaction by department, time to completion by recruitment source). Terminated employees are included for analysis but flagged with </w:t>
      </w:r>
      <w:proofErr w:type="spellStart"/>
      <w:r w:rsidRPr="00DF3ED1">
        <w:rPr>
          <w:color w:val="0F1115"/>
          <w:lang w:val="en-US"/>
        </w:rPr>
        <w:t>is_active</w:t>
      </w:r>
      <w:proofErr w:type="spellEnd"/>
      <w:r w:rsidRPr="00DF3ED1">
        <w:rPr>
          <w:color w:val="0F1115"/>
          <w:lang w:val="en-US"/>
        </w:rPr>
        <w:t xml:space="preserve"> = False and </w:t>
      </w:r>
      <w:proofErr w:type="spellStart"/>
      <w:r w:rsidRPr="00DF3ED1">
        <w:rPr>
          <w:color w:val="0F1115"/>
          <w:lang w:val="en-US"/>
        </w:rPr>
        <w:t>termination_reason</w:t>
      </w:r>
      <w:proofErr w:type="spellEnd"/>
      <w:r w:rsidRPr="00DF3ED1">
        <w:rPr>
          <w:color w:val="0F1115"/>
          <w:lang w:val="en-US"/>
        </w:rPr>
        <w:t>.</w:t>
      </w:r>
    </w:p>
    <w:p w14:paraId="569AC3E8" w14:textId="77777777" w:rsidR="00DF3ED1" w:rsidRPr="00DF3ED1" w:rsidRDefault="00DF3ED1" w:rsidP="00CB0222">
      <w:pPr>
        <w:pStyle w:val="ds-markdown-paragraph"/>
        <w:shd w:val="clear" w:color="auto" w:fill="FFFFFF"/>
        <w:spacing w:after="120" w:afterAutospacing="0"/>
        <w:jc w:val="both"/>
        <w:rPr>
          <w:color w:val="0F1115"/>
        </w:rPr>
      </w:pPr>
      <w:r w:rsidRPr="00DF3ED1">
        <w:rPr>
          <w:rStyle w:val="Strong"/>
          <w:color w:val="0F1115"/>
        </w:rPr>
        <w:t xml:space="preserve">Data </w:t>
      </w:r>
      <w:proofErr w:type="spellStart"/>
      <w:r w:rsidRPr="00DF3ED1">
        <w:rPr>
          <w:rStyle w:val="Strong"/>
          <w:color w:val="0F1115"/>
        </w:rPr>
        <w:t>quality</w:t>
      </w:r>
      <w:proofErr w:type="spellEnd"/>
      <w:r w:rsidRPr="00DF3ED1">
        <w:rPr>
          <w:rStyle w:val="Strong"/>
          <w:color w:val="0F1115"/>
        </w:rPr>
        <w:t xml:space="preserve"> </w:t>
      </w:r>
      <w:proofErr w:type="spellStart"/>
      <w:r w:rsidRPr="00DF3ED1">
        <w:rPr>
          <w:rStyle w:val="Strong"/>
          <w:color w:val="0F1115"/>
        </w:rPr>
        <w:t>and</w:t>
      </w:r>
      <w:proofErr w:type="spellEnd"/>
      <w:r w:rsidRPr="00DF3ED1">
        <w:rPr>
          <w:rStyle w:val="Strong"/>
          <w:color w:val="0F1115"/>
        </w:rPr>
        <w:t xml:space="preserve"> </w:t>
      </w:r>
      <w:proofErr w:type="spellStart"/>
      <w:r w:rsidRPr="00DF3ED1">
        <w:rPr>
          <w:rStyle w:val="Strong"/>
          <w:color w:val="0F1115"/>
        </w:rPr>
        <w:t>governance</w:t>
      </w:r>
      <w:proofErr w:type="spellEnd"/>
    </w:p>
    <w:p w14:paraId="0A5A80E3" w14:textId="77777777" w:rsidR="00DF3ED1" w:rsidRPr="00DF3ED1" w:rsidRDefault="00DF3ED1" w:rsidP="00CB022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r w:rsidRPr="00DF3ED1">
        <w:rPr>
          <w:color w:val="0F1115"/>
          <w:lang w:val="en-US"/>
        </w:rPr>
        <w:t xml:space="preserve">Incomplete records (e.g., missing </w:t>
      </w:r>
      <w:proofErr w:type="spellStart"/>
      <w:r w:rsidRPr="00DF3ED1">
        <w:rPr>
          <w:color w:val="0F1115"/>
          <w:lang w:val="en-US"/>
        </w:rPr>
        <w:t>actual_hours</w:t>
      </w:r>
      <w:proofErr w:type="spellEnd"/>
      <w:r w:rsidRPr="00DF3ED1">
        <w:rPr>
          <w:color w:val="0F1115"/>
          <w:lang w:val="en-US"/>
        </w:rPr>
        <w:t xml:space="preserve"> for completed tasks) are excluded from efficiency calculations.</w:t>
      </w:r>
    </w:p>
    <w:p w14:paraId="4D0F43A1" w14:textId="77777777" w:rsidR="00DF3ED1" w:rsidRPr="00DF3ED1" w:rsidRDefault="00DF3ED1" w:rsidP="00CB022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r w:rsidRPr="00DF3ED1">
        <w:rPr>
          <w:color w:val="0F1115"/>
          <w:lang w:val="en-US"/>
        </w:rPr>
        <w:t xml:space="preserve">Blocked tasks without a </w:t>
      </w:r>
      <w:proofErr w:type="spellStart"/>
      <w:r w:rsidRPr="00DF3ED1">
        <w:rPr>
          <w:color w:val="0F1115"/>
          <w:lang w:val="en-US"/>
        </w:rPr>
        <w:t>blocker_reason</w:t>
      </w:r>
      <w:proofErr w:type="spellEnd"/>
      <w:r w:rsidRPr="00DF3ED1">
        <w:rPr>
          <w:color w:val="0F1115"/>
          <w:lang w:val="en-US"/>
        </w:rPr>
        <w:t xml:space="preserve"> are categorized as “Other” and investigated by the operations team.</w:t>
      </w:r>
    </w:p>
    <w:p w14:paraId="5DA2560C" w14:textId="77777777" w:rsidR="00DF3ED1" w:rsidRPr="00DF3ED1" w:rsidRDefault="00DF3ED1" w:rsidP="00CB022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r w:rsidRPr="00DF3ED1">
        <w:rPr>
          <w:color w:val="0F1115"/>
          <w:lang w:val="en-US"/>
        </w:rPr>
        <w:t>Satisfaction scores below 1 or above 5 are considered invalid and omitted.</w:t>
      </w:r>
    </w:p>
    <w:p w14:paraId="37CBED0A" w14:textId="77777777" w:rsidR="00DF3ED1" w:rsidRPr="00DF3ED1" w:rsidRDefault="00DF3ED1" w:rsidP="00CB022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r w:rsidRPr="00DF3ED1">
        <w:rPr>
          <w:color w:val="0F1115"/>
          <w:lang w:val="en-US"/>
        </w:rPr>
        <w:t xml:space="preserve">Employee records without a valid </w:t>
      </w:r>
      <w:proofErr w:type="spellStart"/>
      <w:r w:rsidRPr="00DF3ED1">
        <w:rPr>
          <w:color w:val="0F1115"/>
          <w:lang w:val="en-US"/>
        </w:rPr>
        <w:t>hire_date</w:t>
      </w:r>
      <w:proofErr w:type="spellEnd"/>
      <w:r w:rsidRPr="00DF3ED1">
        <w:rPr>
          <w:color w:val="0F1115"/>
          <w:lang w:val="en-US"/>
        </w:rPr>
        <w:t xml:space="preserve"> are rejected during load.</w:t>
      </w:r>
    </w:p>
    <w:p w14:paraId="25517AF1" w14:textId="77777777" w:rsidR="00DF3ED1" w:rsidRPr="00DF3ED1" w:rsidRDefault="00DF3ED1" w:rsidP="00CB0222">
      <w:pPr>
        <w:pStyle w:val="ds-markdown-paragraph"/>
        <w:shd w:val="clear" w:color="auto" w:fill="FFFFFF"/>
        <w:spacing w:after="120" w:afterAutospacing="0"/>
        <w:jc w:val="both"/>
        <w:rPr>
          <w:color w:val="0F1115"/>
          <w:lang w:val="en-US"/>
        </w:rPr>
      </w:pPr>
      <w:r w:rsidRPr="00DF3ED1">
        <w:rPr>
          <w:rStyle w:val="Strong"/>
          <w:color w:val="0F1115"/>
          <w:lang w:val="en-US"/>
        </w:rPr>
        <w:t>Alarm definitions</w:t>
      </w:r>
      <w:r w:rsidRPr="00DF3ED1">
        <w:rPr>
          <w:color w:val="0F1115"/>
          <w:lang w:val="en-US"/>
        </w:rPr>
        <w:t> (implemented as calculated measures in the BI tool)</w:t>
      </w:r>
    </w:p>
    <w:p w14:paraId="41E62F04" w14:textId="77777777" w:rsidR="00DF3ED1" w:rsidRPr="00DF3ED1" w:rsidRDefault="00DF3ED1" w:rsidP="00CB022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r w:rsidRPr="00DF3ED1">
        <w:rPr>
          <w:rStyle w:val="Emphasis"/>
          <w:color w:val="0F1115"/>
          <w:lang w:val="en-US"/>
        </w:rPr>
        <w:t>Blocked status &gt; 0 for &gt;2 days</w:t>
      </w:r>
      <w:r w:rsidRPr="00DF3ED1">
        <w:rPr>
          <w:color w:val="0F1115"/>
          <w:lang w:val="en-US"/>
        </w:rPr>
        <w:t> → alert HR and manager.</w:t>
      </w:r>
    </w:p>
    <w:p w14:paraId="36A68086" w14:textId="77777777" w:rsidR="00DF3ED1" w:rsidRPr="00DF3ED1" w:rsidRDefault="00DF3ED1" w:rsidP="00CB022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r w:rsidRPr="00DF3ED1">
        <w:rPr>
          <w:rStyle w:val="Emphasis"/>
          <w:color w:val="0F1115"/>
          <w:lang w:val="en-US"/>
        </w:rPr>
        <w:t>Department satisfaction &lt; 3.5</w:t>
      </w:r>
      <w:r w:rsidRPr="00DF3ED1">
        <w:rPr>
          <w:color w:val="0F1115"/>
          <w:lang w:val="en-US"/>
        </w:rPr>
        <w:t> → trigger process review.</w:t>
      </w:r>
    </w:p>
    <w:p w14:paraId="2C9D66E1" w14:textId="77777777" w:rsidR="00DF3ED1" w:rsidRPr="00DF3ED1" w:rsidRDefault="00DF3ED1" w:rsidP="00CB022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r w:rsidRPr="00DF3ED1">
        <w:rPr>
          <w:rStyle w:val="Emphasis"/>
          <w:color w:val="0F1115"/>
          <w:lang w:val="en-US"/>
        </w:rPr>
        <w:t>Actual hours &gt; planned hours by &gt;10%</w:t>
      </w:r>
      <w:r w:rsidRPr="00DF3ED1">
        <w:rPr>
          <w:color w:val="0F1115"/>
          <w:lang w:val="en-US"/>
        </w:rPr>
        <w:t> → initiate efficiency audit.</w:t>
      </w:r>
    </w:p>
    <w:p w14:paraId="2D80832E" w14:textId="77777777" w:rsidR="00DF3ED1" w:rsidRPr="00DF3ED1" w:rsidRDefault="00DF3ED1" w:rsidP="00CB0222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r w:rsidRPr="00DF3ED1">
        <w:rPr>
          <w:rStyle w:val="Emphasis"/>
          <w:color w:val="0F1115"/>
          <w:lang w:val="en-US"/>
        </w:rPr>
        <w:t>Blocker count increase &gt;20% week</w:t>
      </w:r>
      <w:r w:rsidRPr="00DF3ED1">
        <w:rPr>
          <w:rStyle w:val="Emphasis"/>
          <w:color w:val="0F1115"/>
          <w:lang w:val="en-US"/>
        </w:rPr>
        <w:noBreakHyphen/>
        <w:t>over</w:t>
      </w:r>
      <w:r w:rsidRPr="00DF3ED1">
        <w:rPr>
          <w:rStyle w:val="Emphasis"/>
          <w:color w:val="0F1115"/>
          <w:lang w:val="en-US"/>
        </w:rPr>
        <w:noBreakHyphen/>
        <w:t>week</w:t>
      </w:r>
      <w:r w:rsidRPr="00DF3ED1">
        <w:rPr>
          <w:color w:val="0F1115"/>
          <w:lang w:val="en-US"/>
        </w:rPr>
        <w:t> → notify relevant functional team.</w:t>
      </w:r>
    </w:p>
    <w:p w14:paraId="36355374" w14:textId="77777777" w:rsidR="00A065BA" w:rsidRDefault="00DF3ED1" w:rsidP="00A065BA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r w:rsidRPr="00DF3ED1">
        <w:rPr>
          <w:rStyle w:val="Emphasis"/>
          <w:color w:val="0F1115"/>
          <w:lang w:val="en-US"/>
        </w:rPr>
        <w:lastRenderedPageBreak/>
        <w:t>Overdue tasks &gt;5 per category</w:t>
      </w:r>
      <w:r w:rsidRPr="00DF3ED1">
        <w:rPr>
          <w:color w:val="0F1115"/>
          <w:lang w:val="en-US"/>
        </w:rPr>
        <w:t> → assign additional resources.</w:t>
      </w:r>
    </w:p>
    <w:p w14:paraId="36CF5784" w14:textId="77777777" w:rsidR="00A065BA" w:rsidRPr="00A065BA" w:rsidRDefault="00A065BA" w:rsidP="00A065BA">
      <w:pPr>
        <w:pStyle w:val="ds-markdown-paragraph"/>
        <w:shd w:val="clear" w:color="auto" w:fill="FFFFFF"/>
        <w:spacing w:after="0" w:afterAutospacing="0"/>
        <w:jc w:val="both"/>
        <w:rPr>
          <w:rStyle w:val="Emphasis"/>
          <w:i w:val="0"/>
          <w:color w:val="0F1115"/>
          <w:lang w:val="en-US"/>
        </w:rPr>
      </w:pPr>
      <w:r w:rsidRPr="00A065BA">
        <w:rPr>
          <w:rStyle w:val="Emphasis"/>
          <w:i w:val="0"/>
          <w:color w:val="0F1115"/>
          <w:lang w:val="en-US"/>
        </w:rPr>
        <w:t xml:space="preserve">Business requirements </w:t>
      </w:r>
    </w:p>
    <w:p w14:paraId="4B5D3CA4" w14:textId="77777777" w:rsidR="00A065BA" w:rsidRPr="00A065BA" w:rsidRDefault="00A065BA" w:rsidP="00A065BA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A065BA">
        <w:rPr>
          <w:color w:val="0F1115"/>
          <w:lang w:val="en-US"/>
        </w:rPr>
        <w:t>The dashboard is intended to provide HR leadership, department heads, and operations managers with a real</w:t>
      </w:r>
      <w:r w:rsidRPr="00A065BA">
        <w:rPr>
          <w:color w:val="0F1115"/>
          <w:lang w:val="en-US"/>
        </w:rPr>
        <w:noBreakHyphen/>
        <w:t>time, single</w:t>
      </w:r>
      <w:r w:rsidRPr="00A065BA">
        <w:rPr>
          <w:color w:val="0F1115"/>
          <w:lang w:val="en-US"/>
        </w:rPr>
        <w:noBreakHyphen/>
        <w:t xml:space="preserve">source view of the onboarding lifecycle. </w:t>
      </w:r>
      <w:r w:rsidRPr="00A065BA">
        <w:rPr>
          <w:color w:val="0F1115"/>
        </w:rPr>
        <w:t xml:space="preserve">The </w:t>
      </w:r>
      <w:proofErr w:type="spellStart"/>
      <w:r w:rsidRPr="00A065BA">
        <w:rPr>
          <w:color w:val="0F1115"/>
        </w:rPr>
        <w:t>key</w:t>
      </w:r>
      <w:proofErr w:type="spellEnd"/>
      <w:r w:rsidRPr="00A065BA">
        <w:rPr>
          <w:color w:val="0F1115"/>
        </w:rPr>
        <w:t xml:space="preserve"> </w:t>
      </w:r>
      <w:proofErr w:type="spellStart"/>
      <w:r w:rsidRPr="00A065BA">
        <w:rPr>
          <w:color w:val="0F1115"/>
        </w:rPr>
        <w:t>business</w:t>
      </w:r>
      <w:proofErr w:type="spellEnd"/>
      <w:r w:rsidRPr="00A065BA">
        <w:rPr>
          <w:color w:val="0F1115"/>
        </w:rPr>
        <w:t xml:space="preserve"> </w:t>
      </w:r>
      <w:proofErr w:type="spellStart"/>
      <w:r w:rsidRPr="00A065BA">
        <w:rPr>
          <w:color w:val="0F1115"/>
        </w:rPr>
        <w:t>requirements</w:t>
      </w:r>
      <w:proofErr w:type="spellEnd"/>
      <w:r w:rsidRPr="00A065BA">
        <w:rPr>
          <w:color w:val="0F1115"/>
        </w:rPr>
        <w:t xml:space="preserve"> </w:t>
      </w:r>
      <w:proofErr w:type="spellStart"/>
      <w:r w:rsidRPr="00A065BA">
        <w:rPr>
          <w:color w:val="0F1115"/>
        </w:rPr>
        <w:t>are</w:t>
      </w:r>
      <w:proofErr w:type="spellEnd"/>
      <w:r w:rsidRPr="00A065BA">
        <w:rPr>
          <w:color w:val="0F1115"/>
        </w:rPr>
        <w:t>:</w:t>
      </w:r>
    </w:p>
    <w:p w14:paraId="52EC49AD" w14:textId="77777777" w:rsidR="00A065BA" w:rsidRPr="00A065BA" w:rsidRDefault="00A065BA" w:rsidP="00A065B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r w:rsidRPr="00A065BA">
        <w:rPr>
          <w:rStyle w:val="Strong"/>
          <w:color w:val="0F1115"/>
          <w:lang w:val="en-US"/>
        </w:rPr>
        <w:t>Track onboarding completion</w:t>
      </w:r>
      <w:r w:rsidRPr="00A065BA">
        <w:rPr>
          <w:color w:val="0F1115"/>
          <w:lang w:val="en-US"/>
        </w:rPr>
        <w:t> – Monitor the status (completed, in progress, blocked) of all new hires across departments to ensure every employee successfully finishes onboarding.</w:t>
      </w:r>
    </w:p>
    <w:p w14:paraId="4DD3537B" w14:textId="77777777" w:rsidR="00A065BA" w:rsidRPr="00A065BA" w:rsidRDefault="00A065BA" w:rsidP="00A065B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r w:rsidRPr="00A065BA">
        <w:rPr>
          <w:rStyle w:val="Strong"/>
          <w:color w:val="0F1115"/>
          <w:lang w:val="en-US"/>
        </w:rPr>
        <w:t>Identify and resolve blockers</w:t>
      </w:r>
      <w:r w:rsidRPr="00A065BA">
        <w:rPr>
          <w:color w:val="0F1115"/>
          <w:lang w:val="en-US"/>
        </w:rPr>
        <w:t> – Capture the frequency and type of onboarding blockers (e.g., manager unavailability, IT backlog) to prioritize corrective actions and reduce delays.</w:t>
      </w:r>
    </w:p>
    <w:p w14:paraId="3F366329" w14:textId="77777777" w:rsidR="00A065BA" w:rsidRPr="00A065BA" w:rsidRDefault="00A065BA" w:rsidP="00A065B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r w:rsidRPr="00A065BA">
        <w:rPr>
          <w:rStyle w:val="Strong"/>
          <w:color w:val="0F1115"/>
          <w:lang w:val="en-US"/>
        </w:rPr>
        <w:t>Measure departmental satisfaction</w:t>
      </w:r>
      <w:r w:rsidRPr="00A065BA">
        <w:rPr>
          <w:color w:val="0F1115"/>
          <w:lang w:val="en-US"/>
        </w:rPr>
        <w:t> – Collect post</w:t>
      </w:r>
      <w:r w:rsidRPr="00A065BA">
        <w:rPr>
          <w:color w:val="0F1115"/>
          <w:lang w:val="en-US"/>
        </w:rPr>
        <w:noBreakHyphen/>
        <w:t>onboarding satisfaction scores to identify departments with low engagement and drive targeted improvements.</w:t>
      </w:r>
    </w:p>
    <w:p w14:paraId="2486EEB1" w14:textId="77777777" w:rsidR="00A065BA" w:rsidRPr="00A065BA" w:rsidRDefault="00A065BA" w:rsidP="00A065B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r w:rsidRPr="00A065BA">
        <w:rPr>
          <w:rStyle w:val="Strong"/>
          <w:color w:val="0F1115"/>
          <w:lang w:val="en-US"/>
        </w:rPr>
        <w:t>Manage task workloads</w:t>
      </w:r>
      <w:r w:rsidRPr="00A065BA">
        <w:rPr>
          <w:color w:val="0F1115"/>
          <w:lang w:val="en-US"/>
        </w:rPr>
        <w:t> – Understand the distribution of tasks by category (HR, IT, Orientation, Safety, Training) to allocate resources effectively and prevent bottlenecks.</w:t>
      </w:r>
    </w:p>
    <w:p w14:paraId="677FCB20" w14:textId="77777777" w:rsidR="00A065BA" w:rsidRPr="00A065BA" w:rsidRDefault="00A065BA" w:rsidP="00A065B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r w:rsidRPr="00A065BA">
        <w:rPr>
          <w:rStyle w:val="Strong"/>
          <w:color w:val="0F1115"/>
          <w:lang w:val="en-US"/>
        </w:rPr>
        <w:t>Monitor efficiency</w:t>
      </w:r>
      <w:r w:rsidRPr="00A065BA">
        <w:rPr>
          <w:color w:val="0F1115"/>
          <w:lang w:val="en-US"/>
        </w:rPr>
        <w:t> – Compare planned versus actual onboarding hours to assess process performance and maintain schedule adherence.</w:t>
      </w:r>
    </w:p>
    <w:p w14:paraId="7650E05C" w14:textId="5A35383F" w:rsidR="00D52775" w:rsidRPr="00343242" w:rsidRDefault="00A065BA" w:rsidP="0034324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r w:rsidRPr="00A065BA">
        <w:rPr>
          <w:rStyle w:val="Strong"/>
          <w:color w:val="0F1115"/>
          <w:lang w:val="en-US"/>
        </w:rPr>
        <w:t>Enable proactive alerts</w:t>
      </w:r>
      <w:r w:rsidRPr="00A065BA">
        <w:rPr>
          <w:color w:val="0F1115"/>
          <w:lang w:val="en-US"/>
        </w:rPr>
        <w:t> – Define thresholds that trigger automated notifications, allowing the organization to act before small issues become systemic problems.</w:t>
      </w:r>
    </w:p>
    <w:p w14:paraId="1904F38B" w14:textId="64FC6FB9" w:rsidR="00F1772F" w:rsidRDefault="00F1772F" w:rsidP="00343242">
      <w:pPr>
        <w:spacing w:after="80"/>
        <w:rPr>
          <w:rFonts w:ascii="Times New Roman" w:hAnsi="Times New Roman" w:cs="Times New Roman"/>
          <w:b/>
          <w:bCs/>
          <w:color w:val="1F3864"/>
          <w:lang w:val="en-US"/>
        </w:rPr>
      </w:pPr>
    </w:p>
    <w:p w14:paraId="6DFFCB13" w14:textId="77777777" w:rsidR="00F1772F" w:rsidRDefault="00F1772F" w:rsidP="00415CBF">
      <w:pPr>
        <w:spacing w:after="80"/>
        <w:jc w:val="center"/>
        <w:rPr>
          <w:rFonts w:ascii="Times New Roman" w:hAnsi="Times New Roman" w:cs="Times New Roman"/>
          <w:b/>
          <w:bCs/>
          <w:color w:val="1F3864"/>
          <w:lang w:val="en-US"/>
        </w:rPr>
      </w:pPr>
    </w:p>
    <w:p w14:paraId="091E7EDC" w14:textId="522C00D1" w:rsidR="00F1772F" w:rsidRDefault="00343242" w:rsidP="00F1772F">
      <w:pPr>
        <w:pStyle w:val="ListParagraph"/>
        <w:numPr>
          <w:ilvl w:val="0"/>
          <w:numId w:val="5"/>
        </w:numPr>
        <w:spacing w:after="80"/>
        <w:jc w:val="both"/>
        <w:rPr>
          <w:rFonts w:ascii="Times New Roman" w:hAnsi="Times New Roman" w:cs="Times New Roman"/>
          <w:b/>
          <w:bCs/>
          <w:color w:val="1F3864"/>
          <w:lang w:val="en-US"/>
        </w:rPr>
      </w:pPr>
      <w:r>
        <w:rPr>
          <w:rFonts w:ascii="Times New Roman" w:hAnsi="Times New Roman" w:cs="Times New Roman"/>
          <w:b/>
          <w:bCs/>
          <w:color w:val="1F3864"/>
          <w:lang w:val="en-US"/>
        </w:rPr>
        <w:t xml:space="preserve">Our dashboard: </w:t>
      </w:r>
    </w:p>
    <w:p w14:paraId="077A6305" w14:textId="77777777" w:rsidR="00343242" w:rsidRPr="00343242" w:rsidRDefault="00343242" w:rsidP="00343242">
      <w:pPr>
        <w:spacing w:after="80"/>
        <w:ind w:left="360"/>
        <w:jc w:val="both"/>
        <w:rPr>
          <w:rFonts w:ascii="Times New Roman" w:hAnsi="Times New Roman" w:cs="Times New Roman"/>
          <w:b/>
          <w:bCs/>
          <w:color w:val="1F3864"/>
          <w:lang w:val="en-US"/>
        </w:rPr>
      </w:pPr>
    </w:p>
    <w:p w14:paraId="71F5610F" w14:textId="77777777" w:rsidR="00F1772F" w:rsidRPr="00F1772F" w:rsidRDefault="00F1772F" w:rsidP="00F1772F">
      <w:pPr>
        <w:spacing w:after="80"/>
        <w:ind w:left="360"/>
        <w:jc w:val="both"/>
        <w:rPr>
          <w:rFonts w:ascii="Times New Roman" w:hAnsi="Times New Roman" w:cs="Times New Roman"/>
          <w:b/>
          <w:bCs/>
          <w:color w:val="1F3864"/>
          <w:lang w:val="en-US"/>
        </w:rPr>
      </w:pPr>
      <w:r>
        <w:rPr>
          <w:noProof/>
        </w:rPr>
        <w:drawing>
          <wp:inline distT="0" distB="0" distL="0" distR="0" wp14:anchorId="6F6A0664" wp14:editId="51840A3C">
            <wp:extent cx="6317998" cy="3276600"/>
            <wp:effectExtent l="0" t="0" r="6985" b="0"/>
            <wp:docPr id="1" name="Рисунок 1" descr="C:\Users\Мария\Downloads\2026-03-22_15-24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Мария\Downloads\2026-03-22_15-24-3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721" cy="328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83EB" w14:textId="77777777" w:rsidR="00D52775" w:rsidRPr="00D52775" w:rsidRDefault="00D52775" w:rsidP="00415CBF">
      <w:pPr>
        <w:spacing w:after="80"/>
        <w:jc w:val="center"/>
        <w:rPr>
          <w:rFonts w:ascii="Times New Roman" w:hAnsi="Times New Roman" w:cs="Times New Roman"/>
          <w:b/>
          <w:bCs/>
          <w:color w:val="1F3864"/>
          <w:lang w:val="en-US"/>
        </w:rPr>
      </w:pPr>
    </w:p>
    <w:p w14:paraId="3566B7CC" w14:textId="77777777" w:rsidR="004318A0" w:rsidRDefault="004318A0" w:rsidP="004318A0">
      <w:pPr>
        <w:spacing w:after="80"/>
        <w:jc w:val="both"/>
        <w:rPr>
          <w:rFonts w:ascii="Times New Roman" w:hAnsi="Times New Roman" w:cs="Times New Roman"/>
          <w:color w:val="0F1115"/>
          <w:shd w:val="clear" w:color="auto" w:fill="FFFFFF"/>
          <w:lang w:val="en-US"/>
        </w:rPr>
      </w:pPr>
      <w:r w:rsidRPr="004318A0">
        <w:rPr>
          <w:rFonts w:ascii="Times New Roman" w:hAnsi="Times New Roman" w:cs="Times New Roman"/>
          <w:color w:val="0F1115"/>
          <w:shd w:val="clear" w:color="auto" w:fill="FFFFFF"/>
          <w:lang w:val="en-US"/>
        </w:rPr>
        <w:t xml:space="preserve">The Blue Origin Onboarding System dashboard provides a centralized view of the employee onboarding process for 6,836 employees across 11 departments. </w:t>
      </w:r>
    </w:p>
    <w:p w14:paraId="40A5D677" w14:textId="77777777" w:rsidR="00DF3ED1" w:rsidRDefault="004318A0" w:rsidP="004318A0">
      <w:pPr>
        <w:spacing w:after="80"/>
        <w:jc w:val="both"/>
        <w:rPr>
          <w:rFonts w:ascii="Times New Roman" w:hAnsi="Times New Roman" w:cs="Times New Roman"/>
          <w:color w:val="0F1115"/>
          <w:shd w:val="clear" w:color="auto" w:fill="FFFFFF"/>
          <w:lang w:val="en-US"/>
        </w:rPr>
      </w:pPr>
      <w:r w:rsidRPr="004318A0">
        <w:rPr>
          <w:rFonts w:ascii="Times New Roman" w:hAnsi="Times New Roman" w:cs="Times New Roman"/>
          <w:color w:val="0F1115"/>
          <w:shd w:val="clear" w:color="auto" w:fill="FFFFFF"/>
          <w:lang w:val="en-US"/>
        </w:rPr>
        <w:t>It tracks overall completion status, task distribution by category, common blockers, departmental satisfaction scores, and a planned versus actual timeline. The pie chart shows all employees as completed, while task volumes highlight HR and IT as the heaviest</w:t>
      </w:r>
      <w:r w:rsidRPr="004318A0">
        <w:rPr>
          <w:rFonts w:ascii="Times New Roman" w:hAnsi="Times New Roman" w:cs="Times New Roman"/>
          <w:color w:val="0F1115"/>
          <w:shd w:val="clear" w:color="auto" w:fill="FFFFFF"/>
          <w:lang w:val="en-US"/>
        </w:rPr>
        <w:noBreakHyphen/>
        <w:t xml:space="preserve">loaded functions. Satisfaction scores range from 4.8 in Safety down to 2.9 in IT, identifying departments needing improvement. </w:t>
      </w:r>
    </w:p>
    <w:p w14:paraId="35216667" w14:textId="77777777" w:rsidR="00D52775" w:rsidRDefault="004318A0" w:rsidP="004318A0">
      <w:pPr>
        <w:spacing w:after="80"/>
        <w:jc w:val="both"/>
        <w:rPr>
          <w:rFonts w:ascii="Times New Roman" w:hAnsi="Times New Roman" w:cs="Times New Roman"/>
          <w:color w:val="0F1115"/>
          <w:shd w:val="clear" w:color="auto" w:fill="FFFFFF"/>
          <w:lang w:val="en-US"/>
        </w:rPr>
      </w:pPr>
      <w:r w:rsidRPr="004318A0">
        <w:rPr>
          <w:rFonts w:ascii="Times New Roman" w:hAnsi="Times New Roman" w:cs="Times New Roman"/>
          <w:color w:val="0F1115"/>
          <w:shd w:val="clear" w:color="auto" w:fill="FFFFFF"/>
          <w:lang w:val="en-US"/>
        </w:rPr>
        <w:lastRenderedPageBreak/>
        <w:t>The dashboard also compares planned (2000) and actual (1500) onboarding hours, indicating better</w:t>
      </w:r>
      <w:r w:rsidRPr="004318A0">
        <w:rPr>
          <w:rFonts w:ascii="Times New Roman" w:hAnsi="Times New Roman" w:cs="Times New Roman"/>
          <w:color w:val="0F1115"/>
          <w:shd w:val="clear" w:color="auto" w:fill="FFFFFF"/>
          <w:lang w:val="en-US"/>
        </w:rPr>
        <w:noBreakHyphen/>
        <w:t>than</w:t>
      </w:r>
      <w:r w:rsidRPr="004318A0">
        <w:rPr>
          <w:rFonts w:ascii="Times New Roman" w:hAnsi="Times New Roman" w:cs="Times New Roman"/>
          <w:color w:val="0F1115"/>
          <w:shd w:val="clear" w:color="auto" w:fill="FFFFFF"/>
          <w:lang w:val="en-US"/>
        </w:rPr>
        <w:noBreakHyphen/>
        <w:t>expected efficiency. To make the dashboard actionable, alarms are proposed: blocked status exceeding two days triggers HR and manager notification; satisfaction below 3.5 initiates a process review; blocker frequency spikes or a 10% overrun in actual hours prompt targeted investigations. These alarms turn the dashboard into a proactive tool for continuous improvement.</w:t>
      </w:r>
    </w:p>
    <w:p w14:paraId="5D6248B8" w14:textId="77777777" w:rsidR="00DF3ED1" w:rsidRDefault="00DF3ED1" w:rsidP="004318A0">
      <w:pPr>
        <w:spacing w:after="80"/>
        <w:jc w:val="both"/>
        <w:rPr>
          <w:rFonts w:ascii="Times New Roman" w:hAnsi="Times New Roman" w:cs="Times New Roman"/>
          <w:color w:val="0F1115"/>
          <w:shd w:val="clear" w:color="auto" w:fill="FFFFFF"/>
          <w:lang w:val="en-US"/>
        </w:rPr>
      </w:pPr>
    </w:p>
    <w:p w14:paraId="1E8CA9BD" w14:textId="278BCB89" w:rsidR="00DF3ED1" w:rsidRPr="00812B89" w:rsidRDefault="00DF3ED1" w:rsidP="00812B89">
      <w:pPr>
        <w:pStyle w:val="ListParagraph"/>
        <w:numPr>
          <w:ilvl w:val="0"/>
          <w:numId w:val="5"/>
        </w:numPr>
        <w:spacing w:after="80"/>
        <w:jc w:val="both"/>
        <w:rPr>
          <w:rFonts w:ascii="Times New Roman" w:hAnsi="Times New Roman" w:cs="Times New Roman"/>
          <w:color w:val="0F1115"/>
          <w:shd w:val="clear" w:color="auto" w:fill="FFFFFF"/>
          <w:lang w:val="en-US"/>
        </w:rPr>
      </w:pPr>
      <w:r w:rsidRPr="00343242">
        <w:rPr>
          <w:rFonts w:ascii="Times New Roman" w:hAnsi="Times New Roman" w:cs="Times New Roman"/>
          <w:color w:val="323E4F" w:themeColor="text2" w:themeShade="BF"/>
          <w:shd w:val="clear" w:color="auto" w:fill="FFFFFF"/>
          <w:lang w:val="en-US"/>
        </w:rPr>
        <w:t xml:space="preserve">The link: </w:t>
      </w:r>
      <w:hyperlink r:id="rId8" w:history="1">
        <w:r w:rsidRPr="00812B89">
          <w:rPr>
            <w:rStyle w:val="Hyperlink"/>
            <w:rFonts w:ascii="Times New Roman" w:hAnsi="Times New Roman" w:cs="Times New Roman"/>
            <w:shd w:val="clear" w:color="auto" w:fill="FFFFFF"/>
            <w:lang w:val="en-US"/>
          </w:rPr>
          <w:t>https://datalens.yandex/y0eumjsc5zmki</w:t>
        </w:r>
      </w:hyperlink>
    </w:p>
    <w:p w14:paraId="15588AE9" w14:textId="77777777" w:rsidR="00DF3ED1" w:rsidRPr="004318A0" w:rsidRDefault="00DF3ED1" w:rsidP="004318A0">
      <w:pPr>
        <w:spacing w:after="80"/>
        <w:jc w:val="both"/>
        <w:rPr>
          <w:rFonts w:ascii="Times New Roman" w:hAnsi="Times New Roman" w:cs="Times New Roman"/>
          <w:b/>
          <w:bCs/>
          <w:color w:val="1F3864"/>
          <w:lang w:val="en-US"/>
        </w:rPr>
      </w:pPr>
    </w:p>
    <w:p w14:paraId="7D706FE5" w14:textId="79A38453" w:rsidR="00812B89" w:rsidRPr="00343242" w:rsidRDefault="00812B89" w:rsidP="00812B89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323E4F" w:themeColor="text2" w:themeShade="BF"/>
          <w:lang w:val="en-US" w:eastAsia="en-US"/>
        </w:rPr>
      </w:pPr>
      <w:r w:rsidRPr="00343242">
        <w:rPr>
          <w:rFonts w:ascii="Times New Roman" w:eastAsia="Times New Roman" w:hAnsi="Times New Roman" w:cs="Times New Roman"/>
          <w:b/>
          <w:bCs/>
          <w:color w:val="323E4F" w:themeColor="text2" w:themeShade="BF"/>
          <w:lang w:val="en-US" w:eastAsia="en-US"/>
        </w:rPr>
        <w:t>Dashboar</w:t>
      </w:r>
      <w:r w:rsidRPr="00343242">
        <w:rPr>
          <w:rFonts w:ascii="Times New Roman" w:eastAsia="Times New Roman" w:hAnsi="Times New Roman" w:cs="Times New Roman"/>
          <w:b/>
          <w:bCs/>
          <w:color w:val="323E4F" w:themeColor="text2" w:themeShade="BF"/>
          <w:lang w:val="en-US" w:eastAsia="en-US"/>
        </w:rPr>
        <w:t>d and alarm-description</w:t>
      </w:r>
    </w:p>
    <w:p w14:paraId="53C1B66D" w14:textId="5399116D" w:rsidR="00812B89" w:rsidRPr="00812B89" w:rsidRDefault="00812B89" w:rsidP="00343242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lang w:val="en-US" w:eastAsia="en-US"/>
        </w:rPr>
      </w:pPr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 xml:space="preserve">The Blue Origin Onboarding Dashboard provides a consolidated view of the onboarding process </w:t>
      </w:r>
      <w:r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 xml:space="preserve">for </w:t>
      </w:r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employees across 11 departments. The dashboard is designed for HR leaders, department heads, and operations managers to monitor progress, identify bottlenecks, and track efficiency.</w:t>
      </w:r>
    </w:p>
    <w:p w14:paraId="49804A4A" w14:textId="77777777" w:rsidR="00812B89" w:rsidRPr="00812B89" w:rsidRDefault="00812B89" w:rsidP="00343242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lang w:val="en-US" w:eastAsia="en-US"/>
        </w:rPr>
      </w:pPr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The dashboard includes the following key visualizations:</w:t>
      </w:r>
    </w:p>
    <w:p w14:paraId="59AED8CA" w14:textId="308C1530" w:rsidR="00812B89" w:rsidRPr="00812B89" w:rsidRDefault="00812B89" w:rsidP="0034324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lang w:val="en-US" w:eastAsia="en-US"/>
        </w:rPr>
      </w:pPr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Onboarding Status (Pie Chart) </w:t>
      </w:r>
      <w:r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s</w:t>
      </w:r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hows the overall completion status across all employees, segmented into Completed, In Progress, and Blocked.</w:t>
      </w:r>
    </w:p>
    <w:p w14:paraId="23BFAA68" w14:textId="24FB5EC7" w:rsidR="00812B89" w:rsidRPr="00812B89" w:rsidRDefault="00812B89" w:rsidP="0034324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lang w:val="en-US" w:eastAsia="en-US"/>
        </w:rPr>
      </w:pPr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Task Status Distribution (Pie Chart) </w:t>
      </w:r>
      <w:r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b</w:t>
      </w:r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reaks down the volume of tasks by category (HR, IT, Orientation, Safety, Training), highlighting which functional areas carry the heaviest onboarding workload.</w:t>
      </w:r>
    </w:p>
    <w:p w14:paraId="0AF91646" w14:textId="3B8B2700" w:rsidR="00812B89" w:rsidRPr="00812B89" w:rsidRDefault="00812B89" w:rsidP="0034324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lang w:val="en-US" w:eastAsia="en-US"/>
        </w:rPr>
      </w:pPr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Problem Analysis (Bar Chart) </w:t>
      </w:r>
      <w:r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d</w:t>
      </w:r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isplays the frequency of blockers by reason (Manager unavailable, IT ticket backlog, Approval pending, Hardware shortage, Training not scheduled, Other), enabling quick identification of the most common obstacles.</w:t>
      </w:r>
    </w:p>
    <w:p w14:paraId="10D841A4" w14:textId="4EDA2843" w:rsidR="00812B89" w:rsidRPr="00812B89" w:rsidRDefault="00812B89" w:rsidP="0034324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lang w:val="en-US" w:eastAsia="en-US"/>
        </w:rPr>
      </w:pPr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Department Overview (Bar Chart) </w:t>
      </w:r>
      <w:r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i</w:t>
      </w:r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llustrates the distribution of employees or tasks across departments (e.g., Engineering, IT, Operations, Construction, Safety, Training), helping to contextualize workload and satisfaction data.</w:t>
      </w:r>
    </w:p>
    <w:p w14:paraId="535AEB9F" w14:textId="6299EC5E" w:rsidR="00812B89" w:rsidRPr="00812B89" w:rsidRDefault="00812B89" w:rsidP="0034324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lang w:val="en-US" w:eastAsia="en-US"/>
        </w:rPr>
      </w:pPr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Time by Category (Bar Chart) </w:t>
      </w:r>
      <w:r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c</w:t>
      </w:r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ompares estimated vs. actual hours for key categories (Training, Planning, Blocked, In Progress), providing insight into where onboarding time is spent.</w:t>
      </w:r>
    </w:p>
    <w:p w14:paraId="620E11B2" w14:textId="30634A1B" w:rsidR="00812B89" w:rsidRPr="00812B89" w:rsidRDefault="00812B89" w:rsidP="0034324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lang w:val="en-US" w:eastAsia="en-US"/>
        </w:rPr>
      </w:pPr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Onboarding Timeline (Line Chart) </w:t>
      </w:r>
      <w:r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t</w:t>
      </w:r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racks the cumulative number of employees completing onboarding over time (weeks 0–5), allowing managers to assess overall process velocity.</w:t>
      </w:r>
    </w:p>
    <w:p w14:paraId="50C9B8D3" w14:textId="10F5B844" w:rsidR="00812B89" w:rsidRPr="00812B89" w:rsidRDefault="00812B89" w:rsidP="00343242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lang w:val="en-US" w:eastAsia="en-US"/>
        </w:rPr>
      </w:pPr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 xml:space="preserve">Filters and slicers allow users to segment by department, recruitment source, or </w:t>
      </w:r>
      <w:proofErr w:type="gramStart"/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time period</w:t>
      </w:r>
      <w:proofErr w:type="gramEnd"/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 xml:space="preserve"> for deeper analysis.</w:t>
      </w:r>
    </w:p>
    <w:p w14:paraId="65C4445A" w14:textId="51DB4438" w:rsidR="00812B89" w:rsidRPr="00812B89" w:rsidRDefault="00812B89" w:rsidP="00343242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lang w:val="en-US" w:eastAsia="en-US"/>
        </w:rPr>
      </w:pPr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br/>
        <w:t>To transform the dashboard from a passive reporting tool into an active management system, the following automated alarms are defined</w:t>
      </w:r>
      <w:r w:rsidR="00343242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: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5242"/>
        <w:gridCol w:w="5553"/>
      </w:tblGrid>
      <w:tr w:rsidR="00812B89" w:rsidRPr="00812B89" w14:paraId="5B747D36" w14:textId="77777777" w:rsidTr="00812B89">
        <w:tc>
          <w:tcPr>
            <w:tcW w:w="0" w:type="auto"/>
            <w:hideMark/>
          </w:tcPr>
          <w:p w14:paraId="357F1866" w14:textId="77777777" w:rsidR="00812B89" w:rsidRPr="00812B89" w:rsidRDefault="00812B89" w:rsidP="0034324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lang w:val="en-US" w:eastAsia="en-US"/>
              </w:rPr>
            </w:pPr>
            <w:r w:rsidRPr="00812B89"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lang w:val="en-US" w:eastAsia="en-US"/>
              </w:rPr>
              <w:t>Alarm Trigger</w:t>
            </w:r>
          </w:p>
        </w:tc>
        <w:tc>
          <w:tcPr>
            <w:tcW w:w="5553" w:type="dxa"/>
            <w:hideMark/>
          </w:tcPr>
          <w:p w14:paraId="67D7C384" w14:textId="77777777" w:rsidR="00812B89" w:rsidRPr="00812B89" w:rsidRDefault="00812B89" w:rsidP="0034324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lang w:val="en-US" w:eastAsia="en-US"/>
              </w:rPr>
            </w:pPr>
            <w:r w:rsidRPr="00812B89">
              <w:rPr>
                <w:rFonts w:ascii="Times New Roman" w:eastAsia="Times New Roman" w:hAnsi="Times New Roman" w:cs="Times New Roman"/>
                <w:b/>
                <w:bCs/>
                <w:color w:val="323E4F" w:themeColor="text2" w:themeShade="BF"/>
                <w:lang w:val="en-US" w:eastAsia="en-US"/>
              </w:rPr>
              <w:t>Action</w:t>
            </w:r>
          </w:p>
        </w:tc>
      </w:tr>
      <w:tr w:rsidR="00812B89" w:rsidRPr="00812B89" w14:paraId="73B9AB86" w14:textId="77777777" w:rsidTr="00812B89">
        <w:tc>
          <w:tcPr>
            <w:tcW w:w="0" w:type="auto"/>
            <w:hideMark/>
          </w:tcPr>
          <w:p w14:paraId="1EF46DCA" w14:textId="77777777" w:rsidR="00812B89" w:rsidRPr="00812B89" w:rsidRDefault="00812B89" w:rsidP="0034324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</w:pPr>
            <w:r w:rsidRPr="00812B89"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  <w:t>Any employee has a blocked status for more than 2 days</w:t>
            </w:r>
          </w:p>
        </w:tc>
        <w:tc>
          <w:tcPr>
            <w:tcW w:w="5553" w:type="dxa"/>
            <w:hideMark/>
          </w:tcPr>
          <w:p w14:paraId="2224AAD0" w14:textId="77777777" w:rsidR="00812B89" w:rsidRPr="00812B89" w:rsidRDefault="00812B89" w:rsidP="0034324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</w:pPr>
            <w:r w:rsidRPr="00812B89"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  <w:t>Notify HR and the employee’s manager to resolve the blocker.</w:t>
            </w:r>
          </w:p>
        </w:tc>
      </w:tr>
      <w:tr w:rsidR="00812B89" w:rsidRPr="00812B89" w14:paraId="1F970D2F" w14:textId="77777777" w:rsidTr="00812B89">
        <w:tc>
          <w:tcPr>
            <w:tcW w:w="0" w:type="auto"/>
            <w:hideMark/>
          </w:tcPr>
          <w:p w14:paraId="34F63C33" w14:textId="77777777" w:rsidR="00812B89" w:rsidRPr="00812B89" w:rsidRDefault="00812B89" w:rsidP="0034324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</w:pPr>
            <w:r w:rsidRPr="00812B89"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  <w:t>Department average satisfaction score falls below 3.5</w:t>
            </w:r>
          </w:p>
        </w:tc>
        <w:tc>
          <w:tcPr>
            <w:tcW w:w="5553" w:type="dxa"/>
            <w:hideMark/>
          </w:tcPr>
          <w:p w14:paraId="6570486B" w14:textId="77777777" w:rsidR="00812B89" w:rsidRPr="00812B89" w:rsidRDefault="00812B89" w:rsidP="0034324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</w:pPr>
            <w:r w:rsidRPr="00812B89"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  <w:t>Trigger a process review with the department head.</w:t>
            </w:r>
          </w:p>
        </w:tc>
      </w:tr>
      <w:tr w:rsidR="00812B89" w:rsidRPr="00812B89" w14:paraId="3D56F7D9" w14:textId="77777777" w:rsidTr="00812B89">
        <w:tc>
          <w:tcPr>
            <w:tcW w:w="0" w:type="auto"/>
            <w:hideMark/>
          </w:tcPr>
          <w:p w14:paraId="00E19587" w14:textId="77777777" w:rsidR="00812B89" w:rsidRPr="00812B89" w:rsidRDefault="00812B89" w:rsidP="0034324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</w:pPr>
            <w:r w:rsidRPr="00812B89"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  <w:t>Actual onboarding hours exceed planned hours by more than 10% for any category</w:t>
            </w:r>
          </w:p>
        </w:tc>
        <w:tc>
          <w:tcPr>
            <w:tcW w:w="5553" w:type="dxa"/>
            <w:hideMark/>
          </w:tcPr>
          <w:p w14:paraId="6931FA29" w14:textId="77777777" w:rsidR="00812B89" w:rsidRPr="00812B89" w:rsidRDefault="00812B89" w:rsidP="0034324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</w:pPr>
            <w:r w:rsidRPr="00812B89"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  <w:t>Initiate an efficiency audit.</w:t>
            </w:r>
          </w:p>
        </w:tc>
      </w:tr>
      <w:tr w:rsidR="00812B89" w:rsidRPr="00812B89" w14:paraId="58970263" w14:textId="77777777" w:rsidTr="00812B89">
        <w:tc>
          <w:tcPr>
            <w:tcW w:w="0" w:type="auto"/>
            <w:hideMark/>
          </w:tcPr>
          <w:p w14:paraId="4C6F15ED" w14:textId="77777777" w:rsidR="00812B89" w:rsidRPr="00812B89" w:rsidRDefault="00812B89" w:rsidP="0034324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</w:pPr>
            <w:r w:rsidRPr="00812B89"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  <w:t xml:space="preserve">Weekly </w:t>
            </w:r>
            <w:proofErr w:type="gramStart"/>
            <w:r w:rsidRPr="00812B89"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  <w:t>blocker</w:t>
            </w:r>
            <w:proofErr w:type="gramEnd"/>
            <w:r w:rsidRPr="00812B89"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  <w:t xml:space="preserve"> count increases by more than 20% compared to the previous week</w:t>
            </w:r>
          </w:p>
        </w:tc>
        <w:tc>
          <w:tcPr>
            <w:tcW w:w="5553" w:type="dxa"/>
            <w:hideMark/>
          </w:tcPr>
          <w:p w14:paraId="5CA8F39F" w14:textId="77777777" w:rsidR="00812B89" w:rsidRPr="00812B89" w:rsidRDefault="00812B89" w:rsidP="0034324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</w:pPr>
            <w:r w:rsidRPr="00812B89"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  <w:t>Alert the relevant functional team (IT, HR, etc.).</w:t>
            </w:r>
          </w:p>
        </w:tc>
      </w:tr>
      <w:tr w:rsidR="00812B89" w:rsidRPr="00812B89" w14:paraId="31FFF7EB" w14:textId="77777777" w:rsidTr="00812B89">
        <w:tc>
          <w:tcPr>
            <w:tcW w:w="0" w:type="auto"/>
            <w:hideMark/>
          </w:tcPr>
          <w:p w14:paraId="344371D2" w14:textId="77777777" w:rsidR="00812B89" w:rsidRPr="00812B89" w:rsidRDefault="00812B89" w:rsidP="0034324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</w:pPr>
            <w:r w:rsidRPr="00812B89"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  <w:t>More than 5 overdue tasks exist in a single category</w:t>
            </w:r>
          </w:p>
        </w:tc>
        <w:tc>
          <w:tcPr>
            <w:tcW w:w="5553" w:type="dxa"/>
            <w:hideMark/>
          </w:tcPr>
          <w:p w14:paraId="1A7267AC" w14:textId="77777777" w:rsidR="00812B89" w:rsidRPr="00812B89" w:rsidRDefault="00812B89" w:rsidP="0034324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</w:pPr>
            <w:r w:rsidRPr="00812B89">
              <w:rPr>
                <w:rFonts w:ascii="Times New Roman" w:eastAsia="Times New Roman" w:hAnsi="Times New Roman" w:cs="Times New Roman"/>
                <w:color w:val="000000" w:themeColor="text1"/>
                <w:lang w:val="en-US" w:eastAsia="en-US"/>
              </w:rPr>
              <w:t>Flag the category for additional resource allocation.</w:t>
            </w:r>
          </w:p>
        </w:tc>
      </w:tr>
    </w:tbl>
    <w:p w14:paraId="0B9138F6" w14:textId="2FC2D4C1" w:rsidR="00F1772F" w:rsidRPr="00343242" w:rsidRDefault="00812B89" w:rsidP="00343242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lang w:val="en-US" w:eastAsia="en-US"/>
        </w:rPr>
      </w:pPr>
      <w:r w:rsidRPr="00812B89"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lastRenderedPageBreak/>
        <w:t>These alarms ensure that potential issues are addressed proactively, reducing delays and improving the overall onboarding experienc</w:t>
      </w:r>
      <w:r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t>e.</w:t>
      </w:r>
      <w:r>
        <w:rPr>
          <w:rFonts w:ascii="Times New Roman" w:eastAsia="Times New Roman" w:hAnsi="Times New Roman" w:cs="Times New Roman"/>
          <w:color w:val="000000" w:themeColor="text1"/>
          <w:lang w:val="en-US" w:eastAsia="en-US"/>
        </w:rPr>
        <w:br/>
      </w:r>
    </w:p>
    <w:p w14:paraId="552F0643" w14:textId="77777777" w:rsidR="00D52775" w:rsidRPr="00D52775" w:rsidRDefault="00D52775" w:rsidP="00812B89">
      <w:pPr>
        <w:spacing w:after="80"/>
        <w:rPr>
          <w:rFonts w:ascii="Times New Roman" w:hAnsi="Times New Roman" w:cs="Times New Roman"/>
          <w:b/>
          <w:bCs/>
          <w:color w:val="1F3864"/>
          <w:lang w:val="en-US"/>
        </w:rPr>
      </w:pPr>
    </w:p>
    <w:p w14:paraId="08102956" w14:textId="77777777" w:rsidR="00486201" w:rsidRPr="00D52775" w:rsidRDefault="00415CBF" w:rsidP="00415CBF">
      <w:pPr>
        <w:spacing w:after="80"/>
        <w:jc w:val="center"/>
        <w:rPr>
          <w:rFonts w:ascii="Times New Roman" w:hAnsi="Times New Roman" w:cs="Times New Roman"/>
          <w:lang w:val="en-US"/>
        </w:rPr>
      </w:pPr>
      <w:r w:rsidRPr="00D52775">
        <w:rPr>
          <w:rFonts w:ascii="Times New Roman" w:hAnsi="Times New Roman" w:cs="Times New Roman"/>
          <w:b/>
          <w:bCs/>
          <w:color w:val="1F3864"/>
          <w:lang w:val="en-US"/>
        </w:rPr>
        <w:t>Dashboard Evaluation</w:t>
      </w:r>
      <w:r w:rsidR="00D52775" w:rsidRPr="00D52775">
        <w:rPr>
          <w:rFonts w:ascii="Times New Roman" w:hAnsi="Times New Roman" w:cs="Times New Roman"/>
          <w:b/>
          <w:bCs/>
          <w:color w:val="1F3864"/>
          <w:lang w:val="en-US"/>
        </w:rPr>
        <w:t xml:space="preserve"> of </w:t>
      </w:r>
      <w:proofErr w:type="spellStart"/>
      <w:r w:rsidR="00D52775" w:rsidRPr="00D52775">
        <w:rPr>
          <w:rFonts w:ascii="Times New Roman" w:hAnsi="Times New Roman" w:cs="Times New Roman"/>
          <w:b/>
          <w:bCs/>
          <w:color w:val="1F3864"/>
          <w:lang w:val="en-US"/>
        </w:rPr>
        <w:t>Ghaidaa</w:t>
      </w:r>
      <w:proofErr w:type="spellEnd"/>
      <w:r w:rsidR="00D52775" w:rsidRPr="00D52775">
        <w:rPr>
          <w:rFonts w:ascii="Times New Roman" w:hAnsi="Times New Roman" w:cs="Times New Roman"/>
          <w:b/>
          <w:bCs/>
          <w:color w:val="1F3864"/>
          <w:lang w:val="en-US"/>
        </w:rPr>
        <w:t xml:space="preserve"> Muhammad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6201" w:rsidRPr="00D52775" w14:paraId="192E9935" w14:textId="77777777"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8F0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0E786B" w14:textId="77777777" w:rsidR="00486201" w:rsidRPr="00D52775" w:rsidRDefault="00A065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2775">
              <w:rPr>
                <w:rFonts w:ascii="Times New Roman" w:hAnsi="Times New Roman" w:cs="Times New Roman"/>
                <w:b/>
                <w:bCs/>
                <w:color w:val="1F3864"/>
              </w:rPr>
              <w:t>Overall</w:t>
            </w:r>
            <w:proofErr w:type="spellEnd"/>
            <w:r w:rsidRPr="00D52775">
              <w:rPr>
                <w:rFonts w:ascii="Times New Roman" w:hAnsi="Times New Roman" w:cs="Times New Roman"/>
                <w:b/>
                <w:bCs/>
                <w:color w:val="1F3864"/>
              </w:rPr>
              <w:t xml:space="preserve"> </w:t>
            </w:r>
            <w:proofErr w:type="spellStart"/>
            <w:r w:rsidRPr="00D52775">
              <w:rPr>
                <w:rFonts w:ascii="Times New Roman" w:hAnsi="Times New Roman" w:cs="Times New Roman"/>
                <w:b/>
                <w:bCs/>
                <w:color w:val="1F3864"/>
              </w:rPr>
              <w:t>Score</w:t>
            </w:r>
            <w:proofErr w:type="spellEnd"/>
            <w:r w:rsidRPr="00D52775">
              <w:rPr>
                <w:rFonts w:ascii="Times New Roman" w:hAnsi="Times New Roman" w:cs="Times New Roman"/>
                <w:b/>
                <w:bCs/>
                <w:color w:val="1F3864"/>
              </w:rPr>
              <w:t>: 7.75 / 10</w:t>
            </w:r>
          </w:p>
        </w:tc>
      </w:tr>
    </w:tbl>
    <w:p w14:paraId="2BB85528" w14:textId="77777777" w:rsidR="00486201" w:rsidRPr="00D52775" w:rsidRDefault="00486201">
      <w:pPr>
        <w:spacing w:after="200"/>
        <w:rPr>
          <w:rFonts w:ascii="Times New Roman" w:hAnsi="Times New Roman" w:cs="Times New Roman"/>
        </w:rPr>
      </w:pPr>
    </w:p>
    <w:p w14:paraId="59A79D45" w14:textId="77777777" w:rsidR="00486201" w:rsidRPr="00D52775" w:rsidRDefault="00A065BA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D52775">
        <w:rPr>
          <w:rFonts w:ascii="Times New Roman" w:hAnsi="Times New Roman" w:cs="Times New Roman"/>
          <w:sz w:val="24"/>
          <w:szCs w:val="24"/>
          <w:lang w:val="en-US"/>
        </w:rPr>
        <w:t>Strengths (Why It Scores Well)</w:t>
      </w:r>
    </w:p>
    <w:p w14:paraId="0E4953AF" w14:textId="77777777" w:rsidR="00486201" w:rsidRPr="00D52775" w:rsidRDefault="00A065B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D52775">
        <w:rPr>
          <w:rFonts w:ascii="Times New Roman" w:hAnsi="Times New Roman" w:cs="Times New Roman"/>
          <w:b/>
          <w:bCs/>
          <w:lang w:val="en-US"/>
        </w:rPr>
        <w:t xml:space="preserve">Clear dual narrative – </w:t>
      </w:r>
      <w:r w:rsidRPr="00D52775">
        <w:rPr>
          <w:rFonts w:ascii="Times New Roman" w:hAnsi="Times New Roman" w:cs="Times New Roman"/>
          <w:lang w:val="en-US"/>
        </w:rPr>
        <w:t xml:space="preserve">The dashboard effectively communicates both a major success (110% user growth, high inquiry volume, 71% resolution rate) and a critical bottleneck (stockouts of key medications). </w:t>
      </w:r>
      <w:proofErr w:type="spellStart"/>
      <w:r w:rsidRPr="00D52775">
        <w:rPr>
          <w:rFonts w:ascii="Times New Roman" w:hAnsi="Times New Roman" w:cs="Times New Roman"/>
        </w:rPr>
        <w:t>This</w:t>
      </w:r>
      <w:proofErr w:type="spellEnd"/>
      <w:r w:rsidRPr="00D52775">
        <w:rPr>
          <w:rFonts w:ascii="Times New Roman" w:hAnsi="Times New Roman" w:cs="Times New Roman"/>
        </w:rPr>
        <w:t xml:space="preserve"> </w:t>
      </w:r>
      <w:proofErr w:type="spellStart"/>
      <w:r w:rsidRPr="00D52775">
        <w:rPr>
          <w:rFonts w:ascii="Times New Roman" w:hAnsi="Times New Roman" w:cs="Times New Roman"/>
        </w:rPr>
        <w:t>shows</w:t>
      </w:r>
      <w:proofErr w:type="spellEnd"/>
      <w:r w:rsidRPr="00D52775">
        <w:rPr>
          <w:rFonts w:ascii="Times New Roman" w:hAnsi="Times New Roman" w:cs="Times New Roman"/>
        </w:rPr>
        <w:t xml:space="preserve"> </w:t>
      </w:r>
      <w:proofErr w:type="spellStart"/>
      <w:r w:rsidRPr="00D52775">
        <w:rPr>
          <w:rFonts w:ascii="Times New Roman" w:hAnsi="Times New Roman" w:cs="Times New Roman"/>
        </w:rPr>
        <w:t>strong</w:t>
      </w:r>
      <w:proofErr w:type="spellEnd"/>
      <w:r w:rsidRPr="00D52775">
        <w:rPr>
          <w:rFonts w:ascii="Times New Roman" w:hAnsi="Times New Roman" w:cs="Times New Roman"/>
        </w:rPr>
        <w:t xml:space="preserve"> </w:t>
      </w:r>
      <w:proofErr w:type="spellStart"/>
      <w:r w:rsidRPr="00D52775">
        <w:rPr>
          <w:rFonts w:ascii="Times New Roman" w:hAnsi="Times New Roman" w:cs="Times New Roman"/>
        </w:rPr>
        <w:t>analytical</w:t>
      </w:r>
      <w:proofErr w:type="spellEnd"/>
      <w:r w:rsidRPr="00D52775">
        <w:rPr>
          <w:rFonts w:ascii="Times New Roman" w:hAnsi="Times New Roman" w:cs="Times New Roman"/>
        </w:rPr>
        <w:t xml:space="preserve"> </w:t>
      </w:r>
      <w:proofErr w:type="spellStart"/>
      <w:r w:rsidRPr="00D52775">
        <w:rPr>
          <w:rFonts w:ascii="Times New Roman" w:hAnsi="Times New Roman" w:cs="Times New Roman"/>
        </w:rPr>
        <w:t>thinking</w:t>
      </w:r>
      <w:proofErr w:type="spellEnd"/>
      <w:r w:rsidRPr="00D52775">
        <w:rPr>
          <w:rFonts w:ascii="Times New Roman" w:hAnsi="Times New Roman" w:cs="Times New Roman"/>
        </w:rPr>
        <w:t xml:space="preserve"> </w:t>
      </w:r>
      <w:proofErr w:type="spellStart"/>
      <w:r w:rsidRPr="00D52775">
        <w:rPr>
          <w:rFonts w:ascii="Times New Roman" w:hAnsi="Times New Roman" w:cs="Times New Roman"/>
        </w:rPr>
        <w:t>and</w:t>
      </w:r>
      <w:proofErr w:type="spellEnd"/>
      <w:r w:rsidRPr="00D52775">
        <w:rPr>
          <w:rFonts w:ascii="Times New Roman" w:hAnsi="Times New Roman" w:cs="Times New Roman"/>
        </w:rPr>
        <w:t xml:space="preserve"> </w:t>
      </w:r>
      <w:proofErr w:type="spellStart"/>
      <w:r w:rsidRPr="00D52775">
        <w:rPr>
          <w:rFonts w:ascii="Times New Roman" w:hAnsi="Times New Roman" w:cs="Times New Roman"/>
        </w:rPr>
        <w:t>business</w:t>
      </w:r>
      <w:proofErr w:type="spellEnd"/>
      <w:r w:rsidRPr="00D52775">
        <w:rPr>
          <w:rFonts w:ascii="Times New Roman" w:hAnsi="Times New Roman" w:cs="Times New Roman"/>
        </w:rPr>
        <w:t xml:space="preserve"> </w:t>
      </w:r>
      <w:proofErr w:type="spellStart"/>
      <w:r w:rsidRPr="00D52775">
        <w:rPr>
          <w:rFonts w:ascii="Times New Roman" w:hAnsi="Times New Roman" w:cs="Times New Roman"/>
        </w:rPr>
        <w:t>acumen</w:t>
      </w:r>
      <w:proofErr w:type="spellEnd"/>
      <w:r w:rsidRPr="00D52775">
        <w:rPr>
          <w:rFonts w:ascii="Times New Roman" w:hAnsi="Times New Roman" w:cs="Times New Roman"/>
        </w:rPr>
        <w:t>.</w:t>
      </w:r>
    </w:p>
    <w:p w14:paraId="2E1C1E77" w14:textId="77777777" w:rsidR="00486201" w:rsidRPr="00D52775" w:rsidRDefault="00A065B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D52775">
        <w:rPr>
          <w:rFonts w:ascii="Times New Roman" w:hAnsi="Times New Roman" w:cs="Times New Roman"/>
          <w:b/>
          <w:bCs/>
          <w:lang w:val="en-US"/>
        </w:rPr>
        <w:t xml:space="preserve">Good use of key metrics – </w:t>
      </w:r>
      <w:r w:rsidRPr="00D52775">
        <w:rPr>
          <w:rFonts w:ascii="Times New Roman" w:hAnsi="Times New Roman" w:cs="Times New Roman"/>
          <w:lang w:val="en-US"/>
        </w:rPr>
        <w:t>Growth rate, resolution rate, and after-hours opportunity are prominently displayed, immediately conveying the main takeaways.</w:t>
      </w:r>
    </w:p>
    <w:p w14:paraId="07C9966C" w14:textId="77777777" w:rsidR="00486201" w:rsidRPr="00D52775" w:rsidRDefault="00A065B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D52775">
        <w:rPr>
          <w:rFonts w:ascii="Times New Roman" w:hAnsi="Times New Roman" w:cs="Times New Roman"/>
          <w:b/>
          <w:bCs/>
          <w:lang w:val="en-US"/>
        </w:rPr>
        <w:t xml:space="preserve">Varied visualizations – </w:t>
      </w:r>
      <w:r w:rsidRPr="00D52775">
        <w:rPr>
          <w:rFonts w:ascii="Times New Roman" w:hAnsi="Times New Roman" w:cs="Times New Roman"/>
          <w:lang w:val="en-US"/>
        </w:rPr>
        <w:t>A line chart for trends, pie chart for session status, and a table for top medications provide multiple perspectives, demonstrating an understanding of how to represent different data types.</w:t>
      </w:r>
    </w:p>
    <w:p w14:paraId="5B9C62E2" w14:textId="77777777" w:rsidR="00486201" w:rsidRPr="00D52775" w:rsidRDefault="00A065B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D52775">
        <w:rPr>
          <w:rFonts w:ascii="Times New Roman" w:hAnsi="Times New Roman" w:cs="Times New Roman"/>
          <w:b/>
          <w:bCs/>
          <w:lang w:val="en-US"/>
        </w:rPr>
        <w:t xml:space="preserve">Actionable insight – </w:t>
      </w:r>
      <w:r w:rsidRPr="00D52775">
        <w:rPr>
          <w:rFonts w:ascii="Times New Roman" w:hAnsi="Times New Roman" w:cs="Times New Roman"/>
          <w:lang w:val="en-US"/>
        </w:rPr>
        <w:t>The identification of Albuterol Inhaler and Amoxicillin as frequent stockouts directly links data to a clear business recommendation.</w:t>
      </w:r>
    </w:p>
    <w:p w14:paraId="198A540B" w14:textId="77777777" w:rsidR="00486201" w:rsidRPr="00D52775" w:rsidRDefault="00A065BA">
      <w:pPr>
        <w:pStyle w:val="ListParagraph"/>
        <w:numPr>
          <w:ilvl w:val="0"/>
          <w:numId w:val="2"/>
        </w:numPr>
        <w:spacing w:after="200"/>
        <w:rPr>
          <w:rFonts w:ascii="Times New Roman" w:hAnsi="Times New Roman" w:cs="Times New Roman"/>
          <w:lang w:val="en-US"/>
        </w:rPr>
      </w:pPr>
      <w:r w:rsidRPr="00D52775">
        <w:rPr>
          <w:rFonts w:ascii="Times New Roman" w:hAnsi="Times New Roman" w:cs="Times New Roman"/>
          <w:b/>
          <w:bCs/>
          <w:lang w:val="en-US"/>
        </w:rPr>
        <w:t xml:space="preserve">Professional intent – </w:t>
      </w:r>
      <w:r w:rsidRPr="00D52775">
        <w:rPr>
          <w:rFonts w:ascii="Times New Roman" w:hAnsi="Times New Roman" w:cs="Times New Roman"/>
          <w:lang w:val="en-US"/>
        </w:rPr>
        <w:t>The dashboard mimics real-world BI tools (layout, filtering panels), showing awareness of industry standards.</w:t>
      </w:r>
    </w:p>
    <w:p w14:paraId="6AC6D899" w14:textId="77777777" w:rsidR="00486201" w:rsidRPr="00D52775" w:rsidRDefault="00A065BA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D52775">
        <w:rPr>
          <w:rFonts w:ascii="Times New Roman" w:hAnsi="Times New Roman" w:cs="Times New Roman"/>
          <w:sz w:val="24"/>
          <w:szCs w:val="24"/>
          <w:lang w:val="en-US"/>
        </w:rPr>
        <w:t>Minor Areas for Improvement (Why Not a 10)</w:t>
      </w:r>
    </w:p>
    <w:p w14:paraId="69706508" w14:textId="77777777" w:rsidR="00486201" w:rsidRPr="00D52775" w:rsidRDefault="00A065BA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D52775">
        <w:rPr>
          <w:rFonts w:ascii="Times New Roman" w:hAnsi="Times New Roman" w:cs="Times New Roman"/>
          <w:b/>
          <w:bCs/>
          <w:lang w:val="en-US"/>
        </w:rPr>
        <w:t xml:space="preserve">Layout polish – </w:t>
      </w:r>
      <w:r w:rsidRPr="00D52775">
        <w:rPr>
          <w:rFonts w:ascii="Times New Roman" w:hAnsi="Times New Roman" w:cs="Times New Roman"/>
          <w:lang w:val="en-US"/>
        </w:rPr>
        <w:t xml:space="preserve">A few elements overlap or are misaligned (e.g., “Top Medications” text overlapping the stock status legend). </w:t>
      </w:r>
      <w:r w:rsidRPr="00D52775">
        <w:rPr>
          <w:rFonts w:ascii="Times New Roman" w:hAnsi="Times New Roman" w:cs="Times New Roman"/>
        </w:rPr>
        <w:t xml:space="preserve">A </w:t>
      </w:r>
      <w:proofErr w:type="spellStart"/>
      <w:r w:rsidRPr="00D52775">
        <w:rPr>
          <w:rFonts w:ascii="Times New Roman" w:hAnsi="Times New Roman" w:cs="Times New Roman"/>
        </w:rPr>
        <w:t>cleaner</w:t>
      </w:r>
      <w:proofErr w:type="spellEnd"/>
      <w:r w:rsidRPr="00D52775">
        <w:rPr>
          <w:rFonts w:ascii="Times New Roman" w:hAnsi="Times New Roman" w:cs="Times New Roman"/>
        </w:rPr>
        <w:t xml:space="preserve"> </w:t>
      </w:r>
      <w:proofErr w:type="spellStart"/>
      <w:r w:rsidRPr="00D52775">
        <w:rPr>
          <w:rFonts w:ascii="Times New Roman" w:hAnsi="Times New Roman" w:cs="Times New Roman"/>
        </w:rPr>
        <w:t>arrangement</w:t>
      </w:r>
      <w:proofErr w:type="spellEnd"/>
      <w:r w:rsidRPr="00D52775">
        <w:rPr>
          <w:rFonts w:ascii="Times New Roman" w:hAnsi="Times New Roman" w:cs="Times New Roman"/>
        </w:rPr>
        <w:t xml:space="preserve"> </w:t>
      </w:r>
      <w:proofErr w:type="spellStart"/>
      <w:r w:rsidRPr="00D52775">
        <w:rPr>
          <w:rFonts w:ascii="Times New Roman" w:hAnsi="Times New Roman" w:cs="Times New Roman"/>
        </w:rPr>
        <w:t>would</w:t>
      </w:r>
      <w:proofErr w:type="spellEnd"/>
      <w:r w:rsidRPr="00D52775">
        <w:rPr>
          <w:rFonts w:ascii="Times New Roman" w:hAnsi="Times New Roman" w:cs="Times New Roman"/>
        </w:rPr>
        <w:t xml:space="preserve"> </w:t>
      </w:r>
      <w:proofErr w:type="spellStart"/>
      <w:r w:rsidRPr="00D52775">
        <w:rPr>
          <w:rFonts w:ascii="Times New Roman" w:hAnsi="Times New Roman" w:cs="Times New Roman"/>
        </w:rPr>
        <w:t>enhance</w:t>
      </w:r>
      <w:proofErr w:type="spellEnd"/>
      <w:r w:rsidRPr="00D52775">
        <w:rPr>
          <w:rFonts w:ascii="Times New Roman" w:hAnsi="Times New Roman" w:cs="Times New Roman"/>
        </w:rPr>
        <w:t xml:space="preserve"> </w:t>
      </w:r>
      <w:proofErr w:type="spellStart"/>
      <w:r w:rsidRPr="00D52775">
        <w:rPr>
          <w:rFonts w:ascii="Times New Roman" w:hAnsi="Times New Roman" w:cs="Times New Roman"/>
        </w:rPr>
        <w:t>readability</w:t>
      </w:r>
      <w:proofErr w:type="spellEnd"/>
      <w:r w:rsidRPr="00D52775">
        <w:rPr>
          <w:rFonts w:ascii="Times New Roman" w:hAnsi="Times New Roman" w:cs="Times New Roman"/>
        </w:rPr>
        <w:t>.</w:t>
      </w:r>
    </w:p>
    <w:p w14:paraId="17E0E310" w14:textId="77777777" w:rsidR="00486201" w:rsidRPr="00D52775" w:rsidRDefault="00A065BA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lang w:val="en-US"/>
        </w:rPr>
      </w:pPr>
      <w:r w:rsidRPr="00D52775">
        <w:rPr>
          <w:rFonts w:ascii="Times New Roman" w:hAnsi="Times New Roman" w:cs="Times New Roman"/>
          <w:b/>
          <w:bCs/>
          <w:lang w:val="en-US"/>
        </w:rPr>
        <w:t xml:space="preserve">Data labeling – </w:t>
      </w:r>
      <w:r w:rsidRPr="00D52775">
        <w:rPr>
          <w:rFonts w:ascii="Times New Roman" w:hAnsi="Times New Roman" w:cs="Times New Roman"/>
          <w:lang w:val="en-US"/>
        </w:rPr>
        <w:t>The pie chart’s session status categories lack a direct legend; the resolution rate on the KPI card reads “10.0%” while the story states 71%—likely a formatting error that should be corrected.</w:t>
      </w:r>
    </w:p>
    <w:p w14:paraId="297399A8" w14:textId="77777777" w:rsidR="00486201" w:rsidRPr="00D52775" w:rsidRDefault="00A065BA">
      <w:pPr>
        <w:pStyle w:val="ListParagraph"/>
        <w:numPr>
          <w:ilvl w:val="0"/>
          <w:numId w:val="3"/>
        </w:numPr>
        <w:spacing w:after="200"/>
        <w:rPr>
          <w:rFonts w:ascii="Times New Roman" w:hAnsi="Times New Roman" w:cs="Times New Roman"/>
          <w:lang w:val="en-US"/>
        </w:rPr>
      </w:pPr>
      <w:r w:rsidRPr="00D52775">
        <w:rPr>
          <w:rFonts w:ascii="Times New Roman" w:hAnsi="Times New Roman" w:cs="Times New Roman"/>
          <w:b/>
          <w:bCs/>
          <w:lang w:val="en-US"/>
        </w:rPr>
        <w:t xml:space="preserve">Consistency – </w:t>
      </w:r>
      <w:r w:rsidRPr="00D52775">
        <w:rPr>
          <w:rFonts w:ascii="Times New Roman" w:hAnsi="Times New Roman" w:cs="Times New Roman"/>
          <w:lang w:val="en-US"/>
        </w:rPr>
        <w:t>Font sizes and KPI card styling are slightly inconsistent, which is common in student projects but can be refined.</w:t>
      </w:r>
    </w:p>
    <w:p w14:paraId="52DA8863" w14:textId="77777777" w:rsidR="00486201" w:rsidRPr="00D52775" w:rsidRDefault="00A065BA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D52775">
        <w:rPr>
          <w:rFonts w:ascii="Times New Roman" w:hAnsi="Times New Roman" w:cs="Times New Roman"/>
          <w:sz w:val="24"/>
          <w:szCs w:val="24"/>
          <w:lang w:val="en-US"/>
        </w:rPr>
        <w:t>Conclusion</w:t>
      </w:r>
    </w:p>
    <w:p w14:paraId="24AF2D4F" w14:textId="77777777" w:rsidR="00486201" w:rsidRPr="00D52775" w:rsidRDefault="00A065BA">
      <w:pPr>
        <w:spacing w:after="120"/>
        <w:rPr>
          <w:rFonts w:ascii="Times New Roman" w:hAnsi="Times New Roman" w:cs="Times New Roman"/>
          <w:lang w:val="en-US"/>
        </w:rPr>
      </w:pPr>
      <w:r w:rsidRPr="00D52775">
        <w:rPr>
          <w:rFonts w:ascii="Times New Roman" w:hAnsi="Times New Roman" w:cs="Times New Roman"/>
          <w:lang w:val="en-US"/>
        </w:rPr>
        <w:t xml:space="preserve">This dashboard successfully tells a compelling data story, balances positive and negative findings, and demonstrates strong analytical thinking. The issues are primarily cosmetic and easily fixable. For a student project, it represents above-average work, meriting a </w:t>
      </w:r>
      <w:r w:rsidRPr="00D52775">
        <w:rPr>
          <w:rFonts w:ascii="Times New Roman" w:hAnsi="Times New Roman" w:cs="Times New Roman"/>
          <w:b/>
          <w:bCs/>
          <w:lang w:val="en-US"/>
        </w:rPr>
        <w:t>7.75 out of 10</w:t>
      </w:r>
      <w:r w:rsidRPr="00D52775">
        <w:rPr>
          <w:rFonts w:ascii="Times New Roman" w:hAnsi="Times New Roman" w:cs="Times New Roman"/>
          <w:lang w:val="en-US"/>
        </w:rPr>
        <w:t>.</w:t>
      </w:r>
    </w:p>
    <w:sectPr w:rsidR="00486201" w:rsidRPr="00D52775" w:rsidSect="00F1772F">
      <w:footerReference w:type="even" r:id="rId9"/>
      <w:footerReference w:type="default" r:id="rId10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61D5A" w14:textId="77777777" w:rsidR="00F43598" w:rsidRDefault="00F43598" w:rsidP="00343242">
      <w:r>
        <w:separator/>
      </w:r>
    </w:p>
  </w:endnote>
  <w:endnote w:type="continuationSeparator" w:id="0">
    <w:p w14:paraId="780F3628" w14:textId="77777777" w:rsidR="00F43598" w:rsidRDefault="00F43598" w:rsidP="00343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6192577"/>
      <w:docPartObj>
        <w:docPartGallery w:val="Page Numbers (Bottom of Page)"/>
        <w:docPartUnique/>
      </w:docPartObj>
    </w:sdtPr>
    <w:sdtContent>
      <w:p w14:paraId="4EF8FC33" w14:textId="5382AD0D" w:rsidR="00343242" w:rsidRDefault="00343242" w:rsidP="0083145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B455C77" w14:textId="77777777" w:rsidR="00343242" w:rsidRDefault="00343242" w:rsidP="0034324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93794050"/>
      <w:docPartObj>
        <w:docPartGallery w:val="Page Numbers (Bottom of Page)"/>
        <w:docPartUnique/>
      </w:docPartObj>
    </w:sdtPr>
    <w:sdtContent>
      <w:p w14:paraId="5F7965AD" w14:textId="6F428061" w:rsidR="00343242" w:rsidRDefault="00343242" w:rsidP="0083145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C4E35F8" w14:textId="77777777" w:rsidR="00343242" w:rsidRDefault="00343242" w:rsidP="0034324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402BD" w14:textId="77777777" w:rsidR="00F43598" w:rsidRDefault="00F43598" w:rsidP="00343242">
      <w:r>
        <w:separator/>
      </w:r>
    </w:p>
  </w:footnote>
  <w:footnote w:type="continuationSeparator" w:id="0">
    <w:p w14:paraId="0C73F8F7" w14:textId="77777777" w:rsidR="00F43598" w:rsidRDefault="00F43598" w:rsidP="003432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E0F14"/>
    <w:multiLevelType w:val="hybridMultilevel"/>
    <w:tmpl w:val="D93687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F7FA0"/>
    <w:multiLevelType w:val="hybridMultilevel"/>
    <w:tmpl w:val="CF66F59A"/>
    <w:lvl w:ilvl="0" w:tplc="BF000B2A">
      <w:start w:val="1"/>
      <w:numFmt w:val="bullet"/>
      <w:lvlText w:val="●"/>
      <w:lvlJc w:val="left"/>
      <w:pPr>
        <w:ind w:left="720" w:hanging="360"/>
      </w:pPr>
    </w:lvl>
    <w:lvl w:ilvl="1" w:tplc="A2E22BEE">
      <w:start w:val="1"/>
      <w:numFmt w:val="bullet"/>
      <w:lvlText w:val="○"/>
      <w:lvlJc w:val="left"/>
      <w:pPr>
        <w:ind w:left="1440" w:hanging="360"/>
      </w:pPr>
    </w:lvl>
    <w:lvl w:ilvl="2" w:tplc="8D0EF8FA">
      <w:start w:val="1"/>
      <w:numFmt w:val="bullet"/>
      <w:lvlText w:val="■"/>
      <w:lvlJc w:val="left"/>
      <w:pPr>
        <w:ind w:left="2160" w:hanging="360"/>
      </w:pPr>
    </w:lvl>
    <w:lvl w:ilvl="3" w:tplc="1DA80C88">
      <w:start w:val="1"/>
      <w:numFmt w:val="bullet"/>
      <w:lvlText w:val="●"/>
      <w:lvlJc w:val="left"/>
      <w:pPr>
        <w:ind w:left="2880" w:hanging="360"/>
      </w:pPr>
    </w:lvl>
    <w:lvl w:ilvl="4" w:tplc="25BE359E">
      <w:start w:val="1"/>
      <w:numFmt w:val="bullet"/>
      <w:lvlText w:val="○"/>
      <w:lvlJc w:val="left"/>
      <w:pPr>
        <w:ind w:left="3600" w:hanging="360"/>
      </w:pPr>
    </w:lvl>
    <w:lvl w:ilvl="5" w:tplc="793A153A">
      <w:start w:val="1"/>
      <w:numFmt w:val="bullet"/>
      <w:lvlText w:val="■"/>
      <w:lvlJc w:val="left"/>
      <w:pPr>
        <w:ind w:left="4320" w:hanging="360"/>
      </w:pPr>
    </w:lvl>
    <w:lvl w:ilvl="6" w:tplc="C46617FA">
      <w:start w:val="1"/>
      <w:numFmt w:val="bullet"/>
      <w:lvlText w:val="●"/>
      <w:lvlJc w:val="left"/>
      <w:pPr>
        <w:ind w:left="5040" w:hanging="360"/>
      </w:pPr>
    </w:lvl>
    <w:lvl w:ilvl="7" w:tplc="1CC8A1A4">
      <w:start w:val="1"/>
      <w:numFmt w:val="bullet"/>
      <w:lvlText w:val="●"/>
      <w:lvlJc w:val="left"/>
      <w:pPr>
        <w:ind w:left="5760" w:hanging="360"/>
      </w:pPr>
    </w:lvl>
    <w:lvl w:ilvl="8" w:tplc="924C136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583F14"/>
    <w:multiLevelType w:val="multilevel"/>
    <w:tmpl w:val="60FA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03D94"/>
    <w:multiLevelType w:val="multilevel"/>
    <w:tmpl w:val="25D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C6D1C"/>
    <w:multiLevelType w:val="hybridMultilevel"/>
    <w:tmpl w:val="FFBA3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8575DF"/>
    <w:multiLevelType w:val="hybridMultilevel"/>
    <w:tmpl w:val="6C124CEE"/>
    <w:lvl w:ilvl="0" w:tplc="DB90A780">
      <w:start w:val="1"/>
      <w:numFmt w:val="decimal"/>
      <w:lvlText w:val="%1."/>
      <w:lvlJc w:val="left"/>
      <w:pPr>
        <w:ind w:left="720" w:hanging="360"/>
      </w:pPr>
    </w:lvl>
    <w:lvl w:ilvl="1" w:tplc="52F878C8">
      <w:numFmt w:val="decimal"/>
      <w:lvlText w:val=""/>
      <w:lvlJc w:val="left"/>
    </w:lvl>
    <w:lvl w:ilvl="2" w:tplc="2D5A504E">
      <w:numFmt w:val="decimal"/>
      <w:lvlText w:val=""/>
      <w:lvlJc w:val="left"/>
    </w:lvl>
    <w:lvl w:ilvl="3" w:tplc="33E68938">
      <w:numFmt w:val="decimal"/>
      <w:lvlText w:val=""/>
      <w:lvlJc w:val="left"/>
    </w:lvl>
    <w:lvl w:ilvl="4" w:tplc="8A0C8C7E">
      <w:numFmt w:val="decimal"/>
      <w:lvlText w:val=""/>
      <w:lvlJc w:val="left"/>
    </w:lvl>
    <w:lvl w:ilvl="5" w:tplc="60D2AFA2">
      <w:numFmt w:val="decimal"/>
      <w:lvlText w:val=""/>
      <w:lvlJc w:val="left"/>
    </w:lvl>
    <w:lvl w:ilvl="6" w:tplc="8B7C9E72">
      <w:numFmt w:val="decimal"/>
      <w:lvlText w:val=""/>
      <w:lvlJc w:val="left"/>
    </w:lvl>
    <w:lvl w:ilvl="7" w:tplc="ED3CDF08">
      <w:numFmt w:val="decimal"/>
      <w:lvlText w:val=""/>
      <w:lvlJc w:val="left"/>
    </w:lvl>
    <w:lvl w:ilvl="8" w:tplc="BDE20286">
      <w:numFmt w:val="decimal"/>
      <w:lvlText w:val=""/>
      <w:lvlJc w:val="left"/>
    </w:lvl>
  </w:abstractNum>
  <w:abstractNum w:abstractNumId="6" w15:restartNumberingAfterBreak="0">
    <w:nsid w:val="58A63023"/>
    <w:multiLevelType w:val="hybridMultilevel"/>
    <w:tmpl w:val="CA70A51A"/>
    <w:lvl w:ilvl="0" w:tplc="7868A3D0">
      <w:start w:val="1"/>
      <w:numFmt w:val="bullet"/>
      <w:lvlText w:val="•"/>
      <w:lvlJc w:val="left"/>
      <w:pPr>
        <w:ind w:left="720" w:hanging="360"/>
      </w:pPr>
    </w:lvl>
    <w:lvl w:ilvl="1" w:tplc="088A07CE">
      <w:numFmt w:val="decimal"/>
      <w:lvlText w:val=""/>
      <w:lvlJc w:val="left"/>
    </w:lvl>
    <w:lvl w:ilvl="2" w:tplc="AB0C6666">
      <w:numFmt w:val="decimal"/>
      <w:lvlText w:val=""/>
      <w:lvlJc w:val="left"/>
    </w:lvl>
    <w:lvl w:ilvl="3" w:tplc="B9022694">
      <w:numFmt w:val="decimal"/>
      <w:lvlText w:val=""/>
      <w:lvlJc w:val="left"/>
    </w:lvl>
    <w:lvl w:ilvl="4" w:tplc="6A3AD372">
      <w:numFmt w:val="decimal"/>
      <w:lvlText w:val=""/>
      <w:lvlJc w:val="left"/>
    </w:lvl>
    <w:lvl w:ilvl="5" w:tplc="53B4B37C">
      <w:numFmt w:val="decimal"/>
      <w:lvlText w:val=""/>
      <w:lvlJc w:val="left"/>
    </w:lvl>
    <w:lvl w:ilvl="6" w:tplc="3320E1A2">
      <w:numFmt w:val="decimal"/>
      <w:lvlText w:val=""/>
      <w:lvlJc w:val="left"/>
    </w:lvl>
    <w:lvl w:ilvl="7" w:tplc="BCFA3942">
      <w:numFmt w:val="decimal"/>
      <w:lvlText w:val=""/>
      <w:lvlJc w:val="left"/>
    </w:lvl>
    <w:lvl w:ilvl="8" w:tplc="25489F74">
      <w:numFmt w:val="decimal"/>
      <w:lvlText w:val=""/>
      <w:lvlJc w:val="left"/>
    </w:lvl>
  </w:abstractNum>
  <w:abstractNum w:abstractNumId="7" w15:restartNumberingAfterBreak="0">
    <w:nsid w:val="7535333C"/>
    <w:multiLevelType w:val="multilevel"/>
    <w:tmpl w:val="7B3A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A11F2"/>
    <w:multiLevelType w:val="hybridMultilevel"/>
    <w:tmpl w:val="32C65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853055">
    <w:abstractNumId w:val="1"/>
    <w:lvlOverride w:ilvl="0">
      <w:startOverride w:val="1"/>
    </w:lvlOverride>
  </w:num>
  <w:num w:numId="2" w16cid:durableId="2116316646">
    <w:abstractNumId w:val="5"/>
    <w:lvlOverride w:ilvl="0">
      <w:startOverride w:val="1"/>
    </w:lvlOverride>
  </w:num>
  <w:num w:numId="3" w16cid:durableId="1883250095">
    <w:abstractNumId w:val="6"/>
    <w:lvlOverride w:ilvl="0">
      <w:startOverride w:val="1"/>
    </w:lvlOverride>
  </w:num>
  <w:num w:numId="4" w16cid:durableId="696351233">
    <w:abstractNumId w:val="0"/>
  </w:num>
  <w:num w:numId="5" w16cid:durableId="79108120">
    <w:abstractNumId w:val="4"/>
  </w:num>
  <w:num w:numId="6" w16cid:durableId="331569741">
    <w:abstractNumId w:val="3"/>
  </w:num>
  <w:num w:numId="7" w16cid:durableId="1945067925">
    <w:abstractNumId w:val="2"/>
  </w:num>
  <w:num w:numId="8" w16cid:durableId="1033270008">
    <w:abstractNumId w:val="7"/>
  </w:num>
  <w:num w:numId="9" w16cid:durableId="14963836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201"/>
    <w:rsid w:val="000F10DF"/>
    <w:rsid w:val="00343242"/>
    <w:rsid w:val="00415CBF"/>
    <w:rsid w:val="004318A0"/>
    <w:rsid w:val="00486201"/>
    <w:rsid w:val="00812B89"/>
    <w:rsid w:val="00A065BA"/>
    <w:rsid w:val="00B709CB"/>
    <w:rsid w:val="00BE440A"/>
    <w:rsid w:val="00CB0222"/>
    <w:rsid w:val="00D52775"/>
    <w:rsid w:val="00DF3ED1"/>
    <w:rsid w:val="00F1772F"/>
    <w:rsid w:val="00F4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D27B2"/>
  <w15:docId w15:val="{D727B209-5EC1-46B1-9096-0281ADA1A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404040"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s-markdown-paragraph">
    <w:name w:val="ds-markdown-paragraph"/>
    <w:basedOn w:val="Normal"/>
    <w:rsid w:val="00DF3ED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F3ED1"/>
    <w:rPr>
      <w:b/>
      <w:bCs/>
    </w:rPr>
  </w:style>
  <w:style w:type="character" w:styleId="Emphasis">
    <w:name w:val="Emphasis"/>
    <w:basedOn w:val="DefaultParagraphFont"/>
    <w:uiPriority w:val="20"/>
    <w:qFormat/>
    <w:rsid w:val="00DF3ED1"/>
    <w:rPr>
      <w:i/>
      <w:iCs/>
    </w:rPr>
  </w:style>
  <w:style w:type="character" w:customStyle="1" w:styleId="apple-converted-space">
    <w:name w:val="apple-converted-space"/>
    <w:basedOn w:val="DefaultParagraphFont"/>
    <w:rsid w:val="00812B89"/>
  </w:style>
  <w:style w:type="table" w:styleId="TableGrid">
    <w:name w:val="Table Grid"/>
    <w:basedOn w:val="TableNormal"/>
    <w:uiPriority w:val="39"/>
    <w:rsid w:val="00812B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432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242"/>
  </w:style>
  <w:style w:type="character" w:styleId="PageNumber">
    <w:name w:val="page number"/>
    <w:basedOn w:val="DefaultParagraphFont"/>
    <w:uiPriority w:val="99"/>
    <w:semiHidden/>
    <w:unhideWhenUsed/>
    <w:rsid w:val="00343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7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lens.yandex/y0eumjsc5zmk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1465</Words>
  <Characters>8354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Elizaveta Loos</cp:lastModifiedBy>
  <cp:revision>2</cp:revision>
  <dcterms:created xsi:type="dcterms:W3CDTF">2026-03-22T16:20:00Z</dcterms:created>
  <dcterms:modified xsi:type="dcterms:W3CDTF">2026-03-22T16:20:00Z</dcterms:modified>
</cp:coreProperties>
</file>