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Netflix Strategic Dashboard — Project Report</w:t>
      </w:r>
    </w:p>
    <w:p>
      <w:pPr>
        <w:jc w:val="center"/>
      </w:pPr>
      <w:r>
        <w:rPr>
          <w:sz w:val="28"/>
        </w:rPr>
        <w:t>Mikhail Lepin &amp; [Partner Name]</w:t>
      </w:r>
    </w:p>
    <w:p>
      <w:pPr>
        <w:pStyle w:val="Heading1"/>
      </w:pPr>
      <w:r>
        <w:t>Business Requirements</w:t>
      </w:r>
    </w:p>
    <w:p>
      <w:pPr>
        <w:pStyle w:val="Heading2"/>
      </w:pPr>
      <w:r>
        <w:t>Business Problem</w:t>
      </w:r>
    </w:p>
    <w:p>
      <w:r>
        <w:t>Netflix needs to monitor user engagement, content performance, and subscription health to make data-driven decisions about content strategy and user retention. Without a consolidated view of key performance indicators, leadership lacks the visibility needed to act quickly on emerging trends and risks.</w:t>
      </w:r>
    </w:p>
    <w:p>
      <w:pPr>
        <w:pStyle w:val="Heading2"/>
      </w:pPr>
      <w:r>
        <w:t>Goals</w:t>
      </w:r>
    </w:p>
    <w:p>
      <w:r>
        <w:t>Track 4 KPIs (Avg Watch Time, Completion Rate, Recommendation CTR, Churn Rate), identify trends in viewing behavior, and enable segment analysis by genre, subscription tier, device type, and time period.</w:t>
      </w:r>
    </w:p>
    <w:p>
      <w:pPr>
        <w:pStyle w:val="Heading2"/>
      </w:pPr>
      <w:r>
        <w:t>Key Questions</w:t>
      </w:r>
    </w:p>
    <w:p>
      <w:pPr>
        <w:pStyle w:val="ListBullet"/>
      </w:pPr>
      <w:r>
        <w:t>Which content genres drive the most engagement?</w:t>
      </w:r>
    </w:p>
    <w:p>
      <w:pPr>
        <w:pStyle w:val="ListBullet"/>
      </w:pPr>
      <w:r>
        <w:t>Are recommendations effective at driving clicks?</w:t>
      </w:r>
    </w:p>
    <w:p>
      <w:pPr>
        <w:pStyle w:val="ListBullet"/>
      </w:pPr>
      <w:r>
        <w:t>What is the churn risk level?</w:t>
      </w:r>
    </w:p>
    <w:p>
      <w:pPr>
        <w:pStyle w:val="ListBullet"/>
      </w:pPr>
      <w:r>
        <w:t>How do engagement patterns vary across subscription tiers and devices?</w:t>
      </w:r>
    </w:p>
    <w:p>
      <w:pPr>
        <w:pStyle w:val="Heading2"/>
      </w:pPr>
      <w:r>
        <w:t>Target Audience</w:t>
      </w:r>
    </w:p>
    <w:p>
      <w:r>
        <w:t>VP of Product / Head of Content Strategy at Netflix.</w:t>
      </w:r>
    </w:p>
    <w:p>
      <w:pPr>
        <w:pStyle w:val="Heading1"/>
      </w:pPr>
      <w:r>
        <w:t>Data Preparation Notes</w:t>
      </w:r>
    </w:p>
    <w:p>
      <w:pPr>
        <w:pStyle w:val="Heading2"/>
      </w:pPr>
      <w:r>
        <w:t>Dataset</w:t>
      </w:r>
    </w:p>
    <w:p>
      <w:r>
        <w:t>Netflix 2025 User Behavior Dataset from Kaggle (210,000+ records across 6 tables: users, movies, watch_history, ratings, recommendation_logs, customer_support).</w:t>
      </w:r>
    </w:p>
    <w:p>
      <w:pPr>
        <w:pStyle w:val="Heading2"/>
      </w:pPr>
      <w:r>
        <w:t>Data Cleaning</w:t>
      </w:r>
    </w:p>
    <w:p>
      <w:r>
        <w:t>Categorical dtype casting for memory optimization, datetime parsing for watch_date, boolean handling for is_active and was_clicked columns.</w:t>
      </w:r>
    </w:p>
    <w:p>
      <w:pPr>
        <w:pStyle w:val="Heading2"/>
      </w:pPr>
      <w:r>
        <w:t>Variable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Unique user identifier; primary join key across all tables</w:t>
            </w:r>
          </w:p>
        </w:tc>
      </w:tr>
      <w:tr>
        <w:tc>
          <w:tcPr>
            <w:tcW w:type="dxa" w:w="2880"/>
          </w:tcPr>
          <w:p>
            <w:r>
              <w:t>watch_duration_minutes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Duration of a single viewing session in minutes</w:t>
            </w:r>
          </w:p>
        </w:tc>
      </w:tr>
      <w:tr>
        <w:tc>
          <w:tcPr>
            <w:tcW w:type="dxa" w:w="2880"/>
          </w:tcPr>
          <w:p>
            <w:r>
              <w:t>progress_percentage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Percentage of content watched (0-100)</w:t>
            </w:r>
          </w:p>
        </w:tc>
      </w:tr>
      <w:tr>
        <w:tc>
          <w:tcPr>
            <w:tcW w:type="dxa" w:w="2880"/>
          </w:tcPr>
          <w:p>
            <w:r>
              <w:t>genre_primary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Primary genre of the movie/show</w:t>
            </w:r>
          </w:p>
        </w:tc>
      </w:tr>
      <w:tr>
        <w:tc>
          <w:tcPr>
            <w:tcW w:type="dxa" w:w="2880"/>
          </w:tcPr>
          <w:p>
            <w:r>
              <w:t>subscription_plan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User subscription tier (Basic/Standard/Premium)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Device used for viewing session</w:t>
            </w:r>
          </w:p>
        </w:tc>
      </w:tr>
      <w:tr>
        <w:tc>
          <w:tcPr>
            <w:tcW w:type="dxa" w:w="2880"/>
          </w:tcPr>
          <w:p>
            <w:r>
              <w:t>watch_date</w:t>
            </w:r>
          </w:p>
        </w:tc>
        <w:tc>
          <w:tcPr>
            <w:tcW w:type="dxa" w:w="2880"/>
          </w:tcPr>
          <w:p>
            <w:r>
              <w:t>datetime64</w:t>
            </w:r>
          </w:p>
        </w:tc>
        <w:tc>
          <w:tcPr>
            <w:tcW w:type="dxa" w:w="2880"/>
          </w:tcPr>
          <w:p>
            <w:r>
              <w:t>Date of the viewing session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Whether the user account is currently active</w:t>
            </w:r>
          </w:p>
        </w:tc>
      </w:tr>
      <w:tr>
        <w:tc>
          <w:tcPr>
            <w:tcW w:type="dxa" w:w="2880"/>
          </w:tcPr>
          <w:p>
            <w:r>
              <w:t>was_clicked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Whether a recommendation was clicked by the user</w:t>
            </w:r>
          </w:p>
        </w:tc>
      </w:tr>
      <w:tr>
        <w:tc>
          <w:tcPr>
            <w:tcW w:type="dxa" w:w="2880"/>
          </w:tcPr>
          <w:p>
            <w:r>
              <w:t>user_rating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User rating for content (1-5 scale)</w:t>
            </w:r>
          </w:p>
        </w:tc>
      </w:tr>
    </w:tbl>
    <w:p>
      <w:pPr>
        <w:pStyle w:val="Heading2"/>
      </w:pPr>
      <w:r>
        <w:t>Join Strategy</w:t>
      </w:r>
    </w:p>
    <w:p>
      <w:r>
        <w:t>All tables joined via user_id (100% match rate on all join keys). No orphan keys were found in the synthetic dataset.</w:t>
      </w:r>
    </w:p>
    <w:p>
      <w:pPr>
        <w:pStyle w:val="Heading1"/>
      </w:pPr>
      <w:r>
        <w:t>Dashboard Screenshot</w:t>
      </w:r>
    </w:p>
    <w:p>
      <w:r>
        <w:rPr>
          <w:i/>
        </w:rPr>
        <w:t>[INSERT SCREENSHOT: Take a screenshot of the dashboard from the deployed Streamlit Cloud URL (not localhost) and paste it here]</w:t>
      </w:r>
    </w:p>
    <w:p>
      <w:pPr>
        <w:pStyle w:val="Heading1"/>
      </w:pPr>
      <w:r>
        <w:t>Public Link</w:t>
      </w:r>
    </w:p>
    <w:p>
      <w:r>
        <w:t>[INSERT LINK: Paste your Streamlit Cloud URL here, e.g., https://your-app.streamlit.app]</w:t>
      </w:r>
    </w:p>
    <w:p>
      <w:pPr>
        <w:pStyle w:val="Heading1"/>
      </w:pPr>
      <w:r>
        <w:t>Dashboard and Alarm Description</w:t>
      </w:r>
    </w:p>
    <w:p>
      <w:pPr>
        <w:pStyle w:val="Heading2"/>
      </w:pPr>
      <w:r>
        <w:t>Dashboard Elements</w:t>
      </w:r>
    </w:p>
    <w:p>
      <w:r>
        <w:t>The Netflix Strategic Dashboard is a single-screen Streamlit application providing real-time analytics for content strategy and user engagement. It consists of the following elements:</w:t>
      </w:r>
    </w:p>
    <w:p>
      <w:pPr>
        <w:pStyle w:val="ListBullet"/>
      </w:pPr>
      <w:r>
        <w:t>Sidebar filters: Genre, Subscription Type, Device Type, and Date Range allow users to slice data across multiple dimensions simultaneously.</w:t>
      </w:r>
    </w:p>
    <w:p>
      <w:pPr>
        <w:pStyle w:val="ListBullet"/>
      </w:pPr>
      <w:r>
        <w:t>KPI Scorecard Tiles: Four metric tiles at the top display Avg Watch Time, Completion Rate, Recommendation Click-Through Rate, and Churn Rate. Each tile has a color-coded left border indicating alarm status.</w:t>
      </w:r>
    </w:p>
    <w:p>
      <w:pPr>
        <w:pStyle w:val="ListBullet"/>
      </w:pPr>
      <w:r>
        <w:t>Engagement Line Chart: Shows average watch duration trends over time, grouped by month.</w:t>
      </w:r>
    </w:p>
    <w:p>
      <w:pPr>
        <w:pStyle w:val="ListBullet"/>
      </w:pPr>
      <w:r>
        <w:t>Genre Bar Chart: Displays average watch duration by genre to identify top-performing content categories.</w:t>
      </w:r>
    </w:p>
    <w:p>
      <w:pPr>
        <w:pStyle w:val="ListBullet"/>
      </w:pPr>
      <w:r>
        <w:t>Device Donut Chart: Breaks down viewing sessions by device type to understand platform distribution.</w:t>
      </w:r>
    </w:p>
    <w:p>
      <w:pPr>
        <w:pStyle w:val="ListBullet"/>
      </w:pPr>
      <w:r>
        <w:t>Rating Scatter Plot: Plots user ratings against watch duration by genre to reveal content satisfaction patterns.</w:t>
      </w:r>
    </w:p>
    <w:p>
      <w:pPr>
        <w:pStyle w:val="Heading2"/>
      </w:pPr>
      <w:r>
        <w:t>Alarm Thresholds and Recommended Actions</w:t>
      </w:r>
    </w:p>
    <w:p>
      <w:r>
        <w:t>Each KPI tile displays a color-coded alarm border: green indicates healthy performance, yellow signals a warning that warrants monitoring, and red flags critical issues requiring immediate attention.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1728"/>
          </w:tcPr>
          <w:p>
            <w:r>
              <w:t>Avg Watch Time</w:t>
            </w:r>
          </w:p>
        </w:tc>
        <w:tc>
          <w:tcPr>
            <w:tcW w:type="dxa" w:w="1728"/>
          </w:tcPr>
          <w:p>
            <w:r>
              <w:t>&gt; 2 hrs</w:t>
            </w:r>
          </w:p>
        </w:tc>
        <w:tc>
          <w:tcPr>
            <w:tcW w:type="dxa" w:w="1728"/>
          </w:tcPr>
          <w:p>
            <w:r>
              <w:t>1-2 hrs</w:t>
            </w:r>
          </w:p>
        </w:tc>
        <w:tc>
          <w:tcPr>
            <w:tcW w:type="dxa" w:w="1728"/>
          </w:tcPr>
          <w:p>
            <w:r>
              <w:t>&lt; 1 hr</w:t>
            </w:r>
          </w:p>
        </w:tc>
        <w:tc>
          <w:tcPr>
            <w:tcW w:type="dxa" w:w="1728"/>
          </w:tcPr>
          <w:p>
            <w:r>
              <w:t>Evaluate content engagement strategies</w:t>
            </w:r>
          </w:p>
        </w:tc>
      </w:tr>
      <w:tr>
        <w:tc>
          <w:tcPr>
            <w:tcW w:type="dxa" w:w="1728"/>
          </w:tcPr>
          <w:p>
            <w:r>
              <w:t>Completion Rate</w:t>
            </w:r>
          </w:p>
        </w:tc>
        <w:tc>
          <w:tcPr>
            <w:tcW w:type="dxa" w:w="1728"/>
          </w:tcPr>
          <w:p>
            <w:r>
              <w:t>&gt; 60%</w:t>
            </w:r>
          </w:p>
        </w:tc>
        <w:tc>
          <w:tcPr>
            <w:tcW w:type="dxa" w:w="1728"/>
          </w:tcPr>
          <w:p>
            <w:r>
              <w:t>40-60%</w:t>
            </w:r>
          </w:p>
        </w:tc>
        <w:tc>
          <w:tcPr>
            <w:tcW w:type="dxa" w:w="1728"/>
          </w:tcPr>
          <w:p>
            <w:r>
              <w:t>&lt; 40%</w:t>
            </w:r>
          </w:p>
        </w:tc>
        <w:tc>
          <w:tcPr>
            <w:tcW w:type="dxa" w:w="1728"/>
          </w:tcPr>
          <w:p>
            <w:r>
              <w:t>Review content quality and pacing</w:t>
            </w:r>
          </w:p>
        </w:tc>
      </w:tr>
      <w:tr>
        <w:tc>
          <w:tcPr>
            <w:tcW w:type="dxa" w:w="1728"/>
          </w:tcPr>
          <w:p>
            <w:r>
              <w:t>Rec Click-Through</w:t>
            </w:r>
          </w:p>
        </w:tc>
        <w:tc>
          <w:tcPr>
            <w:tcW w:type="dxa" w:w="1728"/>
          </w:tcPr>
          <w:p>
            <w:r>
              <w:t>&gt; 20%</w:t>
            </w:r>
          </w:p>
        </w:tc>
        <w:tc>
          <w:tcPr>
            <w:tcW w:type="dxa" w:w="1728"/>
          </w:tcPr>
          <w:p>
            <w:r>
              <w:t>10-20%</w:t>
            </w:r>
          </w:p>
        </w:tc>
        <w:tc>
          <w:tcPr>
            <w:tcW w:type="dxa" w:w="1728"/>
          </w:tcPr>
          <w:p>
            <w:r>
              <w:t>&lt; 10%</w:t>
            </w:r>
          </w:p>
        </w:tc>
        <w:tc>
          <w:tcPr>
            <w:tcW w:type="dxa" w:w="1728"/>
          </w:tcPr>
          <w:p>
            <w:r>
              <w:t>Tune recommendation algorithm</w:t>
            </w:r>
          </w:p>
        </w:tc>
      </w:tr>
      <w:tr>
        <w:tc>
          <w:tcPr>
            <w:tcW w:type="dxa" w:w="1728"/>
          </w:tcPr>
          <w:p>
            <w:r>
              <w:t>Churn Rate</w:t>
            </w:r>
          </w:p>
        </w:tc>
        <w:tc>
          <w:tcPr>
            <w:tcW w:type="dxa" w:w="1728"/>
          </w:tcPr>
          <w:p>
            <w:r>
              <w:t>&lt; 15%</w:t>
            </w:r>
          </w:p>
        </w:tc>
        <w:tc>
          <w:tcPr>
            <w:tcW w:type="dxa" w:w="1728"/>
          </w:tcPr>
          <w:p>
            <w:r>
              <w:t>15-25%</w:t>
            </w:r>
          </w:p>
        </w:tc>
        <w:tc>
          <w:tcPr>
            <w:tcW w:type="dxa" w:w="1728"/>
          </w:tcPr>
          <w:p>
            <w:r>
              <w:t>&gt; 25%</w:t>
            </w:r>
          </w:p>
        </w:tc>
        <w:tc>
          <w:tcPr>
            <w:tcW w:type="dxa" w:w="1728"/>
          </w:tcPr>
          <w:p>
            <w:r>
              <w:t>Investigate retention strategies</w:t>
            </w:r>
          </w:p>
        </w:tc>
      </w:tr>
    </w:tbl>
    <w:p/>
    <w:p>
      <w:r>
        <w:t>Alarm colors appear as left-border colors on KPI tiles: green = healthy, yellow = warning, red = critical. When filters are active, delta indicators show the difference between the filtered subset and overall values.</w:t>
      </w:r>
    </w:p>
    <w:p>
      <w:pPr>
        <w:pStyle w:val="Heading1"/>
      </w:pPr>
      <w:r>
        <w:t>Peer Review</w:t>
      </w:r>
    </w:p>
    <w:p>
      <w:r>
        <w:t>[This section is for reviewing another team's dashboard — to be completed separately]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