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04"/>
        <w:rPr/>
      </w:pPr>
      <w:r w:rsidDel="00000000" w:rsidR="00000000" w:rsidRPr="00000000">
        <w:rPr>
          <w:rtl w:val="0"/>
        </w:rPr>
        <w:t xml:space="preserve">Политика конфиденциальности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2" w:lineRule="auto"/>
        <w:ind w:left="104" w:right="112"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Настоящая Политика конфиденциальности регулирует порядок обработки и использования персональных и иных данных сайта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(далее —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2" w:lineRule="auto"/>
        <w:ind w:left="104" w:right="110"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Передавая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персональные и иные данные посредством Сайта, Пользователь подтверждает свое согласие на использование указанных данных на условиях, изложенных в настоящей Политике конфиденциальности.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2" w:lineRule="auto"/>
        <w:ind w:left="104" w:right="108"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Целью настоящей Политики является обеспечение надлежащей защиты информации о Пользователях, в том числе их персональных данных, от несанкционированного доступа и разглашения.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2" w:lineRule="auto"/>
        <w:ind w:left="104" w:right="111"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Отношения, связанные со сбором, хранением, распространением и защитой информации предоставляемой Пользователем, регулируются настоящей Политикой, иными официальными документами и действующим законодательством Республики Беларусь.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4" w:lineRule="auto"/>
        <w:ind w:left="104" w:right="116"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Используя Сайт, Пользователь выражает свое полное согласие с условиями настоящей Политики.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2" w:lineRule="auto"/>
        <w:ind w:left="104" w:right="115"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В случае несогласия Пользователя с условиями настоящей Политики использование Сайта должно быть немедленно прекращено.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numPr>
          <w:ilvl w:val="0"/>
          <w:numId w:val="2"/>
        </w:numPr>
        <w:tabs>
          <w:tab w:val="left" w:leader="none" w:pos="335"/>
        </w:tabs>
        <w:spacing w:after="0" w:before="0" w:line="240" w:lineRule="auto"/>
        <w:ind w:left="334" w:right="0" w:hanging="233"/>
        <w:jc w:val="left"/>
        <w:rPr/>
      </w:pPr>
      <w:r w:rsidDel="00000000" w:rsidR="00000000" w:rsidRPr="00000000">
        <w:rPr>
          <w:rtl w:val="0"/>
        </w:rPr>
        <w:t xml:space="preserve">ТЕРМИНЫ</w:t>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77"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Сайт - сайт, расположенный в сети Интернет по адресу https://</w:t>
      </w:r>
      <w:r w:rsidDel="00000000" w:rsidR="00000000" w:rsidRPr="00000000">
        <w:rPr>
          <w:sz w:val="21"/>
          <w:szCs w:val="21"/>
          <w:rtl w:val="0"/>
        </w:rPr>
        <w:t xml:space="preserve">skillavir.by</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4" w:lineRule="auto"/>
        <w:ind w:left="104" w:right="119"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Все исключительные права на Сайт и его отдельные элементы (включая программное обеспечение, дизайн) принадлежат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в полном объеме. </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63"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Пользователь — лицо использующее Сайт. </w:t>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73"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Законодательство — действующее законодательство Республики Беларусь. </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56"/>
        </w:tabs>
        <w:spacing w:after="0" w:before="173" w:line="242" w:lineRule="auto"/>
        <w:ind w:left="104" w:right="203"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Персональные данные — персональные данные Пользователя, которые Пользователь предоставляет о себе самостоятельно или в процессе использования функционала Сайта. </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70"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Данные — иные данные о Пользователе (не входящие в понятие Персональных данных). </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73"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Услуга (и) — услуги, предоставляемые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2"/>
        </w:numPr>
        <w:tabs>
          <w:tab w:val="left" w:leader="none" w:pos="338"/>
        </w:tabs>
        <w:spacing w:after="0" w:before="0" w:line="240" w:lineRule="auto"/>
        <w:ind w:left="337" w:right="0" w:hanging="234"/>
        <w:jc w:val="left"/>
        <w:rPr/>
      </w:pPr>
      <w:r w:rsidDel="00000000" w:rsidR="00000000" w:rsidRPr="00000000">
        <w:rPr>
          <w:rtl w:val="0"/>
        </w:rPr>
        <w:t xml:space="preserve">СБОР И ОБРАБОТКА ПЕРСОНАЛЬНЫХ ДАННЫХ</w:t>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4"/>
        </w:tabs>
        <w:spacing w:after="0" w:before="176" w:line="244" w:lineRule="auto"/>
        <w:ind w:left="104" w:right="326"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собирает и хранит только те Персональные данные, которые необходимы для оказания Услуг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и взаимодействия с Пользователем. </w:t>
      </w:r>
    </w:p>
    <w:p w:rsidR="00000000" w:rsidDel="00000000" w:rsidP="00000000" w:rsidRDefault="00000000" w:rsidRPr="00000000" w14:paraId="000000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68"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Персональные данные могут использоваться в следующих целях: </w:t>
      </w:r>
    </w:p>
    <w:p w:rsidR="00000000" w:rsidDel="00000000" w:rsidP="00000000" w:rsidRDefault="00000000" w:rsidRPr="00000000" w14:paraId="0000001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36"/>
        </w:tabs>
        <w:spacing w:after="0" w:before="170" w:line="242" w:lineRule="auto"/>
        <w:ind w:left="104" w:right="345"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оказание Услуг Пользователю, в том числе в целях получения Пользователем таргетированной рекламы; </w:t>
      </w:r>
    </w:p>
    <w:p w:rsidR="00000000" w:rsidDel="00000000" w:rsidP="00000000" w:rsidRDefault="00000000" w:rsidRPr="00000000" w14:paraId="0000001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28"/>
        </w:tabs>
        <w:spacing w:after="0" w:before="168" w:line="240" w:lineRule="auto"/>
        <w:ind w:left="627" w:right="0" w:hanging="524"/>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идентификация Пользователя; </w:t>
      </w:r>
    </w:p>
    <w:p w:rsidR="00000000" w:rsidDel="00000000" w:rsidP="00000000" w:rsidRDefault="00000000" w:rsidRPr="00000000" w14:paraId="000000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28"/>
        </w:tabs>
        <w:spacing w:after="0" w:before="172" w:line="240" w:lineRule="auto"/>
        <w:ind w:left="627" w:right="0" w:hanging="524"/>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взаимодействие с Пользователем; </w:t>
      </w:r>
    </w:p>
    <w:p w:rsidR="00000000" w:rsidDel="00000000" w:rsidP="00000000" w:rsidRDefault="00000000" w:rsidRPr="00000000" w14:paraId="0000001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30"/>
        </w:tabs>
        <w:spacing w:after="0" w:before="173" w:line="240" w:lineRule="auto"/>
        <w:ind w:left="630" w:right="0" w:hanging="528"/>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направление Пользователю рекламных материалов, информации и запросов; </w:t>
      </w:r>
    </w:p>
    <w:p w:rsidR="00000000" w:rsidDel="00000000" w:rsidP="00000000" w:rsidRDefault="00000000" w:rsidRPr="00000000" w14:paraId="0000001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28"/>
        </w:tabs>
        <w:spacing w:after="0" w:before="171" w:line="240" w:lineRule="auto"/>
        <w:ind w:left="627" w:right="0" w:hanging="524"/>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проведение статистических и иных исследований; </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73"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l.by в том числе обрабатывает следующие данные: </w:t>
      </w:r>
    </w:p>
    <w:p w:rsidR="00000000" w:rsidDel="00000000" w:rsidP="00000000" w:rsidRDefault="00000000" w:rsidRPr="00000000" w14:paraId="0000001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28"/>
        </w:tabs>
        <w:spacing w:after="0" w:before="172" w:line="240" w:lineRule="auto"/>
        <w:ind w:left="627" w:right="0" w:hanging="524"/>
        <w:jc w:val="left"/>
        <w:rPr>
          <w:rFonts w:ascii="Helvetica Neue" w:cs="Helvetica Neue" w:eastAsia="Helvetica Neue" w:hAnsi="Helvetica Neue"/>
          <w:b w:val="0"/>
          <w:i w:val="0"/>
          <w:smallCaps w:val="0"/>
          <w:strike w:val="0"/>
          <w:color w:val="000000"/>
          <w:sz w:val="21"/>
          <w:szCs w:val="21"/>
          <w:u w:val="none"/>
          <w:shd w:fill="auto" w:val="clear"/>
          <w:vertAlign w:val="baseline"/>
        </w:rPr>
        <w:sectPr>
          <w:pgSz w:h="16850" w:w="11920" w:orient="portrait"/>
          <w:pgMar w:bottom="280" w:top="1020" w:left="1600" w:right="680" w:header="360" w:footer="360"/>
          <w:pgNumType w:start="1"/>
        </w:sect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фамилия, имя и отчество; </w:t>
      </w:r>
    </w:p>
    <w:p w:rsidR="00000000" w:rsidDel="00000000" w:rsidP="00000000" w:rsidRDefault="00000000" w:rsidRPr="00000000" w14:paraId="0000001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40"/>
        </w:tabs>
        <w:spacing w:after="0" w:before="73" w:line="240" w:lineRule="auto"/>
        <w:ind w:left="639" w:right="0" w:hanging="538"/>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адрес электронной почты; </w:t>
      </w:r>
    </w:p>
    <w:p w:rsidR="00000000" w:rsidDel="00000000" w:rsidP="00000000" w:rsidRDefault="00000000" w:rsidRPr="00000000" w14:paraId="0000001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30"/>
        </w:tabs>
        <w:spacing w:after="0" w:before="176" w:line="240" w:lineRule="auto"/>
        <w:ind w:left="630" w:right="0" w:hanging="528"/>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номер мобильного телефона; </w:t>
      </w:r>
    </w:p>
    <w:p w:rsidR="00000000" w:rsidDel="00000000" w:rsidP="00000000" w:rsidRDefault="00000000" w:rsidRPr="00000000" w14:paraId="0000002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30"/>
        </w:tabs>
        <w:spacing w:after="0" w:before="173" w:line="240" w:lineRule="auto"/>
        <w:ind w:left="630" w:right="0" w:hanging="528"/>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город; </w:t>
      </w:r>
    </w:p>
    <w:p w:rsidR="00000000" w:rsidDel="00000000" w:rsidP="00000000" w:rsidRDefault="00000000" w:rsidRPr="00000000" w14:paraId="0000002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57"/>
        </w:tabs>
        <w:spacing w:after="0" w:before="170" w:line="242" w:lineRule="auto"/>
        <w:ind w:left="104" w:right="111"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данные, которые автоматически передаются Сервисам в процессе их использования с помощью установленного на устройстве Пользователя программного обеспечения, в том числе IP-адрес, информация из cookie, информация о браузере пользователя (или иной программе, с помощью которой осуществляется доступ к Сервисам), время доступа, адрес запрашиваемой страницы. </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70"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Пользователю запрещается указывать на Сайте персональные данные третьих лиц.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2"/>
        </w:numPr>
        <w:tabs>
          <w:tab w:val="left" w:leader="none" w:pos="338"/>
        </w:tabs>
        <w:spacing w:after="0" w:before="0" w:line="240" w:lineRule="auto"/>
        <w:ind w:left="337" w:right="0" w:hanging="234"/>
        <w:jc w:val="both"/>
        <w:rPr/>
      </w:pPr>
      <w:r w:rsidDel="00000000" w:rsidR="00000000" w:rsidRPr="00000000">
        <w:rPr>
          <w:rtl w:val="0"/>
        </w:rPr>
        <w:t xml:space="preserve">ПОРЯДОК ОБРАБОТКИ ПЕРСОНАЛЬНЫХ И ИНЫХ ДАННЫХ</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0"/>
        </w:tabs>
        <w:spacing w:after="0" w:before="175" w:line="244" w:lineRule="auto"/>
        <w:ind w:left="104" w:right="112"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обязуется использовать Персональные данные в соответствии с действующим законодательством Республики Беларусь. </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97"/>
        </w:tabs>
        <w:spacing w:after="0" w:before="166" w:line="244" w:lineRule="auto"/>
        <w:ind w:left="104" w:right="115"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В отношении Персональных данных и иных Данных Пользователя сохраняется их конфиденциальность, кроме случаев, когда указанные данные являются общедоступными. </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3"/>
        </w:tabs>
        <w:spacing w:after="0" w:before="165"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имеет право сохранять архивную копию Персональных данных и Данных. </w:t>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51"/>
        </w:tabs>
        <w:spacing w:after="0" w:before="171" w:line="244" w:lineRule="auto"/>
        <w:ind w:left="104" w:right="111"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l.by имеет право передавать Персональные данные и Данные Пользователя без согласия Пользователя следующим лицам: </w:t>
      </w:r>
    </w:p>
    <w:p w:rsidR="00000000" w:rsidDel="00000000" w:rsidP="00000000" w:rsidRDefault="00000000" w:rsidRPr="00000000" w14:paraId="0000002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02"/>
        </w:tabs>
        <w:spacing w:after="0" w:before="168" w:line="240" w:lineRule="auto"/>
        <w:ind w:left="104" w:right="115"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государственным органам, в том числе органам дознания и следствия, и органам местного самоуправления по их мотивированному запросу; </w:t>
      </w:r>
    </w:p>
    <w:p w:rsidR="00000000" w:rsidDel="00000000" w:rsidP="00000000" w:rsidRDefault="00000000" w:rsidRPr="00000000" w14:paraId="0000002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28"/>
        </w:tabs>
        <w:spacing w:after="0" w:before="172" w:line="240" w:lineRule="auto"/>
        <w:ind w:left="627" w:right="0" w:hanging="524"/>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партнерам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w:t>
      </w:r>
    </w:p>
    <w:p w:rsidR="00000000" w:rsidDel="00000000" w:rsidP="00000000" w:rsidRDefault="00000000" w:rsidRPr="00000000" w14:paraId="000000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28"/>
        </w:tabs>
        <w:spacing w:after="0" w:before="171" w:line="240" w:lineRule="auto"/>
        <w:ind w:left="627" w:right="0" w:hanging="524"/>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в иных случаях, прямо предусмотренных действующим законодательством РБ. </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44"/>
        </w:tabs>
        <w:spacing w:after="0" w:before="173" w:line="244" w:lineRule="auto"/>
        <w:ind w:left="104" w:right="114"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l.by имеет право передавать Персональные данные и Данные третьим лицам, не указанным в п. 3.4. настоящей Политики конфиденциальности, в следующих случаях: </w:t>
      </w:r>
    </w:p>
    <w:p w:rsidR="00000000" w:rsidDel="00000000" w:rsidP="00000000" w:rsidRDefault="00000000" w:rsidRPr="00000000" w14:paraId="0000002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30"/>
        </w:tabs>
        <w:spacing w:after="0" w:before="165" w:line="240" w:lineRule="auto"/>
        <w:ind w:left="630" w:right="0" w:hanging="528"/>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Пользователь выразил свое согласие на такие действия; </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93"/>
        </w:tabs>
        <w:spacing w:after="0" w:before="173" w:line="242" w:lineRule="auto"/>
        <w:ind w:left="104" w:right="109"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передача необходима в рамках использования Пользователем Сайта или оказания Услуг Пользователю; </w:t>
      </w:r>
    </w:p>
    <w:p w:rsidR="00000000" w:rsidDel="00000000" w:rsidP="00000000" w:rsidRDefault="00000000" w:rsidRPr="00000000" w14:paraId="0000003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57"/>
        </w:tabs>
        <w:spacing w:after="0" w:before="168" w:line="242" w:lineRule="auto"/>
        <w:ind w:left="104" w:right="110"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передача происходит в рамках продажи или иной передачи бизнеса (полностью или в части), при этом к приобретателю переходят все обязательства по соблюдению условий настоящей Политики. </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4"/>
        </w:tabs>
        <w:spacing w:after="0" w:before="173" w:line="240" w:lineRule="auto"/>
        <w:ind w:left="104" w:right="111" w:firstLine="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r w:rsidDel="00000000" w:rsidR="00000000" w:rsidRPr="00000000">
        <w:rPr>
          <w:i w:val="0"/>
          <w:smallCaps w:val="0"/>
          <w:strike w:val="0"/>
          <w:sz w:val="21"/>
          <w:szCs w:val="2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2"/>
        </w:numPr>
        <w:tabs>
          <w:tab w:val="left" w:leader="none" w:pos="338"/>
        </w:tabs>
        <w:spacing w:after="0" w:before="0" w:line="240" w:lineRule="auto"/>
        <w:ind w:left="337" w:right="0" w:hanging="234"/>
        <w:jc w:val="both"/>
        <w:rPr/>
      </w:pPr>
      <w:r w:rsidDel="00000000" w:rsidR="00000000" w:rsidRPr="00000000">
        <w:rPr>
          <w:rtl w:val="0"/>
        </w:rPr>
        <w:t xml:space="preserve">ЗАЩИТА ПЕРСОНАЛЬНЫХ ДАННЫХ</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57"/>
        </w:tabs>
        <w:spacing w:after="0" w:before="177" w:line="242" w:lineRule="auto"/>
        <w:ind w:left="104" w:right="113"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l.by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 </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7"/>
        </w:tabs>
        <w:spacing w:after="0" w:before="173" w:line="242" w:lineRule="auto"/>
        <w:ind w:left="104" w:right="109"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sectPr>
          <w:type w:val="nextPage"/>
          <w:pgSz w:h="16850" w:w="11920" w:orient="portrait"/>
          <w:pgMar w:bottom="280" w:top="1040" w:left="1600" w:right="680" w:header="360" w:footer="360"/>
        </w:sect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Применяемые меры защиты в том числе позволяют защитить Персональные данные от неправомерного или случайного доступа, уничтожения, изменения, блокирования, копирования, распространения, а также от иных неправомерных действий с ними третьих лиц. </w:t>
      </w:r>
    </w:p>
    <w:p w:rsidR="00000000" w:rsidDel="00000000" w:rsidP="00000000" w:rsidRDefault="00000000" w:rsidRPr="00000000" w14:paraId="00000037">
      <w:pPr>
        <w:pStyle w:val="Heading1"/>
        <w:numPr>
          <w:ilvl w:val="0"/>
          <w:numId w:val="2"/>
        </w:numPr>
        <w:tabs>
          <w:tab w:val="left" w:leader="none" w:pos="343"/>
        </w:tabs>
        <w:spacing w:after="0" w:before="65" w:line="240" w:lineRule="auto"/>
        <w:ind w:left="342" w:right="0" w:hanging="239"/>
        <w:jc w:val="left"/>
        <w:rPr/>
      </w:pPr>
      <w:r w:rsidDel="00000000" w:rsidR="00000000" w:rsidRPr="00000000">
        <w:rPr>
          <w:rtl w:val="0"/>
        </w:rPr>
        <w:t xml:space="preserve">ИНЫЕ ПОЛОЖЕНИЯ</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2"/>
        </w:tabs>
        <w:spacing w:after="0" w:before="180" w:line="242" w:lineRule="auto"/>
        <w:ind w:left="104" w:right="112"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К настоящей Политике конфиденциальности и отношениям между Пользователем и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возникающим в связи с применением Политики конфиденциальности, подлежит применению право Республики Беларусь. </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22"/>
        </w:tabs>
        <w:spacing w:after="0" w:before="170" w:line="244" w:lineRule="auto"/>
        <w:ind w:left="104" w:right="112"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Все возможные споры, вытекающие из настоящего Соглашения, подлежат разрешению в соответствии с действующим законодательством по месту регистрации zbel.by.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2" w:lineRule="auto"/>
        <w:ind w:left="104" w:right="109"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Перед обращением в суд Пользователь должен соблюсти обязательный досудебный порядок и направить </w:t>
      </w: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соответствующую претензию в письменном виде. Срок ответа на претензию составляет 30 (тридцать) рабочих дней. </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59"/>
        </w:tabs>
        <w:spacing w:after="0" w:before="173" w:line="244" w:lineRule="auto"/>
        <w:ind w:left="104" w:right="111"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 это не оказывает влияния на действительность или применимость остальных положений Политики конфиденциальности. </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21"/>
        </w:tabs>
        <w:spacing w:after="0" w:before="161" w:line="242" w:lineRule="auto"/>
        <w:ind w:left="104" w:right="112"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Skillavir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.by имеет право в любой момент изменять Политику конфиденциальности (полностью или в части) в одностороннем порядке без предварительного согласования с Пользователем. Все изменения вступают в силу на следующий день после размещения на Сайте. </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173" w:line="240" w:lineRule="auto"/>
        <w:ind w:left="104" w:right="112"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Новая редакция Политики вступает в силу с момента ее размещения, если иное не предусмотрено новой редакцией Политики. Действующая редакция всегда находится на странице по адресу https://</w:t>
      </w:r>
      <w:r w:rsidDel="00000000" w:rsidR="00000000" w:rsidRPr="00000000">
        <w:rPr>
          <w:sz w:val="21"/>
          <w:szCs w:val="21"/>
          <w:rtl w:val="0"/>
        </w:rPr>
        <w:t xml:space="preserve">skillavir.by</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/sites/default/files/confident/confident.pdf.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2"/>
        </w:numPr>
        <w:tabs>
          <w:tab w:val="left" w:leader="none" w:pos="335"/>
        </w:tabs>
        <w:spacing w:after="0" w:before="0" w:line="240" w:lineRule="auto"/>
        <w:ind w:left="334" w:right="0" w:hanging="233"/>
        <w:jc w:val="left"/>
        <w:rPr/>
      </w:pPr>
      <w:r w:rsidDel="00000000" w:rsidR="00000000" w:rsidRPr="00000000">
        <w:rPr>
          <w:rtl w:val="0"/>
        </w:rPr>
        <w:t xml:space="preserve">ОБРАТНАЯ СВЯЗЬ. ВОПРОСЫ И ПРЕДЛОЖЕНИЯ</w:t>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8"/>
        </w:tabs>
        <w:spacing w:after="0" w:before="177" w:line="242" w:lineRule="auto"/>
        <w:ind w:left="104" w:right="110"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Все предложения или вопросы по поводу настоящей Политики следует сообщать в Службу поддержки и работы с клиентами по электронной почте </w:t>
      </w:r>
      <w:r w:rsidDel="00000000" w:rsidR="00000000" w:rsidRPr="00000000">
        <w:rPr>
          <w:color w:val="000000"/>
          <w:sz w:val="21"/>
          <w:szCs w:val="21"/>
          <w:u w:val="none"/>
          <w:rtl w:val="0"/>
        </w:rPr>
        <w:t xml:space="preserve">skillavir@</w:t>
      </w:r>
      <w:r w:rsidDel="00000000" w:rsidR="00000000" w:rsidRPr="00000000">
        <w:rPr>
          <w:sz w:val="21"/>
          <w:szCs w:val="21"/>
          <w:rtl w:val="0"/>
        </w:rPr>
        <w:t xml:space="preserve">gmail.com</w:t>
      </w:r>
      <w:hyperlink r:id="rId7">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12"/>
        </w:tabs>
        <w:spacing w:after="0" w:before="168" w:line="242" w:lineRule="auto"/>
        <w:ind w:left="104" w:right="115"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Пользователь обязуется самостоятельно следить за изменениями Политики конфиденциальности путем ознакомления с актуальной редакцией.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2"/>
        </w:numPr>
        <w:tabs>
          <w:tab w:val="left" w:leader="none" w:pos="338"/>
        </w:tabs>
        <w:spacing w:after="0" w:before="1" w:line="240" w:lineRule="auto"/>
        <w:ind w:left="337" w:right="0" w:hanging="234"/>
        <w:jc w:val="left"/>
        <w:rPr/>
      </w:pPr>
      <w:r w:rsidDel="00000000" w:rsidR="00000000" w:rsidRPr="00000000">
        <w:rPr>
          <w:rtl w:val="0"/>
        </w:rPr>
        <w:t xml:space="preserve">КОНТАКТНАЯ ИНФОРМАЦИЯ SKILLAVIR.BY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104"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7.1. Телефон: +</w:t>
      </w:r>
      <w:r w:rsidDel="00000000" w:rsidR="00000000" w:rsidRPr="00000000">
        <w:rPr>
          <w:sz w:val="21"/>
          <w:szCs w:val="21"/>
          <w:rtl w:val="0"/>
        </w:rPr>
        <w:t xml:space="preserve">8 (0154) 62-99-77</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3"/>
        </w:tabs>
        <w:spacing w:after="0" w:before="170"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E-mail:</w:t>
      </w:r>
      <w:hyperlink r:id="rId8">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hyperlink>
      <w:r w:rsidDel="00000000" w:rsidR="00000000" w:rsidRPr="00000000">
        <w:rPr>
          <w:sz w:val="21"/>
          <w:szCs w:val="21"/>
          <w:rtl w:val="0"/>
        </w:rPr>
        <w:t xml:space="preserve">skillavir@gmail.com</w:t>
      </w:r>
      <w:hyperlink r:id="rId9">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3"/>
        </w:tabs>
        <w:spacing w:after="0" w:before="173" w:line="240" w:lineRule="auto"/>
        <w:ind w:left="512" w:right="0" w:hanging="409"/>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Юридический адрес: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04" w:right="0" w:firstLine="0"/>
        <w:jc w:val="left"/>
        <w:rPr>
          <w:rFonts w:ascii="Helvetica Neue" w:cs="Helvetica Neue" w:eastAsia="Helvetica Neue" w:hAnsi="Helvetica Neue"/>
          <w:b w:val="0"/>
          <w:i w:val="0"/>
          <w:smallCaps w:val="0"/>
          <w:strike w:val="0"/>
          <w:sz w:val="21"/>
          <w:szCs w:val="21"/>
          <w:u w:val="none"/>
          <w:vertAlign w:val="baseline"/>
        </w:rPr>
      </w:pPr>
      <w:r w:rsidDel="00000000" w:rsidR="00000000" w:rsidRPr="00000000">
        <w:rPr>
          <w:sz w:val="21"/>
          <w:szCs w:val="21"/>
          <w:rtl w:val="0"/>
        </w:rPr>
        <w:t xml:space="preserve">Республика Беларусь, 231300 Гродненская область, г. Лида, ул. Кирова, д. 29</w:t>
      </w:r>
      <w:r w:rsidDel="00000000" w:rsidR="00000000" w:rsidRPr="00000000">
        <w:rPr>
          <w:rtl w:val="0"/>
        </w:rPr>
      </w:r>
    </w:p>
    <w:sectPr>
      <w:type w:val="nextPage"/>
      <w:pgSz w:h="16850" w:w="11920" w:orient="portrait"/>
      <w:pgMar w:bottom="280" w:top="1040" w:left="1600" w:right="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512" w:hanging="407.99999999999994"/>
      </w:pPr>
      <w:rPr/>
    </w:lvl>
    <w:lvl w:ilvl="1">
      <w:start w:val="2"/>
      <w:numFmt w:val="decimal"/>
      <w:lvlText w:val="%1.%2."/>
      <w:lvlJc w:val="left"/>
      <w:pPr>
        <w:ind w:left="512" w:hanging="407.99999999999994"/>
      </w:pPr>
      <w:rPr>
        <w:rFonts w:ascii="Helvetica Neue" w:cs="Helvetica Neue" w:eastAsia="Helvetica Neue" w:hAnsi="Helvetica Neue"/>
        <w:sz w:val="21"/>
        <w:szCs w:val="21"/>
      </w:rPr>
    </w:lvl>
    <w:lvl w:ilvl="2">
      <w:start w:val="0"/>
      <w:numFmt w:val="bullet"/>
      <w:lvlText w:val="•"/>
      <w:lvlJc w:val="left"/>
      <w:pPr>
        <w:ind w:left="2342" w:hanging="408.0000000000002"/>
      </w:pPr>
      <w:rPr/>
    </w:lvl>
    <w:lvl w:ilvl="3">
      <w:start w:val="0"/>
      <w:numFmt w:val="bullet"/>
      <w:lvlText w:val="•"/>
      <w:lvlJc w:val="left"/>
      <w:pPr>
        <w:ind w:left="3253" w:hanging="408"/>
      </w:pPr>
      <w:rPr/>
    </w:lvl>
    <w:lvl w:ilvl="4">
      <w:start w:val="0"/>
      <w:numFmt w:val="bullet"/>
      <w:lvlText w:val="•"/>
      <w:lvlJc w:val="left"/>
      <w:pPr>
        <w:ind w:left="4164" w:hanging="408.00000000000045"/>
      </w:pPr>
      <w:rPr/>
    </w:lvl>
    <w:lvl w:ilvl="5">
      <w:start w:val="0"/>
      <w:numFmt w:val="bullet"/>
      <w:lvlText w:val="•"/>
      <w:lvlJc w:val="left"/>
      <w:pPr>
        <w:ind w:left="5075" w:hanging="408"/>
      </w:pPr>
      <w:rPr/>
    </w:lvl>
    <w:lvl w:ilvl="6">
      <w:start w:val="0"/>
      <w:numFmt w:val="bullet"/>
      <w:lvlText w:val="•"/>
      <w:lvlJc w:val="left"/>
      <w:pPr>
        <w:ind w:left="5986" w:hanging="407.9999999999991"/>
      </w:pPr>
      <w:rPr/>
    </w:lvl>
    <w:lvl w:ilvl="7">
      <w:start w:val="0"/>
      <w:numFmt w:val="bullet"/>
      <w:lvlText w:val="•"/>
      <w:lvlJc w:val="left"/>
      <w:pPr>
        <w:ind w:left="6897" w:hanging="407.9999999999991"/>
      </w:pPr>
      <w:rPr/>
    </w:lvl>
    <w:lvl w:ilvl="8">
      <w:start w:val="0"/>
      <w:numFmt w:val="bullet"/>
      <w:lvlText w:val="•"/>
      <w:lvlJc w:val="left"/>
      <w:pPr>
        <w:ind w:left="7808" w:hanging="408"/>
      </w:pPr>
      <w:rPr/>
    </w:lvl>
  </w:abstractNum>
  <w:abstractNum w:abstractNumId="2">
    <w:lvl w:ilvl="0">
      <w:start w:val="1"/>
      <w:numFmt w:val="decimal"/>
      <w:lvlText w:val="%1."/>
      <w:lvlJc w:val="left"/>
      <w:pPr>
        <w:ind w:left="334" w:hanging="233.00000000000003"/>
      </w:pPr>
      <w:rPr>
        <w:rFonts w:ascii="Arial" w:cs="Arial" w:eastAsia="Arial" w:hAnsi="Arial"/>
        <w:b w:val="1"/>
        <w:sz w:val="21"/>
        <w:szCs w:val="21"/>
      </w:rPr>
    </w:lvl>
    <w:lvl w:ilvl="1">
      <w:start w:val="1"/>
      <w:numFmt w:val="decimal"/>
      <w:lvlText w:val="%1.%2."/>
      <w:lvlJc w:val="left"/>
      <w:pPr>
        <w:ind w:left="512" w:hanging="407.99999999999994"/>
      </w:pPr>
      <w:rPr>
        <w:rFonts w:ascii="Helvetica Neue" w:cs="Helvetica Neue" w:eastAsia="Helvetica Neue" w:hAnsi="Helvetica Neue"/>
        <w:sz w:val="21"/>
        <w:szCs w:val="21"/>
      </w:rPr>
    </w:lvl>
    <w:lvl w:ilvl="2">
      <w:start w:val="1"/>
      <w:numFmt w:val="decimal"/>
      <w:lvlText w:val="%1.%2.%3"/>
      <w:lvlJc w:val="left"/>
      <w:pPr>
        <w:ind w:left="104" w:hanging="632"/>
      </w:pPr>
      <w:rPr>
        <w:rFonts w:ascii="Helvetica Neue" w:cs="Helvetica Neue" w:eastAsia="Helvetica Neue" w:hAnsi="Helvetica Neue"/>
        <w:sz w:val="21"/>
        <w:szCs w:val="21"/>
      </w:rPr>
    </w:lvl>
    <w:lvl w:ilvl="3">
      <w:start w:val="0"/>
      <w:numFmt w:val="bullet"/>
      <w:lvlText w:val="•"/>
      <w:lvlJc w:val="left"/>
      <w:pPr>
        <w:ind w:left="620" w:hanging="632"/>
      </w:pPr>
      <w:rPr/>
    </w:lvl>
    <w:lvl w:ilvl="4">
      <w:start w:val="0"/>
      <w:numFmt w:val="bullet"/>
      <w:lvlText w:val="•"/>
      <w:lvlJc w:val="left"/>
      <w:pPr>
        <w:ind w:left="640" w:hanging="632"/>
      </w:pPr>
      <w:rPr/>
    </w:lvl>
    <w:lvl w:ilvl="5">
      <w:start w:val="0"/>
      <w:numFmt w:val="bullet"/>
      <w:lvlText w:val="•"/>
      <w:lvlJc w:val="left"/>
      <w:pPr>
        <w:ind w:left="2138" w:hanging="631.9999999999998"/>
      </w:pPr>
      <w:rPr/>
    </w:lvl>
    <w:lvl w:ilvl="6">
      <w:start w:val="0"/>
      <w:numFmt w:val="bullet"/>
      <w:lvlText w:val="•"/>
      <w:lvlJc w:val="left"/>
      <w:pPr>
        <w:ind w:left="3637" w:hanging="632"/>
      </w:pPr>
      <w:rPr/>
    </w:lvl>
    <w:lvl w:ilvl="7">
      <w:start w:val="0"/>
      <w:numFmt w:val="bullet"/>
      <w:lvlText w:val="•"/>
      <w:lvlJc w:val="left"/>
      <w:pPr>
        <w:ind w:left="5135" w:hanging="632"/>
      </w:pPr>
      <w:rPr/>
    </w:lvl>
    <w:lvl w:ilvl="8">
      <w:start w:val="0"/>
      <w:numFmt w:val="bullet"/>
      <w:lvlText w:val="•"/>
      <w:lvlJc w:val="left"/>
      <w:pPr>
        <w:ind w:left="6634" w:hanging="632.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37" w:hanging="234"/>
    </w:pPr>
    <w:rPr>
      <w:rFonts w:ascii="Arial" w:cs="Arial" w:eastAsia="Arial" w:hAnsi="Arial"/>
      <w:b w:val="1"/>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0" w:lineRule="auto"/>
      <w:ind w:left="104"/>
    </w:pPr>
    <w:rPr>
      <w:rFonts w:ascii="Helvetica Neue" w:cs="Helvetica Neue" w:eastAsia="Helvetica Neue" w:hAnsi="Helvetica Neue"/>
      <w:sz w:val="45"/>
      <w:szCs w:val="45"/>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Microsoft Sans Serif" w:cs="Microsoft Sans Serif" w:eastAsia="Microsoft Sans Serif" w:hAnsi="Microsoft Sans Serif"/>
      <w:lang w:bidi="ar-SA" w:eastAsia="en-US" w:val="ru-RU"/>
    </w:rPr>
  </w:style>
  <w:style w:type="paragraph" w:styleId="BodyText">
    <w:name w:val="Body Text"/>
    <w:basedOn w:val="Normal"/>
    <w:uiPriority w:val="1"/>
    <w:qFormat w:val="1"/>
    <w:pPr>
      <w:spacing w:before="173"/>
      <w:ind w:left="104"/>
    </w:pPr>
    <w:rPr>
      <w:rFonts w:ascii="Microsoft Sans Serif" w:cs="Microsoft Sans Serif" w:eastAsia="Microsoft Sans Serif" w:hAnsi="Microsoft Sans Serif"/>
      <w:sz w:val="21"/>
      <w:szCs w:val="21"/>
      <w:lang w:bidi="ar-SA" w:eastAsia="en-US" w:val="ru-RU"/>
    </w:rPr>
  </w:style>
  <w:style w:type="paragraph" w:styleId="Heading1">
    <w:name w:val="Heading 1"/>
    <w:basedOn w:val="Normal"/>
    <w:uiPriority w:val="1"/>
    <w:qFormat w:val="1"/>
    <w:pPr>
      <w:ind w:left="337" w:hanging="234"/>
      <w:outlineLvl w:val="1"/>
    </w:pPr>
    <w:rPr>
      <w:rFonts w:ascii="Arial" w:cs="Arial" w:eastAsia="Arial" w:hAnsi="Arial"/>
      <w:b w:val="1"/>
      <w:bCs w:val="1"/>
      <w:sz w:val="21"/>
      <w:szCs w:val="21"/>
      <w:lang w:bidi="ar-SA" w:eastAsia="en-US" w:val="ru-RU"/>
    </w:rPr>
  </w:style>
  <w:style w:type="paragraph" w:styleId="Title">
    <w:name w:val="Title"/>
    <w:basedOn w:val="Normal"/>
    <w:uiPriority w:val="1"/>
    <w:qFormat w:val="1"/>
    <w:pPr>
      <w:spacing w:before="90"/>
      <w:ind w:left="104"/>
    </w:pPr>
    <w:rPr>
      <w:rFonts w:ascii="Microsoft Sans Serif" w:cs="Microsoft Sans Serif" w:eastAsia="Microsoft Sans Serif" w:hAnsi="Microsoft Sans Serif"/>
      <w:sz w:val="45"/>
      <w:szCs w:val="45"/>
      <w:lang w:bidi="ar-SA" w:eastAsia="en-US" w:val="ru-RU"/>
    </w:rPr>
  </w:style>
  <w:style w:type="paragraph" w:styleId="ListParagraph">
    <w:name w:val="List Paragraph"/>
    <w:basedOn w:val="Normal"/>
    <w:uiPriority w:val="1"/>
    <w:qFormat w:val="1"/>
    <w:pPr>
      <w:spacing w:before="173"/>
      <w:ind w:left="104"/>
    </w:pPr>
    <w:rPr>
      <w:rFonts w:ascii="Microsoft Sans Serif" w:cs="Microsoft Sans Serif" w:eastAsia="Microsoft Sans Serif" w:hAnsi="Microsoft Sans Serif"/>
      <w:lang w:bidi="ar-SA" w:eastAsia="en-US" w:val="ru-RU"/>
    </w:rPr>
  </w:style>
  <w:style w:type="paragraph" w:styleId="TableParagraph">
    <w:name w:val="Table Paragraph"/>
    <w:basedOn w:val="Normal"/>
    <w:uiPriority w:val="1"/>
    <w:qFormat w:val="1"/>
    <w:pPr/>
    <w:rPr>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fo@zodbel.b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fo@zodbel.by" TargetMode="External"/><Relationship Id="rId8" Type="http://schemas.openxmlformats.org/officeDocument/2006/relationships/hyperlink" Target="mailto:info@zodbel.b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dBJnujLvnz6C+mt1BQZnUMGKhA==">CgMxLjA4AHIhMVlnYWd3MGdBMTl2cGhrLUFCTkhZXzFzTE9RZ2dXRTlj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2024-11-08T10:45:00Z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Microsoft® Word 2016</vt:lpwstr>
  </property>
  <property fmtid="{D5CDD505-2E9C-101B-9397-08002B2CF9AE}" pid="4" name="LastSaved">
    <vt:filetime>2024-11-08T00:00:00Z</vt:filetime>
  </property>
</Properties>
</file>