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DA6" w14:textId="3B77E67C" w:rsidR="001734FC" w:rsidRDefault="001734FC" w:rsidP="00B75557">
      <w:pPr>
        <w:pStyle w:val="Heading1"/>
        <w:jc w:val="center"/>
      </w:pPr>
      <w:r>
        <w:t>Dokument Wizji</w:t>
      </w:r>
    </w:p>
    <w:p w14:paraId="0812A7DE" w14:textId="35490F20" w:rsidR="001734FC" w:rsidRPr="00943857" w:rsidRDefault="009E4995" w:rsidP="00943857">
      <w:pPr>
        <w:pStyle w:val="NormalWeb"/>
        <w:jc w:val="center"/>
        <w:rPr>
          <w:rFonts w:ascii="-webkit-standard" w:hAnsi="-webkit-standard"/>
          <w:b/>
          <w:bCs/>
          <w:color w:val="000000"/>
        </w:rPr>
      </w:pPr>
      <w:r w:rsidRPr="00943857">
        <w:rPr>
          <w:rFonts w:ascii="-webkit-standard" w:hAnsi="-webkit-standard"/>
          <w:b/>
          <w:bCs/>
          <w:color w:val="000000"/>
        </w:rPr>
        <w:t>eKsiążka Serwisowa | Michał Niesłuchowski | IPI PAN</w:t>
      </w:r>
    </w:p>
    <w:p w14:paraId="4EBEA718" w14:textId="68A2AF70" w:rsidR="001734FC" w:rsidRPr="001734FC" w:rsidRDefault="001734FC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tego dokumentu jest określenie podstawowych założeń dotyczących projektu. Dokument ten posłuży za podstawę do opracowania innych dokumentów związanych </w:t>
      </w:r>
      <w:r w:rsidR="00943857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>z projektem oraz usystematyzowanie prac realizacyjnych projektu.</w:t>
      </w:r>
    </w:p>
    <w:p w14:paraId="718405F9" w14:textId="6F0AABB4" w:rsidR="001734FC" w:rsidRDefault="00B75557" w:rsidP="00B75557">
      <w:pPr>
        <w:pStyle w:val="Heading2"/>
      </w:pPr>
      <w:r>
        <w:t>1</w:t>
      </w:r>
      <w:r w:rsidR="001734FC">
        <w:t xml:space="preserve">. Opis pomysłu </w:t>
      </w:r>
    </w:p>
    <w:p w14:paraId="67FE9F91" w14:textId="68341C26" w:rsidR="008249BA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projektu jest stworzenie elektronicznej </w:t>
      </w:r>
      <w:r w:rsidR="0032326D" w:rsidRPr="0032326D">
        <w:rPr>
          <w:rFonts w:ascii="-webkit-standard" w:hAnsi="-webkit-standard"/>
          <w:color w:val="000000"/>
        </w:rPr>
        <w:t xml:space="preserve">książki serwisowej do samochodu. </w:t>
      </w:r>
      <w:r>
        <w:rPr>
          <w:rFonts w:ascii="-webkit-standard" w:hAnsi="-webkit-standard"/>
          <w:color w:val="000000"/>
        </w:rPr>
        <w:t xml:space="preserve">Podstawowym zadaniem aplikacji jest umożliwienie zapisywania i przeglądania </w:t>
      </w:r>
      <w:r w:rsidR="0032326D" w:rsidRPr="0032326D">
        <w:rPr>
          <w:rFonts w:ascii="-webkit-standard" w:hAnsi="-webkit-standard"/>
          <w:color w:val="000000"/>
        </w:rPr>
        <w:t>histori</w:t>
      </w:r>
      <w:r>
        <w:rPr>
          <w:rFonts w:ascii="-webkit-standard" w:hAnsi="-webkit-standard"/>
          <w:color w:val="000000"/>
        </w:rPr>
        <w:t>i serwisowej samochodu użytkownika.</w:t>
      </w:r>
      <w:r w:rsidR="0032326D" w:rsidRPr="0032326D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Docelowo </w:t>
      </w:r>
      <w:r w:rsidR="009E4995">
        <w:rPr>
          <w:rFonts w:ascii="-webkit-standard" w:hAnsi="-webkit-standard"/>
          <w:color w:val="000000"/>
        </w:rPr>
        <w:t xml:space="preserve">aplikacja ma </w:t>
      </w:r>
      <w:r>
        <w:rPr>
          <w:rFonts w:ascii="-webkit-standard" w:hAnsi="-webkit-standard"/>
          <w:color w:val="000000"/>
        </w:rPr>
        <w:t xml:space="preserve">dostarczać również </w:t>
      </w:r>
      <w:r w:rsidR="009E4995">
        <w:rPr>
          <w:rFonts w:ascii="-webkit-standard" w:hAnsi="-webkit-standard"/>
          <w:color w:val="000000"/>
        </w:rPr>
        <w:t>funkcjonalności</w:t>
      </w:r>
      <w:r>
        <w:rPr>
          <w:rFonts w:ascii="-webkit-standard" w:hAnsi="-webkit-standard"/>
          <w:color w:val="000000"/>
        </w:rPr>
        <w:t xml:space="preserve"> ogólnie</w:t>
      </w:r>
      <w:r w:rsidR="009E4995">
        <w:rPr>
          <w:rFonts w:ascii="-webkit-standard" w:hAnsi="-webkit-standard"/>
          <w:color w:val="000000"/>
        </w:rPr>
        <w:t xml:space="preserve"> związane z utrzymaniem auta</w:t>
      </w:r>
      <w:r>
        <w:rPr>
          <w:rFonts w:ascii="-webkit-standard" w:hAnsi="-webkit-standard"/>
          <w:color w:val="000000"/>
        </w:rPr>
        <w:t>,</w:t>
      </w:r>
      <w:r w:rsidR="009E4995">
        <w:rPr>
          <w:rFonts w:ascii="-webkit-standard" w:hAnsi="-webkit-standard"/>
          <w:color w:val="000000"/>
        </w:rPr>
        <w:t xml:space="preserve"> takie jak </w:t>
      </w:r>
      <w:r w:rsidR="00A566A3">
        <w:rPr>
          <w:rFonts w:ascii="-webkit-standard" w:hAnsi="-webkit-standard"/>
          <w:color w:val="000000"/>
        </w:rPr>
        <w:t>raport serwisowy, analiza kosztów utrzymania pojazdu, notyfikacje o zbliżających się przeglądach itp.</w:t>
      </w:r>
    </w:p>
    <w:p w14:paraId="42BF72BC" w14:textId="5BA646BD" w:rsidR="009E4995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Kluczowym </w:t>
      </w:r>
      <w:r w:rsidRPr="008249BA">
        <w:rPr>
          <w:rFonts w:ascii="-webkit-standard" w:hAnsi="-webkit-standard"/>
          <w:color w:val="000000"/>
        </w:rPr>
        <w:t>walorem aplikacji ma być prostota użytkowania</w:t>
      </w:r>
      <w:r>
        <w:rPr>
          <w:rFonts w:ascii="-webkit-standard" w:hAnsi="-webkit-standard"/>
          <w:color w:val="000000"/>
        </w:rPr>
        <w:t>, tak by uniknąć szybkiego zniechęcenia użytkownika</w:t>
      </w:r>
      <w:r w:rsidR="009E4995">
        <w:rPr>
          <w:rFonts w:ascii="-webkit-standard" w:hAnsi="-webkit-standard"/>
          <w:color w:val="000000"/>
        </w:rPr>
        <w:t xml:space="preserve">. </w:t>
      </w:r>
      <w:r w:rsidR="009E4995" w:rsidRPr="009E4995">
        <w:rPr>
          <w:rFonts w:ascii="-webkit-standard" w:hAnsi="-webkit-standard"/>
          <w:color w:val="000000"/>
        </w:rPr>
        <w:t>Odbiorcą aplikacji jest osoba prywatna posiadająca prywatny samochód. Odbiorca jest zainteresowany kwestią serwisowania auta na poziomie średnim</w:t>
      </w:r>
      <w:r>
        <w:rPr>
          <w:rFonts w:ascii="-webkit-standard" w:hAnsi="-webkit-standard"/>
          <w:color w:val="000000"/>
        </w:rPr>
        <w:t xml:space="preserve"> (d</w:t>
      </w:r>
      <w:r w:rsidR="009E4995" w:rsidRPr="009E4995">
        <w:rPr>
          <w:rFonts w:ascii="-webkit-standard" w:hAnsi="-webkit-standard"/>
          <w:color w:val="000000"/>
        </w:rPr>
        <w:t>la poziomu ekspert aplikacja będzie zbyt prosta, a dla poziomu niskiego w ogóle nie będzie w kręgu zainteresowania</w:t>
      </w:r>
      <w:r>
        <w:rPr>
          <w:rFonts w:ascii="-webkit-standard" w:hAnsi="-webkit-standard"/>
          <w:color w:val="000000"/>
        </w:rPr>
        <w:t>).</w:t>
      </w:r>
    </w:p>
    <w:p w14:paraId="2E7F45EA" w14:textId="44314C88" w:rsidR="00943857" w:rsidRDefault="00943857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Projekt ma zostać dostarczony w formie responsywnej aplikacji internetowej</w:t>
      </w:r>
      <w:r>
        <w:rPr>
          <w:rFonts w:ascii="-webkit-standard" w:hAnsi="-webkit-standard"/>
          <w:color w:val="000000"/>
        </w:rPr>
        <w:br/>
        <w:t>w architekturze klient-serwer.</w:t>
      </w:r>
    </w:p>
    <w:p w14:paraId="147DA2B9" w14:textId="0BE26C09" w:rsidR="001734FC" w:rsidRDefault="00B75557" w:rsidP="00B75557">
      <w:pPr>
        <w:pStyle w:val="Heading2"/>
      </w:pPr>
      <w:r>
        <w:t>2</w:t>
      </w:r>
      <w:r w:rsidR="001734FC">
        <w:t>. Określenie użytkowników</w:t>
      </w:r>
    </w:p>
    <w:p w14:paraId="30B77AEF" w14:textId="36D1F7F5" w:rsidR="008249BA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Z aplikacji będzie korzystać wielu użytkowników. </w:t>
      </w:r>
      <w:r w:rsidR="00E24C98">
        <w:rPr>
          <w:rFonts w:ascii="-webkit-standard" w:hAnsi="-webkit-standard"/>
          <w:color w:val="000000"/>
        </w:rPr>
        <w:t>Wszyscy użytkownicy mają ten sam poziom dostępu tzn. standard user. W związku z brakiem planu na komercyjne wdrożenie</w:t>
      </w:r>
      <w:r w:rsidR="00943857">
        <w:rPr>
          <w:rFonts w:ascii="-webkit-standard" w:hAnsi="-webkit-standard"/>
          <w:color w:val="000000"/>
        </w:rPr>
        <w:t xml:space="preserve"> w najbliższej przyszłości</w:t>
      </w:r>
      <w:r w:rsidR="00E24C98">
        <w:rPr>
          <w:rFonts w:ascii="-webkit-standard" w:hAnsi="-webkit-standard"/>
          <w:color w:val="000000"/>
        </w:rPr>
        <w:t xml:space="preserve"> ewentualne działania adminstracyjne będą prowadzone bezpośrednio na bazie danych przez twórcę aplikacji. </w:t>
      </w:r>
    </w:p>
    <w:p w14:paraId="7D075274" w14:textId="18A56C84" w:rsidR="001734FC" w:rsidRPr="00A566A3" w:rsidRDefault="00B75557" w:rsidP="00B75557">
      <w:pPr>
        <w:pStyle w:val="Heading2"/>
        <w:rPr>
          <w:lang w:val="en-US"/>
        </w:rPr>
      </w:pPr>
      <w:r w:rsidRPr="00A566A3">
        <w:rPr>
          <w:lang w:val="en-US"/>
        </w:rPr>
        <w:t xml:space="preserve">3. Proponowane technologie </w:t>
      </w:r>
    </w:p>
    <w:p w14:paraId="0E6B6B7F" w14:textId="6E60DB1F" w:rsidR="00B75557" w:rsidRPr="00E24C98" w:rsidRDefault="00E24C98" w:rsidP="00E24C98">
      <w:pPr>
        <w:pStyle w:val="NormalWeb"/>
        <w:rPr>
          <w:rFonts w:ascii="-webkit-standard" w:hAnsi="-webkit-standard"/>
          <w:color w:val="000000"/>
          <w:lang w:val="en-US"/>
        </w:rPr>
      </w:pPr>
      <w:r w:rsidRPr="00E24C98">
        <w:rPr>
          <w:rFonts w:ascii="-webkit-standard" w:hAnsi="-webkit-standard"/>
          <w:color w:val="000000"/>
          <w:lang w:val="en-US"/>
        </w:rPr>
        <w:t>ASP.NET CORE MVC, WEB API REST</w:t>
      </w:r>
      <w:r>
        <w:rPr>
          <w:rFonts w:ascii="-webkit-standard" w:hAnsi="-webkit-standard"/>
          <w:color w:val="000000"/>
          <w:lang w:val="en-US"/>
        </w:rPr>
        <w:t xml:space="preserve">, </w:t>
      </w:r>
      <w:r w:rsidRPr="00E24C98">
        <w:rPr>
          <w:rFonts w:ascii="-webkit-standard" w:hAnsi="-webkit-standard"/>
          <w:color w:val="000000"/>
          <w:lang w:val="en-US"/>
        </w:rPr>
        <w:t>HTML Bootstrap</w:t>
      </w:r>
      <w:r>
        <w:rPr>
          <w:rFonts w:ascii="-webkit-standard" w:hAnsi="-webkit-standard"/>
          <w:color w:val="000000"/>
          <w:lang w:val="en-US"/>
        </w:rPr>
        <w:t xml:space="preserve">, </w:t>
      </w:r>
      <w:r w:rsidRPr="00E24C98">
        <w:rPr>
          <w:rFonts w:ascii="-webkit-standard" w:hAnsi="-webkit-standard"/>
          <w:color w:val="000000"/>
          <w:lang w:val="en-US"/>
        </w:rPr>
        <w:t>SQL ServerEntity Framework</w:t>
      </w:r>
      <w:r>
        <w:rPr>
          <w:rFonts w:ascii="-webkit-standard" w:hAnsi="-webkit-standard"/>
          <w:color w:val="000000"/>
          <w:lang w:val="en-US"/>
        </w:rPr>
        <w:t>, Azure.</w:t>
      </w:r>
    </w:p>
    <w:p w14:paraId="34BA5A18" w14:textId="44ABF9F7" w:rsidR="001734FC" w:rsidRDefault="00B75557" w:rsidP="00B75557">
      <w:pPr>
        <w:pStyle w:val="Heading2"/>
      </w:pPr>
      <w:r>
        <w:t>4</w:t>
      </w:r>
      <w:r w:rsidR="001734FC">
        <w:t xml:space="preserve"> Określenie funkcjonalności</w:t>
      </w:r>
    </w:p>
    <w:p w14:paraId="14A14CCE" w14:textId="77777777" w:rsidR="00B75557" w:rsidRPr="00B75557" w:rsidRDefault="00B75557" w:rsidP="00B75557"/>
    <w:p w14:paraId="68BA09FF" w14:textId="63F80C41" w:rsidR="008F767C" w:rsidRDefault="00B75557" w:rsidP="00B75557">
      <w:pPr>
        <w:pStyle w:val="Heading3"/>
      </w:pPr>
      <w:r>
        <w:t>4</w:t>
      </w:r>
      <w:r w:rsidR="001734FC">
        <w:t xml:space="preserve">.1 Funkcjonalności niezbędne stanowiące podstawę działania aplikacji. </w:t>
      </w:r>
    </w:p>
    <w:p w14:paraId="657AF241" w14:textId="77777777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4FC" w14:paraId="1BBAACCC" w14:textId="77777777" w:rsidTr="001734FC">
        <w:tc>
          <w:tcPr>
            <w:tcW w:w="4508" w:type="dxa"/>
          </w:tcPr>
          <w:p w14:paraId="48F1B3C8" w14:textId="74610DF9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7B8AED33" w14:textId="6F093C0D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1734FC" w14:paraId="6F15A451" w14:textId="77777777" w:rsidTr="001734FC">
        <w:tc>
          <w:tcPr>
            <w:tcW w:w="4508" w:type="dxa"/>
          </w:tcPr>
          <w:p w14:paraId="6383DDE8" w14:textId="0CA82E23" w:rsidR="001734FC" w:rsidRDefault="00E24C98">
            <w:r>
              <w:t>Rejestracja i logowanie użytkownika</w:t>
            </w:r>
          </w:p>
        </w:tc>
        <w:tc>
          <w:tcPr>
            <w:tcW w:w="4508" w:type="dxa"/>
          </w:tcPr>
          <w:p w14:paraId="54E4F847" w14:textId="47E5739E" w:rsidR="001734FC" w:rsidRDefault="00E24C98">
            <w:r>
              <w:t>-</w:t>
            </w:r>
          </w:p>
        </w:tc>
      </w:tr>
      <w:tr w:rsidR="001734FC" w14:paraId="5178DF3F" w14:textId="77777777" w:rsidTr="001734FC">
        <w:tc>
          <w:tcPr>
            <w:tcW w:w="4508" w:type="dxa"/>
          </w:tcPr>
          <w:p w14:paraId="2C4DA02D" w14:textId="0BA7E40A" w:rsidR="001734FC" w:rsidRDefault="00E24C98">
            <w:r>
              <w:t xml:space="preserve">Dodanie auta do użytkownika </w:t>
            </w:r>
          </w:p>
        </w:tc>
        <w:tc>
          <w:tcPr>
            <w:tcW w:w="4508" w:type="dxa"/>
          </w:tcPr>
          <w:p w14:paraId="3906B5CA" w14:textId="5A27CD3A" w:rsidR="001734FC" w:rsidRDefault="00E24C98">
            <w:r>
              <w:t>Jeden użytkownik może mieć wiele aut.</w:t>
            </w:r>
          </w:p>
        </w:tc>
      </w:tr>
      <w:tr w:rsidR="00E24C98" w14:paraId="37F6B80E" w14:textId="77777777" w:rsidTr="001734FC">
        <w:tc>
          <w:tcPr>
            <w:tcW w:w="4508" w:type="dxa"/>
          </w:tcPr>
          <w:p w14:paraId="3FA00372" w14:textId="7A5B6DE4" w:rsidR="00E24C98" w:rsidRDefault="00E24C98">
            <w:r>
              <w:t>Dodanie punktu serwisowego</w:t>
            </w:r>
          </w:p>
        </w:tc>
        <w:tc>
          <w:tcPr>
            <w:tcW w:w="4508" w:type="dxa"/>
          </w:tcPr>
          <w:p w14:paraId="78B0F6BD" w14:textId="43F90A0E" w:rsidR="00E24C98" w:rsidRDefault="00E24C98">
            <w:r>
              <w:t>Jeden użytkownik może mieć wiele serwisów.</w:t>
            </w:r>
          </w:p>
        </w:tc>
      </w:tr>
      <w:tr w:rsidR="00E24C98" w14:paraId="0FD1E2F5" w14:textId="77777777" w:rsidTr="001734FC">
        <w:tc>
          <w:tcPr>
            <w:tcW w:w="4508" w:type="dxa"/>
          </w:tcPr>
          <w:p w14:paraId="592D5819" w14:textId="714EBFCE" w:rsidR="00E24C98" w:rsidRDefault="00E24C98">
            <w:r>
              <w:lastRenderedPageBreak/>
              <w:t>Dodanie wykonania serwisu auta</w:t>
            </w:r>
          </w:p>
        </w:tc>
        <w:tc>
          <w:tcPr>
            <w:tcW w:w="4508" w:type="dxa"/>
          </w:tcPr>
          <w:p w14:paraId="3B99A168" w14:textId="0B5FBF58" w:rsidR="00E24C98" w:rsidRDefault="00E24C98">
            <w:r>
              <w:t>W szczególności użytkownik może dodać załącznik.</w:t>
            </w:r>
          </w:p>
        </w:tc>
      </w:tr>
      <w:tr w:rsidR="00E24C98" w14:paraId="7355C44F" w14:textId="77777777" w:rsidTr="001734FC">
        <w:tc>
          <w:tcPr>
            <w:tcW w:w="4508" w:type="dxa"/>
          </w:tcPr>
          <w:p w14:paraId="56E30518" w14:textId="4CD26887" w:rsidR="00E24C98" w:rsidRDefault="00E24C98">
            <w:r>
              <w:t>Przeglądanie i filtrowanie historii</w:t>
            </w:r>
          </w:p>
        </w:tc>
        <w:tc>
          <w:tcPr>
            <w:tcW w:w="4508" w:type="dxa"/>
          </w:tcPr>
          <w:p w14:paraId="5E4760B4" w14:textId="32998DE6" w:rsidR="00E24C98" w:rsidRDefault="00E24C98">
            <w:r>
              <w:t>-</w:t>
            </w:r>
          </w:p>
        </w:tc>
      </w:tr>
      <w:tr w:rsidR="00E24C98" w14:paraId="3AB5CD07" w14:textId="77777777" w:rsidTr="001734FC">
        <w:tc>
          <w:tcPr>
            <w:tcW w:w="4508" w:type="dxa"/>
          </w:tcPr>
          <w:p w14:paraId="746799EE" w14:textId="7B6417FE" w:rsidR="00E24C98" w:rsidRDefault="00E24C98">
            <w:r>
              <w:t>Wyszukiwarka</w:t>
            </w:r>
          </w:p>
        </w:tc>
        <w:tc>
          <w:tcPr>
            <w:tcW w:w="4508" w:type="dxa"/>
          </w:tcPr>
          <w:p w14:paraId="45892DFB" w14:textId="37B2CB13" w:rsidR="00E24C98" w:rsidRDefault="00E24C98">
            <w:r>
              <w:t>Wyszukiwanie w historii serwisowej.</w:t>
            </w:r>
          </w:p>
        </w:tc>
      </w:tr>
    </w:tbl>
    <w:p w14:paraId="398963B1" w14:textId="69A8CD9B" w:rsidR="001734FC" w:rsidRDefault="001734FC"/>
    <w:p w14:paraId="0BE4B311" w14:textId="55F84208" w:rsidR="00B75557" w:rsidRDefault="00B75557">
      <w:r w:rsidRPr="00B75557">
        <w:rPr>
          <w:rStyle w:val="Heading3Char"/>
        </w:rPr>
        <w:t>4.2 Funkcjonalności lub aktywności które będą realizowane wg priorytetów w miarę jak</w:t>
      </w:r>
      <w:r w:rsidRPr="00943857">
        <w:rPr>
          <w:rStyle w:val="Heading3Char"/>
        </w:rPr>
        <w:t xml:space="preserve"> będzie czas i możliwości</w:t>
      </w:r>
      <w:r w:rsidR="00943857" w:rsidRPr="00943857">
        <w:rPr>
          <w:rStyle w:val="Heading3Char"/>
        </w:rPr>
        <w:t>.</w:t>
      </w:r>
    </w:p>
    <w:p w14:paraId="5C9BD08E" w14:textId="609CBCAA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267"/>
        <w:gridCol w:w="3160"/>
      </w:tblGrid>
      <w:tr w:rsidR="00B75557" w14:paraId="0A0514FC" w14:textId="77777777" w:rsidTr="00B75557">
        <w:tc>
          <w:tcPr>
            <w:tcW w:w="2589" w:type="dxa"/>
          </w:tcPr>
          <w:p w14:paraId="40A15637" w14:textId="5CC49B43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Pirorytet</w:t>
            </w:r>
          </w:p>
        </w:tc>
        <w:tc>
          <w:tcPr>
            <w:tcW w:w="3267" w:type="dxa"/>
          </w:tcPr>
          <w:p w14:paraId="7E6E600D" w14:textId="70E29CAC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3160" w:type="dxa"/>
          </w:tcPr>
          <w:p w14:paraId="6B67D937" w14:textId="77777777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B75557" w14:paraId="406E4247" w14:textId="77777777" w:rsidTr="00B75557">
        <w:tc>
          <w:tcPr>
            <w:tcW w:w="2589" w:type="dxa"/>
          </w:tcPr>
          <w:p w14:paraId="17113A7C" w14:textId="7A21450D" w:rsidR="00B75557" w:rsidRDefault="00E24C98" w:rsidP="00D774F8">
            <w:r>
              <w:t>Wysoki</w:t>
            </w:r>
          </w:p>
        </w:tc>
        <w:tc>
          <w:tcPr>
            <w:tcW w:w="3267" w:type="dxa"/>
          </w:tcPr>
          <w:p w14:paraId="0002C0B9" w14:textId="1A44EAAA" w:rsidR="00B75557" w:rsidRDefault="00E24C98" w:rsidP="00D774F8">
            <w:r>
              <w:t>Podsumowanie finansowe</w:t>
            </w:r>
          </w:p>
        </w:tc>
        <w:tc>
          <w:tcPr>
            <w:tcW w:w="3160" w:type="dxa"/>
          </w:tcPr>
          <w:p w14:paraId="04A81D07" w14:textId="2BE31E0B" w:rsidR="00B75557" w:rsidRDefault="00E24C98" w:rsidP="00D774F8">
            <w:r>
              <w:t>Skalkulowanie średniego miesięcznego kosztu utrzymania auta.</w:t>
            </w:r>
          </w:p>
        </w:tc>
      </w:tr>
      <w:tr w:rsidR="00E24C98" w14:paraId="522CF6FD" w14:textId="77777777" w:rsidTr="00B75557">
        <w:tc>
          <w:tcPr>
            <w:tcW w:w="2589" w:type="dxa"/>
          </w:tcPr>
          <w:p w14:paraId="4E4EA55C" w14:textId="5B8C9CB1" w:rsidR="00E24C98" w:rsidRDefault="00E24C98" w:rsidP="00D774F8">
            <w:r>
              <w:t>Wysoki</w:t>
            </w:r>
          </w:p>
        </w:tc>
        <w:tc>
          <w:tcPr>
            <w:tcW w:w="3267" w:type="dxa"/>
          </w:tcPr>
          <w:p w14:paraId="3A2A88F3" w14:textId="1801DB40" w:rsidR="00E24C98" w:rsidRDefault="00E24C98" w:rsidP="00D774F8">
            <w:r>
              <w:t>Wygenerowanie raportu serwisego</w:t>
            </w:r>
          </w:p>
        </w:tc>
        <w:tc>
          <w:tcPr>
            <w:tcW w:w="3160" w:type="dxa"/>
          </w:tcPr>
          <w:p w14:paraId="0CD4938B" w14:textId="30EB4A90" w:rsidR="00E24C98" w:rsidRDefault="00E24C98" w:rsidP="00D774F8">
            <w:r>
              <w:t>Plik pdf z historią serwisową na potrzeby sprzedaży.</w:t>
            </w:r>
          </w:p>
        </w:tc>
      </w:tr>
      <w:tr w:rsidR="00B75557" w14:paraId="0B332088" w14:textId="77777777" w:rsidTr="00B75557">
        <w:tc>
          <w:tcPr>
            <w:tcW w:w="2589" w:type="dxa"/>
          </w:tcPr>
          <w:p w14:paraId="33D4605F" w14:textId="72FE7EC2" w:rsidR="00B75557" w:rsidRDefault="00E24C98" w:rsidP="00D774F8">
            <w:r>
              <w:t>Średni</w:t>
            </w:r>
          </w:p>
        </w:tc>
        <w:tc>
          <w:tcPr>
            <w:tcW w:w="3267" w:type="dxa"/>
          </w:tcPr>
          <w:p w14:paraId="60F16FF6" w14:textId="10FB6943" w:rsidR="00B75557" w:rsidRDefault="00E24C98" w:rsidP="00D774F8">
            <w:r>
              <w:t>Rekomendacja finansowa</w:t>
            </w:r>
          </w:p>
        </w:tc>
        <w:tc>
          <w:tcPr>
            <w:tcW w:w="3160" w:type="dxa"/>
          </w:tcPr>
          <w:p w14:paraId="29610CC1" w14:textId="30223178" w:rsidR="00B75557" w:rsidRDefault="00E24C98" w:rsidP="00D774F8">
            <w:r>
              <w:t xml:space="preserve">Porównanie kosztu utrzymania ze statycznymi danymi porównawczymi </w:t>
            </w:r>
            <w:r w:rsidR="00943857">
              <w:br/>
            </w:r>
            <w:r>
              <w:t>i przedstawienie rekomendacji, czy warto zmienić auto.</w:t>
            </w:r>
          </w:p>
        </w:tc>
      </w:tr>
      <w:tr w:rsidR="00E24C98" w14:paraId="0E8CD0D4" w14:textId="77777777" w:rsidTr="00B75557">
        <w:tc>
          <w:tcPr>
            <w:tcW w:w="2589" w:type="dxa"/>
          </w:tcPr>
          <w:p w14:paraId="5CBE5490" w14:textId="1720A1B8" w:rsidR="00E24C98" w:rsidRDefault="00E24C98" w:rsidP="00D774F8">
            <w:r>
              <w:t>Niski</w:t>
            </w:r>
          </w:p>
        </w:tc>
        <w:tc>
          <w:tcPr>
            <w:tcW w:w="3267" w:type="dxa"/>
          </w:tcPr>
          <w:p w14:paraId="0CBF12D3" w14:textId="267927DF" w:rsidR="00E24C98" w:rsidRDefault="00E24C98" w:rsidP="00D774F8">
            <w:r>
              <w:t>Wysyłanie notyfikacji e-mail</w:t>
            </w:r>
          </w:p>
        </w:tc>
        <w:tc>
          <w:tcPr>
            <w:tcW w:w="3160" w:type="dxa"/>
          </w:tcPr>
          <w:p w14:paraId="1941DB75" w14:textId="51EBCBE8" w:rsidR="00E24C98" w:rsidRDefault="00E24C98" w:rsidP="00D774F8">
            <w:r>
              <w:t>Użytkownik może skonfigurować przypomnienie np. o terminie przeglądu technicznego.</w:t>
            </w:r>
          </w:p>
        </w:tc>
      </w:tr>
    </w:tbl>
    <w:p w14:paraId="77FEA0DE" w14:textId="28DBE976" w:rsidR="00B75557" w:rsidRDefault="00B75557"/>
    <w:p w14:paraId="179811FC" w14:textId="35637C80" w:rsidR="00B75557" w:rsidRDefault="00B75557" w:rsidP="00B75557">
      <w:pPr>
        <w:pStyle w:val="Heading3"/>
      </w:pPr>
      <w:r>
        <w:t xml:space="preserve">4.3 Dodatkowe funkcjonalności lub aktywności związanych z aplikacją których raczej nie uda się zrealizować </w:t>
      </w:r>
    </w:p>
    <w:p w14:paraId="71AAF32D" w14:textId="464000E8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557" w14:paraId="554CB936" w14:textId="77777777" w:rsidTr="00D774F8">
        <w:tc>
          <w:tcPr>
            <w:tcW w:w="4508" w:type="dxa"/>
          </w:tcPr>
          <w:p w14:paraId="725A3C3A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0AC57CAD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Opis (opcjonalnie)</w:t>
            </w:r>
          </w:p>
        </w:tc>
      </w:tr>
      <w:tr w:rsidR="00B75557" w14:paraId="0AFC542D" w14:textId="77777777" w:rsidTr="00D774F8">
        <w:tc>
          <w:tcPr>
            <w:tcW w:w="4508" w:type="dxa"/>
          </w:tcPr>
          <w:p w14:paraId="7B6A2794" w14:textId="683ADFB0" w:rsidR="00B75557" w:rsidRDefault="00943857" w:rsidP="00D774F8">
            <w:r>
              <w:t>Logowanie przez Facebooka i Google</w:t>
            </w:r>
          </w:p>
        </w:tc>
        <w:tc>
          <w:tcPr>
            <w:tcW w:w="4508" w:type="dxa"/>
          </w:tcPr>
          <w:p w14:paraId="327D463D" w14:textId="0585F8E9" w:rsidR="00B75557" w:rsidRDefault="00943857" w:rsidP="00D774F8">
            <w:r>
              <w:t>-</w:t>
            </w:r>
          </w:p>
        </w:tc>
      </w:tr>
      <w:tr w:rsidR="00B75557" w14:paraId="2CAFB71F" w14:textId="77777777" w:rsidTr="00D774F8">
        <w:tc>
          <w:tcPr>
            <w:tcW w:w="4508" w:type="dxa"/>
          </w:tcPr>
          <w:p w14:paraId="0D35F6CD" w14:textId="35A45C79" w:rsidR="00B75557" w:rsidRDefault="00943857" w:rsidP="00D774F8">
            <w:r>
              <w:t>Postawienie aplikacji produkcyjnej na serwerze</w:t>
            </w:r>
          </w:p>
        </w:tc>
        <w:tc>
          <w:tcPr>
            <w:tcW w:w="4508" w:type="dxa"/>
          </w:tcPr>
          <w:p w14:paraId="6A49CFA4" w14:textId="23534776" w:rsidR="00B75557" w:rsidRDefault="00943857" w:rsidP="00D774F8">
            <w:r>
              <w:t>Serwer w garażu z używanego pc + światłowód Orange.</w:t>
            </w:r>
          </w:p>
        </w:tc>
      </w:tr>
      <w:tr w:rsidR="00943857" w14:paraId="565321BC" w14:textId="77777777" w:rsidTr="00D774F8">
        <w:tc>
          <w:tcPr>
            <w:tcW w:w="4508" w:type="dxa"/>
          </w:tcPr>
          <w:p w14:paraId="30AD3C06" w14:textId="7D7C5942" w:rsidR="00943857" w:rsidRDefault="00943857" w:rsidP="00D774F8">
            <w:r>
              <w:t>Stworzenie aplikacji mobilnej</w:t>
            </w:r>
          </w:p>
        </w:tc>
        <w:tc>
          <w:tcPr>
            <w:tcW w:w="4508" w:type="dxa"/>
          </w:tcPr>
          <w:p w14:paraId="00E46DC0" w14:textId="5C201306" w:rsidR="00943857" w:rsidRDefault="00943857" w:rsidP="00D774F8">
            <w:r>
              <w:t>Klient mobilny.</w:t>
            </w:r>
          </w:p>
        </w:tc>
      </w:tr>
    </w:tbl>
    <w:p w14:paraId="206F8BFD" w14:textId="77777777" w:rsidR="00B75557" w:rsidRPr="001734FC" w:rsidRDefault="00B75557"/>
    <w:sectPr w:rsidR="00B75557" w:rsidRPr="0017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FC"/>
    <w:rsid w:val="001734FC"/>
    <w:rsid w:val="0032326D"/>
    <w:rsid w:val="008249BA"/>
    <w:rsid w:val="008F767C"/>
    <w:rsid w:val="00943857"/>
    <w:rsid w:val="009E4995"/>
    <w:rsid w:val="00A566A3"/>
    <w:rsid w:val="00B75557"/>
    <w:rsid w:val="00E2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0997"/>
  <w15:chartTrackingRefBased/>
  <w15:docId w15:val="{A7F1DAF5-16E7-8346-B0CB-1AFA467F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4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734FC"/>
  </w:style>
  <w:style w:type="table" w:styleId="TableGrid">
    <w:name w:val="Table Grid"/>
    <w:basedOn w:val="TableNormal"/>
    <w:uiPriority w:val="39"/>
    <w:rsid w:val="0017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5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Glonek</dc:creator>
  <cp:keywords/>
  <dc:description/>
  <cp:lastModifiedBy>Michal Niesluchowski</cp:lastModifiedBy>
  <cp:revision>5</cp:revision>
  <dcterms:created xsi:type="dcterms:W3CDTF">2021-05-30T09:35:00Z</dcterms:created>
  <dcterms:modified xsi:type="dcterms:W3CDTF">2021-05-30T16:49:00Z</dcterms:modified>
</cp:coreProperties>
</file>