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EDA6" w14:textId="3B77E67C" w:rsidR="001734FC" w:rsidRDefault="001734FC" w:rsidP="00B75557">
      <w:pPr>
        <w:pStyle w:val="Heading1"/>
        <w:jc w:val="center"/>
      </w:pPr>
      <w:r>
        <w:t>Dokument Wizji</w:t>
      </w:r>
    </w:p>
    <w:p w14:paraId="0812A7DE" w14:textId="35490F20" w:rsidR="001734FC" w:rsidRPr="00943857" w:rsidRDefault="009E4995" w:rsidP="00943857">
      <w:pPr>
        <w:pStyle w:val="NormalWeb"/>
        <w:jc w:val="center"/>
        <w:rPr>
          <w:rFonts w:ascii="-webkit-standard" w:hAnsi="-webkit-standard"/>
          <w:b/>
          <w:bCs/>
          <w:color w:val="000000"/>
        </w:rPr>
      </w:pPr>
      <w:r w:rsidRPr="00943857">
        <w:rPr>
          <w:rFonts w:ascii="-webkit-standard" w:hAnsi="-webkit-standard"/>
          <w:b/>
          <w:bCs/>
          <w:color w:val="000000"/>
        </w:rPr>
        <w:t>eKsiążka Serwisowa | Michał Niesłuchowski | IPI PAN</w:t>
      </w:r>
    </w:p>
    <w:p w14:paraId="4EBEA718" w14:textId="68A2AF70" w:rsidR="001734FC" w:rsidRPr="001734FC" w:rsidRDefault="001734FC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Celem tego dokumentu jest określenie podstawowych założeń dotyczących projektu. Dokument ten posłuży za podstawę do opracowania innych dokumentów związanych </w:t>
      </w:r>
      <w:r w:rsidR="00943857"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t>z projektem oraz usystematyzowanie prac realizacyjnych projektu.</w:t>
      </w:r>
    </w:p>
    <w:p w14:paraId="718405F9" w14:textId="6F0AABB4" w:rsidR="001734FC" w:rsidRDefault="00B75557" w:rsidP="00B75557">
      <w:pPr>
        <w:pStyle w:val="Heading2"/>
      </w:pPr>
      <w:r>
        <w:t>1</w:t>
      </w:r>
      <w:r w:rsidR="001734FC">
        <w:t xml:space="preserve">. Opis pomysłu </w:t>
      </w:r>
    </w:p>
    <w:p w14:paraId="67FE9F91" w14:textId="68341C26" w:rsidR="008249BA" w:rsidRDefault="008249BA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Celem projektu jest stworzenie elektronicznej </w:t>
      </w:r>
      <w:r w:rsidR="0032326D" w:rsidRPr="0032326D">
        <w:rPr>
          <w:rFonts w:ascii="-webkit-standard" w:hAnsi="-webkit-standard"/>
          <w:color w:val="000000"/>
        </w:rPr>
        <w:t xml:space="preserve">książki serwisowej do samochodu. </w:t>
      </w:r>
      <w:r>
        <w:rPr>
          <w:rFonts w:ascii="-webkit-standard" w:hAnsi="-webkit-standard"/>
          <w:color w:val="000000"/>
        </w:rPr>
        <w:t xml:space="preserve">Podstawowym zadaniem aplikacji jest umożliwienie zapisywania i przeglądania </w:t>
      </w:r>
      <w:r w:rsidR="0032326D" w:rsidRPr="0032326D">
        <w:rPr>
          <w:rFonts w:ascii="-webkit-standard" w:hAnsi="-webkit-standard"/>
          <w:color w:val="000000"/>
        </w:rPr>
        <w:t>histori</w:t>
      </w:r>
      <w:r>
        <w:rPr>
          <w:rFonts w:ascii="-webkit-standard" w:hAnsi="-webkit-standard"/>
          <w:color w:val="000000"/>
        </w:rPr>
        <w:t>i serwisowej samochodu użytkownika.</w:t>
      </w:r>
      <w:r w:rsidR="0032326D" w:rsidRPr="0032326D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 xml:space="preserve">Docelowo </w:t>
      </w:r>
      <w:r w:rsidR="009E4995">
        <w:rPr>
          <w:rFonts w:ascii="-webkit-standard" w:hAnsi="-webkit-standard"/>
          <w:color w:val="000000"/>
        </w:rPr>
        <w:t xml:space="preserve">aplikacja ma </w:t>
      </w:r>
      <w:r>
        <w:rPr>
          <w:rFonts w:ascii="-webkit-standard" w:hAnsi="-webkit-standard"/>
          <w:color w:val="000000"/>
        </w:rPr>
        <w:t xml:space="preserve">dostarczać również </w:t>
      </w:r>
      <w:r w:rsidR="009E4995">
        <w:rPr>
          <w:rFonts w:ascii="-webkit-standard" w:hAnsi="-webkit-standard"/>
          <w:color w:val="000000"/>
        </w:rPr>
        <w:t>funkcjonalności</w:t>
      </w:r>
      <w:r>
        <w:rPr>
          <w:rFonts w:ascii="-webkit-standard" w:hAnsi="-webkit-standard"/>
          <w:color w:val="000000"/>
        </w:rPr>
        <w:t xml:space="preserve"> ogólnie</w:t>
      </w:r>
      <w:r w:rsidR="009E4995">
        <w:rPr>
          <w:rFonts w:ascii="-webkit-standard" w:hAnsi="-webkit-standard"/>
          <w:color w:val="000000"/>
        </w:rPr>
        <w:t xml:space="preserve"> związane z utrzymaniem auta</w:t>
      </w:r>
      <w:r>
        <w:rPr>
          <w:rFonts w:ascii="-webkit-standard" w:hAnsi="-webkit-standard"/>
          <w:color w:val="000000"/>
        </w:rPr>
        <w:t>,</w:t>
      </w:r>
      <w:r w:rsidR="009E4995">
        <w:rPr>
          <w:rFonts w:ascii="-webkit-standard" w:hAnsi="-webkit-standard"/>
          <w:color w:val="000000"/>
        </w:rPr>
        <w:t xml:space="preserve"> takie jak </w:t>
      </w:r>
      <w:r w:rsidR="00A566A3">
        <w:rPr>
          <w:rFonts w:ascii="-webkit-standard" w:hAnsi="-webkit-standard"/>
          <w:color w:val="000000"/>
        </w:rPr>
        <w:t>raport serwisowy, analiza kosztów utrzymania pojazdu, notyfikacje o zbliżających się przeglądach itp.</w:t>
      </w:r>
    </w:p>
    <w:p w14:paraId="42BF72BC" w14:textId="5BA646BD" w:rsidR="009E4995" w:rsidRDefault="008249BA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Kluczowym </w:t>
      </w:r>
      <w:r w:rsidRPr="008249BA">
        <w:rPr>
          <w:rFonts w:ascii="-webkit-standard" w:hAnsi="-webkit-standard"/>
          <w:color w:val="000000"/>
        </w:rPr>
        <w:t>walorem aplikacji ma być prostota użytkowania</w:t>
      </w:r>
      <w:r>
        <w:rPr>
          <w:rFonts w:ascii="-webkit-standard" w:hAnsi="-webkit-standard"/>
          <w:color w:val="000000"/>
        </w:rPr>
        <w:t>, tak by uniknąć szybkiego zniechęcenia użytkownika</w:t>
      </w:r>
      <w:r w:rsidR="009E4995">
        <w:rPr>
          <w:rFonts w:ascii="-webkit-standard" w:hAnsi="-webkit-standard"/>
          <w:color w:val="000000"/>
        </w:rPr>
        <w:t xml:space="preserve">. </w:t>
      </w:r>
      <w:r w:rsidR="009E4995" w:rsidRPr="009E4995">
        <w:rPr>
          <w:rFonts w:ascii="-webkit-standard" w:hAnsi="-webkit-standard"/>
          <w:color w:val="000000"/>
        </w:rPr>
        <w:t>Odbiorcą aplikacji jest osoba prywatna posiadająca prywatny samochód. Odbiorca jest zainteresowany kwestią serwisowania auta na poziomie średnim</w:t>
      </w:r>
      <w:r>
        <w:rPr>
          <w:rFonts w:ascii="-webkit-standard" w:hAnsi="-webkit-standard"/>
          <w:color w:val="000000"/>
        </w:rPr>
        <w:t xml:space="preserve"> (d</w:t>
      </w:r>
      <w:r w:rsidR="009E4995" w:rsidRPr="009E4995">
        <w:rPr>
          <w:rFonts w:ascii="-webkit-standard" w:hAnsi="-webkit-standard"/>
          <w:color w:val="000000"/>
        </w:rPr>
        <w:t>la poziomu ekspert aplikacja będzie zbyt prosta, a dla poziomu niskiego w ogóle nie będzie w kręgu zainteresowania</w:t>
      </w:r>
      <w:r>
        <w:rPr>
          <w:rFonts w:ascii="-webkit-standard" w:hAnsi="-webkit-standard"/>
          <w:color w:val="000000"/>
        </w:rPr>
        <w:t>).</w:t>
      </w:r>
    </w:p>
    <w:p w14:paraId="2E7F45EA" w14:textId="38FAB631" w:rsidR="00943857" w:rsidRDefault="00943857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Projekt ma zostać dostarczony w formie </w:t>
      </w:r>
      <w:r w:rsidR="001944A4">
        <w:rPr>
          <w:rFonts w:ascii="-webkit-standard" w:hAnsi="-webkit-standard"/>
          <w:color w:val="000000"/>
        </w:rPr>
        <w:t>aplikacji okienkowej dla systemu Windows. Dane użytkownika będą przechowywane na lokalnym dysku komputera.</w:t>
      </w:r>
    </w:p>
    <w:p w14:paraId="147DA2B9" w14:textId="0BE26C09" w:rsidR="001734FC" w:rsidRDefault="00B75557" w:rsidP="00B75557">
      <w:pPr>
        <w:pStyle w:val="Heading2"/>
      </w:pPr>
      <w:r>
        <w:t>2</w:t>
      </w:r>
      <w:r w:rsidR="001734FC">
        <w:t>. Określenie użytkowników</w:t>
      </w:r>
    </w:p>
    <w:p w14:paraId="30B77AEF" w14:textId="628A05E4" w:rsidR="008249BA" w:rsidRDefault="001944A4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Aplikacja będzie działać w obrębie jednego użytkownika rozumianego jako użytkownik zalogowany na komputerze. Użytkownik ma dostęp do danych </w:t>
      </w:r>
      <w:r w:rsidR="00901BCF">
        <w:rPr>
          <w:rFonts w:ascii="-webkit-standard" w:hAnsi="-webkit-standard"/>
          <w:color w:val="000000"/>
        </w:rPr>
        <w:t>aplikacji</w:t>
      </w:r>
      <w:r>
        <w:rPr>
          <w:rFonts w:ascii="-webkit-standard" w:hAnsi="-webkit-standard"/>
          <w:color w:val="000000"/>
        </w:rPr>
        <w:t xml:space="preserve"> przechowywanych na lokalnym dysku komputera.</w:t>
      </w:r>
    </w:p>
    <w:p w14:paraId="7D075274" w14:textId="18A56C84" w:rsidR="001734FC" w:rsidRPr="001944A4" w:rsidRDefault="00B75557" w:rsidP="00B75557">
      <w:pPr>
        <w:pStyle w:val="Heading2"/>
      </w:pPr>
      <w:r w:rsidRPr="001944A4">
        <w:t xml:space="preserve">3. Proponowane technologie </w:t>
      </w:r>
    </w:p>
    <w:p w14:paraId="0E6B6B7F" w14:textId="1143B612" w:rsidR="00B75557" w:rsidRPr="001944A4" w:rsidRDefault="001944A4" w:rsidP="00E24C98">
      <w:pPr>
        <w:pStyle w:val="NormalWeb"/>
        <w:rPr>
          <w:rFonts w:ascii="-webkit-standard" w:hAnsi="-webkit-standard"/>
          <w:color w:val="000000"/>
          <w:lang w:val="en-US"/>
        </w:rPr>
      </w:pPr>
      <w:r w:rsidRPr="001944A4">
        <w:rPr>
          <w:rFonts w:ascii="-webkit-standard" w:hAnsi="-webkit-standard"/>
          <w:color w:val="000000"/>
          <w:lang w:val="en-US"/>
        </w:rPr>
        <w:t xml:space="preserve">WPF, MVVM, XML Serialization, Unit </w:t>
      </w:r>
      <w:r>
        <w:rPr>
          <w:rFonts w:ascii="-webkit-standard" w:hAnsi="-webkit-standard"/>
          <w:color w:val="000000"/>
          <w:lang w:val="en-US"/>
        </w:rPr>
        <w:t>tests.</w:t>
      </w:r>
    </w:p>
    <w:p w14:paraId="34BA5A18" w14:textId="44ABF9F7" w:rsidR="001734FC" w:rsidRDefault="00B75557" w:rsidP="00B75557">
      <w:pPr>
        <w:pStyle w:val="Heading2"/>
      </w:pPr>
      <w:r>
        <w:t>4</w:t>
      </w:r>
      <w:r w:rsidR="001734FC">
        <w:t xml:space="preserve"> Określenie funkcjonalności</w:t>
      </w:r>
    </w:p>
    <w:p w14:paraId="14A14CCE" w14:textId="77777777" w:rsidR="00B75557" w:rsidRPr="00B75557" w:rsidRDefault="00B75557" w:rsidP="00B75557"/>
    <w:p w14:paraId="68BA09FF" w14:textId="63F80C41" w:rsidR="008F767C" w:rsidRDefault="00B75557" w:rsidP="00B75557">
      <w:pPr>
        <w:pStyle w:val="Heading3"/>
      </w:pPr>
      <w:r>
        <w:t>4</w:t>
      </w:r>
      <w:r w:rsidR="001734FC">
        <w:t xml:space="preserve">.1 Funkcjonalności niezbędne stanowiące podstawę działania aplikacji. </w:t>
      </w:r>
    </w:p>
    <w:p w14:paraId="657AF241" w14:textId="77777777" w:rsidR="00B75557" w:rsidRDefault="00B75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4FC" w14:paraId="1BBAACCC" w14:textId="77777777" w:rsidTr="001734FC">
        <w:tc>
          <w:tcPr>
            <w:tcW w:w="4508" w:type="dxa"/>
          </w:tcPr>
          <w:p w14:paraId="48F1B3C8" w14:textId="74610DF9" w:rsidR="001734FC" w:rsidRPr="00E24C98" w:rsidRDefault="001734FC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Nazwa funkcjonalności</w:t>
            </w:r>
          </w:p>
        </w:tc>
        <w:tc>
          <w:tcPr>
            <w:tcW w:w="4508" w:type="dxa"/>
          </w:tcPr>
          <w:p w14:paraId="7B8AED33" w14:textId="6F093C0D" w:rsidR="001734FC" w:rsidRPr="00E24C98" w:rsidRDefault="001734FC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Opis (opcjonalnie)</w:t>
            </w:r>
          </w:p>
        </w:tc>
      </w:tr>
      <w:tr w:rsidR="001734FC" w14:paraId="5178DF3F" w14:textId="77777777" w:rsidTr="001734FC">
        <w:tc>
          <w:tcPr>
            <w:tcW w:w="4508" w:type="dxa"/>
          </w:tcPr>
          <w:p w14:paraId="2C4DA02D" w14:textId="4DB78D48" w:rsidR="001734FC" w:rsidRDefault="00E24C98">
            <w:r>
              <w:t xml:space="preserve">Dodanie auta do </w:t>
            </w:r>
            <w:r w:rsidR="001944A4">
              <w:t>programu</w:t>
            </w:r>
            <w:r>
              <w:t xml:space="preserve"> </w:t>
            </w:r>
          </w:p>
        </w:tc>
        <w:tc>
          <w:tcPr>
            <w:tcW w:w="4508" w:type="dxa"/>
          </w:tcPr>
          <w:p w14:paraId="3906B5CA" w14:textId="5A27CD3A" w:rsidR="001734FC" w:rsidRDefault="00E24C98">
            <w:r>
              <w:t>Jeden użytkownik może mieć wiele aut.</w:t>
            </w:r>
          </w:p>
        </w:tc>
      </w:tr>
      <w:tr w:rsidR="00E24C98" w14:paraId="37F6B80E" w14:textId="77777777" w:rsidTr="001734FC">
        <w:tc>
          <w:tcPr>
            <w:tcW w:w="4508" w:type="dxa"/>
          </w:tcPr>
          <w:p w14:paraId="3FA00372" w14:textId="7A5B6DE4" w:rsidR="00E24C98" w:rsidRDefault="00E24C98">
            <w:r>
              <w:t>Dodanie punktu serwisowego</w:t>
            </w:r>
          </w:p>
        </w:tc>
        <w:tc>
          <w:tcPr>
            <w:tcW w:w="4508" w:type="dxa"/>
          </w:tcPr>
          <w:p w14:paraId="78B0F6BD" w14:textId="43F90A0E" w:rsidR="00E24C98" w:rsidRDefault="00E24C98">
            <w:r>
              <w:t>Jeden użytkownik może mieć wiele serwisów.</w:t>
            </w:r>
          </w:p>
        </w:tc>
      </w:tr>
      <w:tr w:rsidR="00E24C98" w14:paraId="0FD1E2F5" w14:textId="77777777" w:rsidTr="001734FC">
        <w:tc>
          <w:tcPr>
            <w:tcW w:w="4508" w:type="dxa"/>
          </w:tcPr>
          <w:p w14:paraId="592D5819" w14:textId="714EBFCE" w:rsidR="00E24C98" w:rsidRDefault="00E24C98">
            <w:r>
              <w:t>Dodanie wykonania serwisu auta</w:t>
            </w:r>
          </w:p>
        </w:tc>
        <w:tc>
          <w:tcPr>
            <w:tcW w:w="4508" w:type="dxa"/>
          </w:tcPr>
          <w:p w14:paraId="3B99A168" w14:textId="0B5FBF58" w:rsidR="00E24C98" w:rsidRDefault="00E24C98">
            <w:r>
              <w:t>W szczególności użytkownik może dodać załącznik.</w:t>
            </w:r>
          </w:p>
        </w:tc>
      </w:tr>
      <w:tr w:rsidR="00E24C98" w14:paraId="7355C44F" w14:textId="77777777" w:rsidTr="001734FC">
        <w:tc>
          <w:tcPr>
            <w:tcW w:w="4508" w:type="dxa"/>
          </w:tcPr>
          <w:p w14:paraId="56E30518" w14:textId="4CD26887" w:rsidR="00E24C98" w:rsidRDefault="00E24C98">
            <w:r>
              <w:t>Przeglądanie i filtrowanie historii</w:t>
            </w:r>
          </w:p>
        </w:tc>
        <w:tc>
          <w:tcPr>
            <w:tcW w:w="4508" w:type="dxa"/>
          </w:tcPr>
          <w:p w14:paraId="5E4760B4" w14:textId="32998DE6" w:rsidR="00E24C98" w:rsidRDefault="00E24C98">
            <w:r>
              <w:t>-</w:t>
            </w:r>
          </w:p>
        </w:tc>
      </w:tr>
      <w:tr w:rsidR="00E24C98" w14:paraId="3AB5CD07" w14:textId="77777777" w:rsidTr="001734FC">
        <w:tc>
          <w:tcPr>
            <w:tcW w:w="4508" w:type="dxa"/>
          </w:tcPr>
          <w:p w14:paraId="746799EE" w14:textId="7B6417FE" w:rsidR="00E24C98" w:rsidRDefault="00E24C98">
            <w:r>
              <w:t>Wyszukiwarka</w:t>
            </w:r>
          </w:p>
        </w:tc>
        <w:tc>
          <w:tcPr>
            <w:tcW w:w="4508" w:type="dxa"/>
          </w:tcPr>
          <w:p w14:paraId="45892DFB" w14:textId="37B2CB13" w:rsidR="00E24C98" w:rsidRDefault="00E24C98">
            <w:r>
              <w:t>Wyszukiwanie w historii serwisowej.</w:t>
            </w:r>
          </w:p>
        </w:tc>
      </w:tr>
    </w:tbl>
    <w:p w14:paraId="0BE4B311" w14:textId="55F84208" w:rsidR="00B75557" w:rsidRDefault="00B75557">
      <w:r w:rsidRPr="00B75557">
        <w:rPr>
          <w:rStyle w:val="Heading3Char"/>
        </w:rPr>
        <w:lastRenderedPageBreak/>
        <w:t>4.2 Funkcjonalności lub aktywności które będą realizowane wg priorytetów w miarę jak</w:t>
      </w:r>
      <w:r w:rsidRPr="00943857">
        <w:rPr>
          <w:rStyle w:val="Heading3Char"/>
        </w:rPr>
        <w:t xml:space="preserve"> będzie czas i możliwości</w:t>
      </w:r>
      <w:r w:rsidR="00943857" w:rsidRPr="00943857">
        <w:rPr>
          <w:rStyle w:val="Heading3Char"/>
        </w:rPr>
        <w:t>.</w:t>
      </w:r>
    </w:p>
    <w:p w14:paraId="5C9BD08E" w14:textId="609CBCAA" w:rsidR="00B75557" w:rsidRDefault="00B75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3267"/>
        <w:gridCol w:w="3160"/>
      </w:tblGrid>
      <w:tr w:rsidR="00B75557" w14:paraId="0A0514FC" w14:textId="77777777" w:rsidTr="00B75557">
        <w:tc>
          <w:tcPr>
            <w:tcW w:w="2589" w:type="dxa"/>
          </w:tcPr>
          <w:p w14:paraId="40A15637" w14:textId="5CC49B43" w:rsidR="00B75557" w:rsidRPr="00E24C98" w:rsidRDefault="00B75557" w:rsidP="00D774F8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Pirorytet</w:t>
            </w:r>
          </w:p>
        </w:tc>
        <w:tc>
          <w:tcPr>
            <w:tcW w:w="3267" w:type="dxa"/>
          </w:tcPr>
          <w:p w14:paraId="7E6E600D" w14:textId="70E29CAC" w:rsidR="00B75557" w:rsidRPr="00E24C98" w:rsidRDefault="00B75557" w:rsidP="00D774F8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Nazwa funkcjonalności</w:t>
            </w:r>
          </w:p>
        </w:tc>
        <w:tc>
          <w:tcPr>
            <w:tcW w:w="3160" w:type="dxa"/>
          </w:tcPr>
          <w:p w14:paraId="6B67D937" w14:textId="77777777" w:rsidR="00B75557" w:rsidRPr="00E24C98" w:rsidRDefault="00B75557" w:rsidP="00D774F8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Opis (opcjonalnie)</w:t>
            </w:r>
          </w:p>
        </w:tc>
      </w:tr>
      <w:tr w:rsidR="00B75557" w14:paraId="406E4247" w14:textId="77777777" w:rsidTr="00B75557">
        <w:tc>
          <w:tcPr>
            <w:tcW w:w="2589" w:type="dxa"/>
          </w:tcPr>
          <w:p w14:paraId="17113A7C" w14:textId="7A21450D" w:rsidR="00B75557" w:rsidRDefault="00E24C98" w:rsidP="00D774F8">
            <w:r>
              <w:t>Wysoki</w:t>
            </w:r>
          </w:p>
        </w:tc>
        <w:tc>
          <w:tcPr>
            <w:tcW w:w="3267" w:type="dxa"/>
          </w:tcPr>
          <w:p w14:paraId="0002C0B9" w14:textId="1A44EAAA" w:rsidR="00B75557" w:rsidRDefault="00E24C98" w:rsidP="00D774F8">
            <w:r>
              <w:t>Podsumowanie finansowe</w:t>
            </w:r>
          </w:p>
        </w:tc>
        <w:tc>
          <w:tcPr>
            <w:tcW w:w="3160" w:type="dxa"/>
          </w:tcPr>
          <w:p w14:paraId="04A81D07" w14:textId="2BE31E0B" w:rsidR="00B75557" w:rsidRDefault="00E24C98" w:rsidP="00D774F8">
            <w:r>
              <w:t>Skalkulowanie średniego miesięcznego kosztu utrzymania auta.</w:t>
            </w:r>
          </w:p>
        </w:tc>
      </w:tr>
      <w:tr w:rsidR="00E24C98" w14:paraId="522CF6FD" w14:textId="77777777" w:rsidTr="00B75557">
        <w:tc>
          <w:tcPr>
            <w:tcW w:w="2589" w:type="dxa"/>
          </w:tcPr>
          <w:p w14:paraId="4E4EA55C" w14:textId="13142EA5" w:rsidR="00E24C98" w:rsidRDefault="008C244B" w:rsidP="00D774F8">
            <w:r>
              <w:t>Średni</w:t>
            </w:r>
          </w:p>
        </w:tc>
        <w:tc>
          <w:tcPr>
            <w:tcW w:w="3267" w:type="dxa"/>
          </w:tcPr>
          <w:p w14:paraId="3A2A88F3" w14:textId="1801DB40" w:rsidR="00E24C98" w:rsidRDefault="00E24C98" w:rsidP="00D774F8">
            <w:r>
              <w:t>Wygenerowanie raportu serwisego</w:t>
            </w:r>
          </w:p>
        </w:tc>
        <w:tc>
          <w:tcPr>
            <w:tcW w:w="3160" w:type="dxa"/>
          </w:tcPr>
          <w:p w14:paraId="0CD4938B" w14:textId="30EB4A90" w:rsidR="00E24C98" w:rsidRDefault="00E24C98" w:rsidP="00D774F8">
            <w:r>
              <w:t>Plik pdf z historią serwisową na potrzeby sprzedaży.</w:t>
            </w:r>
          </w:p>
        </w:tc>
      </w:tr>
      <w:tr w:rsidR="008C244B" w14:paraId="5476B4D4" w14:textId="77777777" w:rsidTr="00B75557">
        <w:tc>
          <w:tcPr>
            <w:tcW w:w="2589" w:type="dxa"/>
          </w:tcPr>
          <w:p w14:paraId="5EF264EB" w14:textId="561B5CA7" w:rsidR="008C244B" w:rsidRDefault="008C244B" w:rsidP="00D774F8">
            <w:r>
              <w:t>Niski</w:t>
            </w:r>
          </w:p>
        </w:tc>
        <w:tc>
          <w:tcPr>
            <w:tcW w:w="3267" w:type="dxa"/>
          </w:tcPr>
          <w:p w14:paraId="14167805" w14:textId="426D6152" w:rsidR="008C244B" w:rsidRPr="00901BCF" w:rsidRDefault="00901BCF" w:rsidP="00D774F8">
            <w:pPr>
              <w:rPr>
                <w:lang w:val="en-US"/>
              </w:rPr>
            </w:pPr>
            <w:r w:rsidRPr="00901BCF">
              <w:rPr>
                <w:lang w:val="en-US"/>
              </w:rPr>
              <w:t xml:space="preserve">Status logger </w:t>
            </w:r>
            <w:r w:rsidR="008C244B" w:rsidRPr="00901BCF">
              <w:rPr>
                <w:lang w:val="en-US"/>
              </w:rPr>
              <w:t>przez Windows Service</w:t>
            </w:r>
          </w:p>
        </w:tc>
        <w:tc>
          <w:tcPr>
            <w:tcW w:w="3160" w:type="dxa"/>
          </w:tcPr>
          <w:p w14:paraId="3D0719D4" w14:textId="7195EF2E" w:rsidR="008C244B" w:rsidRDefault="008C244B" w:rsidP="00D774F8">
            <w:r>
              <w:t>Usługa Windows Service służąca do tworzenia rejestru</w:t>
            </w:r>
            <w:r w:rsidR="00901BCF">
              <w:t xml:space="preserve"> zdarzeń w aplikacji.</w:t>
            </w:r>
          </w:p>
        </w:tc>
      </w:tr>
      <w:tr w:rsidR="008C244B" w14:paraId="35FE1323" w14:textId="77777777" w:rsidTr="00B75557">
        <w:tc>
          <w:tcPr>
            <w:tcW w:w="2589" w:type="dxa"/>
          </w:tcPr>
          <w:p w14:paraId="4094898A" w14:textId="114791A0" w:rsidR="008C244B" w:rsidRDefault="008C244B" w:rsidP="008C244B">
            <w:r>
              <w:t>Niski</w:t>
            </w:r>
          </w:p>
        </w:tc>
        <w:tc>
          <w:tcPr>
            <w:tcW w:w="3267" w:type="dxa"/>
          </w:tcPr>
          <w:p w14:paraId="1D6D47CE" w14:textId="01AA6F96" w:rsidR="008C244B" w:rsidRDefault="008C244B" w:rsidP="008C244B">
            <w:r>
              <w:t xml:space="preserve">Wysyłanie notyfikacji </w:t>
            </w:r>
          </w:p>
        </w:tc>
        <w:tc>
          <w:tcPr>
            <w:tcW w:w="3160" w:type="dxa"/>
          </w:tcPr>
          <w:p w14:paraId="04687285" w14:textId="02877369" w:rsidR="008C244B" w:rsidRDefault="008C244B" w:rsidP="008C244B">
            <w:r>
              <w:t>Użytkownik może skonfigurować przypomnienie np. o terminie przeglądu technicznego. Przypo</w:t>
            </w:r>
          </w:p>
        </w:tc>
      </w:tr>
      <w:tr w:rsidR="008C244B" w14:paraId="0B332088" w14:textId="77777777" w:rsidTr="00B75557">
        <w:tc>
          <w:tcPr>
            <w:tcW w:w="2589" w:type="dxa"/>
          </w:tcPr>
          <w:p w14:paraId="33D4605F" w14:textId="461970A6" w:rsidR="008C244B" w:rsidRDefault="008C244B" w:rsidP="008C244B">
            <w:r>
              <w:t>Niski</w:t>
            </w:r>
          </w:p>
        </w:tc>
        <w:tc>
          <w:tcPr>
            <w:tcW w:w="3267" w:type="dxa"/>
          </w:tcPr>
          <w:p w14:paraId="60F16FF6" w14:textId="10FB6943" w:rsidR="008C244B" w:rsidRDefault="008C244B" w:rsidP="008C244B">
            <w:r>
              <w:t>Rekomendacja finansowa</w:t>
            </w:r>
          </w:p>
        </w:tc>
        <w:tc>
          <w:tcPr>
            <w:tcW w:w="3160" w:type="dxa"/>
          </w:tcPr>
          <w:p w14:paraId="29610CC1" w14:textId="30223178" w:rsidR="008C244B" w:rsidRDefault="008C244B" w:rsidP="008C244B">
            <w:r>
              <w:t xml:space="preserve">Porównanie kosztu utrzymania ze statycznymi danymi porównawczymi </w:t>
            </w:r>
            <w:r>
              <w:br/>
              <w:t>i przedstawienie rekomendacji, czy warto zmienić auto.</w:t>
            </w:r>
          </w:p>
        </w:tc>
      </w:tr>
      <w:tr w:rsidR="008C244B" w14:paraId="49CC5389" w14:textId="77777777" w:rsidTr="00B75557">
        <w:tc>
          <w:tcPr>
            <w:tcW w:w="2589" w:type="dxa"/>
          </w:tcPr>
          <w:p w14:paraId="02DEE789" w14:textId="7CB42C9F" w:rsidR="008C244B" w:rsidRDefault="008C244B" w:rsidP="008C244B">
            <w:r>
              <w:t>Niski</w:t>
            </w:r>
          </w:p>
        </w:tc>
        <w:tc>
          <w:tcPr>
            <w:tcW w:w="3267" w:type="dxa"/>
          </w:tcPr>
          <w:p w14:paraId="3C653322" w14:textId="2720CEC4" w:rsidR="008C244B" w:rsidRDefault="008C244B" w:rsidP="008C244B">
            <w:r>
              <w:t>Animowana grafika</w:t>
            </w:r>
          </w:p>
        </w:tc>
        <w:tc>
          <w:tcPr>
            <w:tcW w:w="3160" w:type="dxa"/>
          </w:tcPr>
          <w:p w14:paraId="11677A52" w14:textId="30A90A8C" w:rsidR="008C244B" w:rsidRDefault="008C244B" w:rsidP="008C244B">
            <w:r>
              <w:t>Atrakcyjnie wizualnie animowana grafika podczas uruchamiania programu (splash screen).</w:t>
            </w:r>
          </w:p>
        </w:tc>
      </w:tr>
    </w:tbl>
    <w:p w14:paraId="77FEA0DE" w14:textId="28DBE976" w:rsidR="00B75557" w:rsidRDefault="00B75557"/>
    <w:p w14:paraId="179811FC" w14:textId="35637C80" w:rsidR="00B75557" w:rsidRDefault="00B75557" w:rsidP="00B75557">
      <w:pPr>
        <w:pStyle w:val="Heading3"/>
      </w:pPr>
      <w:r>
        <w:t xml:space="preserve">4.3 Dodatkowe funkcjonalności lub aktywności związanych z aplikacją których raczej nie uda się zrealizować </w:t>
      </w:r>
    </w:p>
    <w:p w14:paraId="71AAF32D" w14:textId="464000E8" w:rsidR="00B75557" w:rsidRDefault="00B75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5557" w14:paraId="554CB936" w14:textId="77777777" w:rsidTr="00D774F8">
        <w:tc>
          <w:tcPr>
            <w:tcW w:w="4508" w:type="dxa"/>
          </w:tcPr>
          <w:p w14:paraId="725A3C3A" w14:textId="77777777" w:rsidR="00B75557" w:rsidRPr="00943857" w:rsidRDefault="00B75557" w:rsidP="00D774F8">
            <w:pPr>
              <w:rPr>
                <w:b/>
                <w:bCs/>
              </w:rPr>
            </w:pPr>
            <w:r w:rsidRPr="00943857">
              <w:rPr>
                <w:b/>
                <w:bCs/>
              </w:rPr>
              <w:t>Nazwa funkcjonalności</w:t>
            </w:r>
          </w:p>
        </w:tc>
        <w:tc>
          <w:tcPr>
            <w:tcW w:w="4508" w:type="dxa"/>
          </w:tcPr>
          <w:p w14:paraId="0AC57CAD" w14:textId="77777777" w:rsidR="00B75557" w:rsidRPr="00943857" w:rsidRDefault="00B75557" w:rsidP="00D774F8">
            <w:pPr>
              <w:rPr>
                <w:b/>
                <w:bCs/>
              </w:rPr>
            </w:pPr>
            <w:r w:rsidRPr="00943857">
              <w:rPr>
                <w:b/>
                <w:bCs/>
              </w:rPr>
              <w:t>Opis (opcjonalnie)</w:t>
            </w:r>
          </w:p>
        </w:tc>
      </w:tr>
      <w:tr w:rsidR="00B75557" w14:paraId="0AFC542D" w14:textId="77777777" w:rsidTr="00D774F8">
        <w:tc>
          <w:tcPr>
            <w:tcW w:w="4508" w:type="dxa"/>
          </w:tcPr>
          <w:p w14:paraId="7B6A2794" w14:textId="3990E136" w:rsidR="00B75557" w:rsidRDefault="008C244B" w:rsidP="00D774F8">
            <w:r>
              <w:t>Implementacja architektury klient-serwer</w:t>
            </w:r>
          </w:p>
        </w:tc>
        <w:tc>
          <w:tcPr>
            <w:tcW w:w="4508" w:type="dxa"/>
          </w:tcPr>
          <w:p w14:paraId="327D463D" w14:textId="6D752555" w:rsidR="00B75557" w:rsidRDefault="00901BCF" w:rsidP="00D774F8">
            <w:r>
              <w:t xml:space="preserve">Przechowywanie danych w chmurze. Zapis i odczyt danych przez WEB API. </w:t>
            </w:r>
          </w:p>
        </w:tc>
      </w:tr>
      <w:tr w:rsidR="00B75557" w14:paraId="2CAFB71F" w14:textId="77777777" w:rsidTr="00D774F8">
        <w:tc>
          <w:tcPr>
            <w:tcW w:w="4508" w:type="dxa"/>
          </w:tcPr>
          <w:p w14:paraId="0D35F6CD" w14:textId="2261F71C" w:rsidR="00B75557" w:rsidRDefault="008C244B" w:rsidP="00D774F8">
            <w:r>
              <w:t>Logowanie i rejestracja użytkowników</w:t>
            </w:r>
          </w:p>
        </w:tc>
        <w:tc>
          <w:tcPr>
            <w:tcW w:w="4508" w:type="dxa"/>
          </w:tcPr>
          <w:p w14:paraId="6A49CFA4" w14:textId="4B8C66ED" w:rsidR="00B75557" w:rsidRDefault="00901BCF" w:rsidP="00D774F8">
            <w:r>
              <w:t>-</w:t>
            </w:r>
          </w:p>
        </w:tc>
      </w:tr>
      <w:tr w:rsidR="00943857" w14:paraId="565321BC" w14:textId="77777777" w:rsidTr="00D774F8">
        <w:tc>
          <w:tcPr>
            <w:tcW w:w="4508" w:type="dxa"/>
          </w:tcPr>
          <w:p w14:paraId="30AD3C06" w14:textId="0A530CDD" w:rsidR="00943857" w:rsidRDefault="00943857" w:rsidP="00D774F8">
            <w:r>
              <w:t xml:space="preserve">Stworzenie aplikacji </w:t>
            </w:r>
            <w:r w:rsidR="008C244B">
              <w:t>webowej</w:t>
            </w:r>
          </w:p>
        </w:tc>
        <w:tc>
          <w:tcPr>
            <w:tcW w:w="4508" w:type="dxa"/>
          </w:tcPr>
          <w:p w14:paraId="00E46DC0" w14:textId="541BA397" w:rsidR="00943857" w:rsidRDefault="00901BCF" w:rsidP="00D774F8">
            <w:r>
              <w:t>Klient webowy.</w:t>
            </w:r>
          </w:p>
        </w:tc>
      </w:tr>
    </w:tbl>
    <w:p w14:paraId="206F8BFD" w14:textId="77777777" w:rsidR="00B75557" w:rsidRPr="001734FC" w:rsidRDefault="00B75557"/>
    <w:sectPr w:rsidR="00B75557" w:rsidRPr="0017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FC"/>
    <w:rsid w:val="001734FC"/>
    <w:rsid w:val="001944A4"/>
    <w:rsid w:val="0032326D"/>
    <w:rsid w:val="008249BA"/>
    <w:rsid w:val="008C244B"/>
    <w:rsid w:val="008F767C"/>
    <w:rsid w:val="00901BCF"/>
    <w:rsid w:val="00943857"/>
    <w:rsid w:val="009E4995"/>
    <w:rsid w:val="00A566A3"/>
    <w:rsid w:val="00B75557"/>
    <w:rsid w:val="00E2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0997"/>
  <w15:chartTrackingRefBased/>
  <w15:docId w15:val="{A7F1DAF5-16E7-8346-B0CB-1AFA467F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5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4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734FC"/>
  </w:style>
  <w:style w:type="table" w:styleId="TableGrid">
    <w:name w:val="Table Grid"/>
    <w:basedOn w:val="TableNormal"/>
    <w:uiPriority w:val="39"/>
    <w:rsid w:val="0017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5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55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Glonek</dc:creator>
  <cp:keywords/>
  <dc:description/>
  <cp:lastModifiedBy>Michal Niesluchowski</cp:lastModifiedBy>
  <cp:revision>6</cp:revision>
  <dcterms:created xsi:type="dcterms:W3CDTF">2021-05-30T09:35:00Z</dcterms:created>
  <dcterms:modified xsi:type="dcterms:W3CDTF">2021-07-19T19:13:00Z</dcterms:modified>
</cp:coreProperties>
</file>