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Default="00B0206E" w:rsidP="00A52522">
          <w:pPr>
            <w:pStyle w:val="Nagwekspisutreci"/>
            <w:spacing w:line="360" w:lineRule="auto"/>
            <w:jc w:val="center"/>
          </w:pPr>
          <w:r>
            <w:t>Spis treści</w:t>
          </w:r>
        </w:p>
        <w:p w:rsidR="00B0206E" w:rsidRDefault="00B0206E" w:rsidP="00A52522">
          <w:pPr>
            <w:spacing w:line="360" w:lineRule="auto"/>
            <w:rPr>
              <w:lang w:eastAsia="pl-PL"/>
            </w:rPr>
          </w:pPr>
        </w:p>
        <w:p w:rsid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DF5533" w:rsidRDefault="00B0206E" w:rsidP="00A52522">
          <w:pPr>
            <w:pStyle w:val="Spistreci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08935" w:history="1">
            <w:r w:rsidR="00DF5533" w:rsidRPr="000D39AD">
              <w:rPr>
                <w:rStyle w:val="Hipercze"/>
                <w:noProof/>
              </w:rPr>
              <w:t>Wstęp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_Toc492808935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36" w:history="1">
            <w:r w:rsidR="00DF5533" w:rsidRPr="000D39AD">
              <w:rPr>
                <w:rStyle w:val="Hipercze"/>
                <w:noProof/>
              </w:rPr>
              <w:t>1.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_Toc492808936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37" w:history="1">
            <w:r w:rsidR="00DF5533" w:rsidRPr="000D39AD">
              <w:rPr>
                <w:rStyle w:val="Hipercze"/>
                <w:noProof/>
              </w:rPr>
              <w:t>1.1.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Safety case – definicja i struktura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_Toc492808937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38" w:history="1">
            <w:r w:rsidR="00DF5533" w:rsidRPr="000D39AD">
              <w:rPr>
                <w:rStyle w:val="Hipercze"/>
                <w:noProof/>
              </w:rPr>
              <w:t>1.2.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Wnioskowanie o bezpieczeństwie w cyklu życia systemu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_Toc492808938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39" w:history="1">
            <w:r w:rsidR="00DF5533" w:rsidRPr="000D39AD">
              <w:rPr>
                <w:rStyle w:val="Hipercze"/>
                <w:noProof/>
              </w:rPr>
              <w:t>1.3.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Elektroniczne systemy wspomagające kierowcę podczas jazdy samochodem.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_Toc492808939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0" w:history="1">
            <w:r w:rsidR="00DF5533" w:rsidRPr="000D39AD">
              <w:rPr>
                <w:rStyle w:val="Hipercze"/>
                <w:noProof/>
              </w:rPr>
              <w:t>2.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II. System ABS w samochodach osobowych.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_Toc492808940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41" w:history="1">
            <w:r w:rsidR="00DF5533" w:rsidRPr="000D39AD">
              <w:rPr>
                <w:rStyle w:val="Hipercze"/>
                <w:noProof/>
              </w:rPr>
              <w:t>2.1.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Charakterystyka ogólna i wymagania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_Toc492808941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42" w:history="1">
            <w:r w:rsidR="00DF5533" w:rsidRPr="000D39AD">
              <w:rPr>
                <w:rStyle w:val="Hipercze"/>
                <w:noProof/>
              </w:rPr>
              <w:t>2.2.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Działanie i budowa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_Toc492808942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3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43" w:history="1">
            <w:r w:rsidR="00DF5533" w:rsidRPr="000D39AD">
              <w:rPr>
                <w:rStyle w:val="Hipercze"/>
                <w:noProof/>
              </w:rPr>
              <w:t>2.3.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Dowód bezpieczeństwa.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_Toc492808943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4" w:history="1">
            <w:r w:rsidR="00DF5533" w:rsidRPr="000D39AD">
              <w:rPr>
                <w:rStyle w:val="Hipercze"/>
                <w:noProof/>
              </w:rPr>
              <w:t>3.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III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_Toc492808944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45" w:history="1">
            <w:r w:rsidR="00DF5533" w:rsidRPr="000D39AD">
              <w:rPr>
                <w:rStyle w:val="Hipercze"/>
                <w:noProof/>
              </w:rPr>
              <w:t>3.1.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_Toc492808945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46" w:history="1">
            <w:r w:rsidR="00DF5533" w:rsidRPr="000D39AD">
              <w:rPr>
                <w:rStyle w:val="Hipercze"/>
                <w:noProof/>
              </w:rPr>
              <w:t>3.2.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_Toc492808946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2"/>
            <w:spacing w:line="360" w:lineRule="auto"/>
            <w:rPr>
              <w:noProof/>
            </w:rPr>
          </w:pPr>
          <w:hyperlink w:anchor="_Toc492808947" w:history="1">
            <w:r w:rsidR="00DF5533" w:rsidRPr="000D39AD">
              <w:rPr>
                <w:rStyle w:val="Hipercze"/>
                <w:noProof/>
              </w:rPr>
              <w:t>3.3.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_Toc492808947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8D46DA" w:rsidP="00A52522">
          <w:pPr>
            <w:pStyle w:val="Spistreci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8" w:history="1">
            <w:r w:rsidR="00DF5533" w:rsidRPr="000D39AD">
              <w:rPr>
                <w:rStyle w:val="Hipercze"/>
                <w:noProof/>
              </w:rPr>
              <w:t>Zakończenie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_Toc492808948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0" w:name="_Toc492808935"/>
      <w:r w:rsidRPr="0050581F">
        <w:rPr>
          <w:b w:val="0"/>
          <w:color w:val="auto"/>
        </w:rPr>
        <w:lastRenderedPageBreak/>
        <w:t>Wstęp</w:t>
      </w:r>
      <w:bookmarkEnd w:id="0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" w:name="_Toc492808936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1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2" w:name="_Toc492808937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2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2808938"/>
      <w:r w:rsidRPr="001E3736">
        <w:rPr>
          <w:b w:val="0"/>
          <w:color w:val="auto"/>
        </w:rPr>
        <w:t>Wnioskowanie o bezpieczeństwie w cyklu życia systemu</w:t>
      </w:r>
      <w:bookmarkEnd w:id="3"/>
      <w:r w:rsidRPr="001E3736">
        <w:rPr>
          <w:b w:val="0"/>
          <w:color w:val="auto"/>
        </w:rPr>
        <w:t xml:space="preserve"> </w:t>
      </w:r>
    </w:p>
    <w:p w:rsidR="00682663" w:rsidRPr="0050581F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2808939"/>
      <w:r>
        <w:rPr>
          <w:b w:val="0"/>
          <w:color w:val="auto"/>
        </w:rPr>
        <w:t>Elektroniczne systemy wspomagające kierowcę podczas jazdy samochodem.</w:t>
      </w:r>
      <w:bookmarkEnd w:id="4"/>
      <w:r>
        <w:rPr>
          <w:b w:val="0"/>
          <w:color w:val="auto"/>
        </w:rPr>
        <w:t xml:space="preserve">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5" w:name="_Toc492808940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5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6" w:name="_Toc492808941"/>
      <w:r>
        <w:rPr>
          <w:b w:val="0"/>
          <w:color w:val="auto"/>
        </w:rPr>
        <w:t>Charakterystyka ogólna</w:t>
      </w:r>
      <w:bookmarkEnd w:id="6"/>
    </w:p>
    <w:p w:rsidR="000F748F" w:rsidRDefault="003F24F2" w:rsidP="00A52522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B252A6">
        <w:rPr>
          <w:rFonts w:ascii="Arial" w:hAnsi="Arial" w:cs="Arial"/>
        </w:rPr>
        <w:t xml:space="preserve"> od początku lat 90. </w:t>
      </w:r>
      <w:r>
        <w:rPr>
          <w:rFonts w:ascii="Arial" w:hAnsi="Arial" w:cs="Arial"/>
        </w:rPr>
        <w:t xml:space="preserve"> jest system </w:t>
      </w:r>
      <w:proofErr w:type="spellStart"/>
      <w:r>
        <w:rPr>
          <w:rFonts w:ascii="Arial" w:hAnsi="Arial" w:cs="Arial"/>
        </w:rPr>
        <w:t>Anti</w:t>
      </w:r>
      <w:proofErr w:type="spellEnd"/>
      <w:r>
        <w:rPr>
          <w:rFonts w:ascii="Arial" w:hAnsi="Arial" w:cs="Arial"/>
        </w:rPr>
        <w:t xml:space="preserve">-Lock </w:t>
      </w:r>
      <w:proofErr w:type="spellStart"/>
      <w:r>
        <w:rPr>
          <w:rFonts w:ascii="Arial" w:hAnsi="Arial" w:cs="Arial"/>
        </w:rPr>
        <w:t>Breaking</w:t>
      </w:r>
      <w:proofErr w:type="spellEnd"/>
      <w:r>
        <w:rPr>
          <w:rFonts w:ascii="Arial" w:hAnsi="Arial" w:cs="Arial"/>
        </w:rPr>
        <w:t xml:space="preserve"> System (ABS).</w:t>
      </w:r>
      <w:r w:rsidR="00F823D4">
        <w:rPr>
          <w:rFonts w:ascii="Arial" w:hAnsi="Arial" w:cs="Arial"/>
        </w:rPr>
        <w:t xml:space="preserve"> Dziś, </w:t>
      </w:r>
      <w:r w:rsidR="008F6DAF">
        <w:rPr>
          <w:rFonts w:ascii="Arial" w:hAnsi="Arial" w:cs="Arial"/>
        </w:rPr>
        <w:t>ten</w:t>
      </w:r>
      <w:r w:rsidR="00F823D4">
        <w:rPr>
          <w:rFonts w:ascii="Arial" w:hAnsi="Arial" w:cs="Arial"/>
        </w:rPr>
        <w:t xml:space="preserve"> system, w coraz „gęstszym” ruchu drogowym nieodzownym, </w:t>
      </w:r>
      <w:r w:rsidR="008F6DAF">
        <w:rPr>
          <w:rFonts w:ascii="Arial" w:hAnsi="Arial" w:cs="Arial"/>
        </w:rPr>
        <w:t xml:space="preserve"> elementem układu hamulcowego niemal wszystkich pojazdów kołowych poruszających się na drogach całego świata. </w:t>
      </w:r>
      <w:r w:rsidR="008F6DAF" w:rsidRPr="008F6DAF">
        <w:rPr>
          <w:rFonts w:ascii="Arial" w:hAnsi="Arial" w:cs="Arial"/>
          <w:lang w:val="en-US"/>
        </w:rPr>
        <w:t xml:space="preserve">ABS </w:t>
      </w:r>
      <w:r w:rsidR="008F6DAF" w:rsidRPr="008F6DAF">
        <w:rPr>
          <w:rFonts w:ascii="Arial" w:hAnsi="Arial" w:cs="Arial"/>
        </w:rPr>
        <w:t>zalicza się do grupy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B252A6">
        <w:rPr>
          <w:rFonts w:ascii="Arial" w:hAnsi="Arial" w:cs="Arial"/>
        </w:rPr>
        <w:t>systemów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F6DAF" w:rsidRPr="008F6DAF">
        <w:rPr>
          <w:rFonts w:ascii="Arial" w:hAnsi="Arial" w:cs="Arial"/>
          <w:i/>
          <w:lang w:val="en-US"/>
        </w:rPr>
        <w:t>Vehical</w:t>
      </w:r>
      <w:proofErr w:type="spellEnd"/>
      <w:r w:rsidR="008F6DAF" w:rsidRPr="008F6DAF">
        <w:rPr>
          <w:rFonts w:ascii="Arial" w:hAnsi="Arial" w:cs="Arial"/>
          <w:i/>
          <w:lang w:val="en-US"/>
        </w:rPr>
        <w:t xml:space="preserve"> Control Systems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</w:rPr>
        <w:t>lub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  <w:i/>
          <w:lang w:val="en-US"/>
        </w:rPr>
        <w:t>Automated Highway Systems</w:t>
      </w:r>
      <w:r w:rsidR="000F748F">
        <w:rPr>
          <w:rFonts w:ascii="Arial" w:hAnsi="Arial" w:cs="Arial"/>
          <w:lang w:val="en-US"/>
        </w:rPr>
        <w:t>.</w:t>
      </w:r>
    </w:p>
    <w:p w:rsidR="00104FB2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>
        <w:rPr>
          <w:rFonts w:ascii="Arial" w:hAnsi="Arial" w:cs="Arial"/>
        </w:rPr>
        <w:t xml:space="preserve"> zadaniem tego</w:t>
      </w:r>
      <w:r w:rsidR="00B252A6">
        <w:rPr>
          <w:rFonts w:ascii="Arial" w:hAnsi="Arial" w:cs="Arial"/>
        </w:rPr>
        <w:t xml:space="preserve"> układu</w:t>
      </w:r>
      <w:r>
        <w:rPr>
          <w:rFonts w:ascii="Arial" w:hAnsi="Arial" w:cs="Arial"/>
        </w:rPr>
        <w:t xml:space="preserve"> jest zapobieganie blokowan</w:t>
      </w:r>
      <w:r w:rsidR="00B252A6">
        <w:rPr>
          <w:rFonts w:ascii="Arial" w:hAnsi="Arial" w:cs="Arial"/>
        </w:rPr>
        <w:t xml:space="preserve">iu kół, </w:t>
      </w:r>
      <w:r>
        <w:rPr>
          <w:rFonts w:ascii="Arial" w:hAnsi="Arial" w:cs="Arial"/>
        </w:rPr>
        <w:t>w przypadku konieczności wykonania nagłego manewru hamow</w:t>
      </w:r>
      <w:r w:rsidR="00B252A6">
        <w:rPr>
          <w:rFonts w:ascii="Arial" w:hAnsi="Arial" w:cs="Arial"/>
        </w:rPr>
        <w:t xml:space="preserve">ania, </w:t>
      </w:r>
      <w:r w:rsidR="000F748F">
        <w:rPr>
          <w:rFonts w:ascii="Arial" w:hAnsi="Arial" w:cs="Arial"/>
        </w:rPr>
        <w:t>spowodowanego niebezpieczną sytuacja na drodze. Zapewnienie ruchu kół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 w:rsidR="000F748F">
        <w:rPr>
          <w:rFonts w:ascii="Arial" w:hAnsi="Arial" w:cs="Arial"/>
        </w:rPr>
        <w:t>. Kierowca może w ten sposób np. bezpiecznie ominąć przeszkodę</w:t>
      </w:r>
      <w:r w:rsidR="00B252A6">
        <w:rPr>
          <w:rFonts w:ascii="Arial" w:hAnsi="Arial" w:cs="Arial"/>
        </w:rPr>
        <w:t xml:space="preserve">, </w:t>
      </w:r>
      <w:r w:rsidR="000F748F">
        <w:rPr>
          <w:rFonts w:ascii="Arial" w:hAnsi="Arial" w:cs="Arial"/>
        </w:rPr>
        <w:t xml:space="preserve">która zmusiła go do gwałtownego hamowania.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104FB2">
        <w:rPr>
          <w:rStyle w:val="Odwoanieprzypisudolnego"/>
          <w:rFonts w:ascii="Arial" w:hAnsi="Arial" w:cs="Arial"/>
        </w:rPr>
        <w:footnoteReference w:id="1"/>
      </w:r>
      <w:r w:rsidR="00104FB2">
        <w:rPr>
          <w:rFonts w:ascii="Arial" w:hAnsi="Arial" w:cs="Arial"/>
        </w:rPr>
        <w:t xml:space="preserve">. </w:t>
      </w:r>
    </w:p>
    <w:p w:rsidR="006F1662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</w:p>
    <w:p w:rsidR="0030041C" w:rsidRDefault="00D209BC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Tylko 24% kierowców samochodów wyposażonych w system ABS</w:t>
      </w:r>
      <w:r w:rsidR="006F1662">
        <w:rPr>
          <w:rFonts w:ascii="Arial" w:hAnsi="Arial" w:cs="Arial"/>
        </w:rPr>
        <w:t xml:space="preserve"> i aż 58% kierowców samochodów bez tego systemu, </w:t>
      </w:r>
      <w:r>
        <w:rPr>
          <w:rFonts w:ascii="Arial" w:hAnsi="Arial" w:cs="Arial"/>
        </w:rPr>
        <w:t>nie było w stanie utrzymać toru jazdy po zahamowaniu.</w:t>
      </w:r>
      <w:r w:rsidR="0030041C">
        <w:rPr>
          <w:rStyle w:val="Odwoanieprzypisudolnego"/>
          <w:rFonts w:ascii="Arial" w:hAnsi="Arial" w:cs="Arial"/>
        </w:rPr>
        <w:footnoteReference w:id="2"/>
      </w:r>
      <w:r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30041C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Samochody bez ABS po zahamowaniu kontynuują jazdę w kierunku zależnym od ich osi wzdłużnej. Wszelkie próby zmiany toru jazdy mogą okazać się nieskuteczne ze względu na to iż zablokowane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 xml:space="preserve">. Pojazd narażony jest na wypadnięcie z </w:t>
      </w:r>
      <w:r w:rsidR="00BE28D0">
        <w:rPr>
          <w:rFonts w:ascii="Arial" w:hAnsi="Arial" w:cs="Arial"/>
        </w:rPr>
        <w:lastRenderedPageBreak/>
        <w:t>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3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1D7D3001" wp14:editId="66A76AF5">
            <wp:extent cx="5972810" cy="2315845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2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662A2D" w:rsidRPr="00662A2D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662A2D" w:rsidRDefault="00662A2D" w:rsidP="00A52522">
      <w:pPr>
        <w:spacing w:line="360" w:lineRule="auto"/>
        <w:jc w:val="both"/>
        <w:rPr>
          <w:rFonts w:ascii="Arial" w:hAnsi="Arial" w:cs="Arial"/>
        </w:rPr>
      </w:pPr>
    </w:p>
    <w:p w:rsidR="00197D9C" w:rsidRDefault="00662A2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Zgodnie z istniejącym stanem prawnym w Polsce od lipca 2006 roku wyposażenie pojazdów drogowych w s</w:t>
      </w:r>
      <w:r w:rsidR="00D51616">
        <w:rPr>
          <w:rFonts w:ascii="Arial" w:hAnsi="Arial" w:cs="Arial"/>
        </w:rPr>
        <w:t xml:space="preserve">ystem ABS jest wymagane. Rosnące wymagania w zakresie wsparcia kierowcy podczas prowadzenia pojazdu, zmieniająca się dynamika ruchu drogowego, stan dróg, zmienne warunki pogodowe wzmogły konieczność permanentnego rozwijania elektronicznych systemów bezpieczeństwa. Koncepcja systemu ABS jest więc podstawą dla </w:t>
      </w:r>
      <w:r>
        <w:rPr>
          <w:rFonts w:ascii="Arial" w:hAnsi="Arial" w:cs="Arial"/>
        </w:rPr>
        <w:t xml:space="preserve">rozwoju innych systemów bezpieczeństwa w pojazdach drogowych m.in. </w:t>
      </w:r>
      <w:r w:rsidR="000C2934">
        <w:rPr>
          <w:rFonts w:ascii="Arial" w:hAnsi="Arial" w:cs="Arial"/>
        </w:rPr>
        <w:t>ESP – elektroniczny układ stabilizacji toru jazdy, ASR – system zapobiegający poślizgowi kół podczas ruszania w warunkach zróżnicowanej przyczepności podłoża</w:t>
      </w:r>
      <w:r w:rsidR="000C2934">
        <w:rPr>
          <w:rStyle w:val="Odwoanieprzypisudolnego"/>
          <w:rFonts w:ascii="Arial" w:hAnsi="Arial" w:cs="Arial"/>
        </w:rPr>
        <w:footnoteReference w:id="4"/>
      </w:r>
      <w:r w:rsidR="000C2934">
        <w:rPr>
          <w:rFonts w:ascii="Arial" w:hAnsi="Arial" w:cs="Arial"/>
        </w:rPr>
        <w:t>.</w:t>
      </w:r>
      <w:r w:rsidR="00BE28D0">
        <w:rPr>
          <w:rFonts w:ascii="Arial" w:hAnsi="Arial" w:cs="Arial"/>
        </w:rPr>
        <w:t xml:space="preserve"> </w:t>
      </w:r>
      <w:r w:rsidR="00A52522">
        <w:rPr>
          <w:rFonts w:ascii="Arial" w:hAnsi="Arial" w:cs="Arial"/>
        </w:rPr>
        <w:t xml:space="preserve">  </w:t>
      </w:r>
    </w:p>
    <w:p w:rsidR="00812BF4" w:rsidRPr="002138B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r>
        <w:rPr>
          <w:b w:val="0"/>
          <w:color w:val="auto"/>
        </w:rPr>
        <w:t>Budowa i działanie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Zatrzymanie i ruch pojazdu kołowego nie byłby możliwy w sytuacji braku przyczepności kół do podłoża. Przyczepność zależna jest od czynników takich jak: 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rodzaj i stan stykających się powierzchni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siły nacisku koła na powierzchnię drogi po której się porusza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temperatury stykających się powierzchni (wyższa temperatura ogumienia pozwala na uzyskanie lepszej przyczepności koła do podłoża) 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Większa przyczepność wpływa na przeniesienie wyższego: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</w:t>
      </w:r>
      <w:r w:rsidR="00AC40F2">
        <w:rPr>
          <w:rFonts w:ascii="Arial" w:hAnsi="Arial" w:cs="Arial"/>
        </w:rPr>
        <w:t>napędowego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hamowania </w:t>
      </w:r>
    </w:p>
    <w:p w:rsidR="00240040" w:rsidRP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momentu skręc</w:t>
      </w:r>
      <w:r w:rsidR="00AC40F2">
        <w:rPr>
          <w:rFonts w:ascii="Arial" w:hAnsi="Arial" w:cs="Arial"/>
        </w:rPr>
        <w:t>ania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812BF4" w:rsidRPr="00CF7845" w:rsidRDefault="00812BF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Długość drogi hamowania pojazdu zależna jest od: współczynnika przyczepności pomiędzy kołem a nawierzchnią drogi oraz skuteczności układu hamulcowego dostępnego na wyposażeniu samochodu. </w:t>
      </w: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7" w:name="_Toc492808943"/>
      <w:r>
        <w:rPr>
          <w:b w:val="0"/>
          <w:color w:val="auto"/>
        </w:rPr>
        <w:lastRenderedPageBreak/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7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Elektroniczne systemy wsparcia kierowcy maja za zadanie podnieść poziomu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</w:t>
      </w:r>
      <w:bookmarkStart w:id="8" w:name="_GoBack"/>
      <w:bookmarkEnd w:id="8"/>
      <w:r w:rsidR="00A52522">
        <w:rPr>
          <w:rFonts w:ascii="Arial" w:hAnsi="Arial" w:cs="Arial"/>
        </w:rPr>
        <w:t>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</w:t>
      </w:r>
      <w:r w:rsidR="00713E27">
        <w:rPr>
          <w:rFonts w:ascii="Arial" w:hAnsi="Arial" w:cs="Arial"/>
        </w:rPr>
        <w:lastRenderedPageBreak/>
        <w:t>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5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lastRenderedPageBreak/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9" w:name="_Toc492808944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9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0" w:name="_Toc492808945"/>
      <w:r w:rsidRPr="001E3736">
        <w:rPr>
          <w:b w:val="0"/>
          <w:color w:val="auto"/>
        </w:rPr>
        <w:t>Brak propozycji</w:t>
      </w:r>
      <w:bookmarkEnd w:id="10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2808946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2808947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3" w:name="_Toc492808948"/>
      <w:r w:rsidRPr="0050581F">
        <w:rPr>
          <w:b w:val="0"/>
          <w:color w:val="auto"/>
        </w:rPr>
        <w:t>Zakończenie</w:t>
      </w:r>
      <w:bookmarkEnd w:id="13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DA" w:rsidRDefault="008D46DA" w:rsidP="00BB0DB3">
      <w:r>
        <w:separator/>
      </w:r>
    </w:p>
  </w:endnote>
  <w:endnote w:type="continuationSeparator" w:id="0">
    <w:p w:rsidR="008D46DA" w:rsidRDefault="008D46DA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3F7">
          <w:rPr>
            <w:noProof/>
          </w:rPr>
          <w:t>4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DA" w:rsidRDefault="008D46DA" w:rsidP="00BB0DB3">
      <w:r>
        <w:separator/>
      </w:r>
    </w:p>
  </w:footnote>
  <w:footnote w:type="continuationSeparator" w:id="0">
    <w:p w:rsidR="008D46DA" w:rsidRDefault="008D46DA" w:rsidP="00BB0DB3">
      <w:r>
        <w:continuationSeparator/>
      </w:r>
    </w:p>
  </w:footnote>
  <w:footnote w:id="1">
    <w:p w:rsidR="00104FB2" w:rsidRDefault="00104FB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04FB2">
        <w:t>https://pl.wikipedia.org/wiki/ABS_(motoryzacja)</w:t>
      </w:r>
    </w:p>
  </w:footnote>
  <w:footnote w:id="2">
    <w:p w:rsidR="0030041C" w:rsidRDefault="0030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041C">
        <w:t>http://brainonboard.ca/safety_features/active_safety_features_abs.php</w:t>
      </w:r>
    </w:p>
  </w:footnote>
  <w:footnote w:id="3">
    <w:p w:rsidR="00662A2D" w:rsidRDefault="00662A2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62A2D">
        <w:t>http://zssplus.pl/prace_dyplomowe/prace_dyplom/Teves/praca_3_1_teves.htm</w:t>
      </w:r>
    </w:p>
  </w:footnote>
  <w:footnote w:id="4">
    <w:p w:rsidR="000C2934" w:rsidRDefault="000C293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C2934">
        <w:t>http://akademia.autoswiat.pl/baza-wiedzy/systemy-elektroniczne-abs-esp-asr-poznaj-alfabet-bezpieczenstwa/</w:t>
      </w:r>
    </w:p>
  </w:footnote>
  <w:footnote w:id="5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C2934"/>
    <w:rsid w:val="000F44BA"/>
    <w:rsid w:val="000F748F"/>
    <w:rsid w:val="00104FB2"/>
    <w:rsid w:val="00153107"/>
    <w:rsid w:val="001833B1"/>
    <w:rsid w:val="00197D9C"/>
    <w:rsid w:val="001B7ACC"/>
    <w:rsid w:val="001E3736"/>
    <w:rsid w:val="00211FA6"/>
    <w:rsid w:val="002138B4"/>
    <w:rsid w:val="0022643E"/>
    <w:rsid w:val="00240040"/>
    <w:rsid w:val="002433F3"/>
    <w:rsid w:val="00254185"/>
    <w:rsid w:val="00257915"/>
    <w:rsid w:val="002E3A06"/>
    <w:rsid w:val="002F45EA"/>
    <w:rsid w:val="0030041C"/>
    <w:rsid w:val="00300695"/>
    <w:rsid w:val="00335753"/>
    <w:rsid w:val="003539EA"/>
    <w:rsid w:val="003879DE"/>
    <w:rsid w:val="003E36AE"/>
    <w:rsid w:val="003F24F2"/>
    <w:rsid w:val="0040712A"/>
    <w:rsid w:val="0042251D"/>
    <w:rsid w:val="00425A13"/>
    <w:rsid w:val="00447837"/>
    <w:rsid w:val="0046445E"/>
    <w:rsid w:val="004737FA"/>
    <w:rsid w:val="00476FA0"/>
    <w:rsid w:val="00486C63"/>
    <w:rsid w:val="004A5FCC"/>
    <w:rsid w:val="004D0DF6"/>
    <w:rsid w:val="0050581F"/>
    <w:rsid w:val="00521DED"/>
    <w:rsid w:val="00527480"/>
    <w:rsid w:val="005F1FE1"/>
    <w:rsid w:val="00626BCC"/>
    <w:rsid w:val="00662A2D"/>
    <w:rsid w:val="00682663"/>
    <w:rsid w:val="00685360"/>
    <w:rsid w:val="006D7158"/>
    <w:rsid w:val="006D73F7"/>
    <w:rsid w:val="006E616A"/>
    <w:rsid w:val="006F1662"/>
    <w:rsid w:val="00713E27"/>
    <w:rsid w:val="0076132C"/>
    <w:rsid w:val="007B3097"/>
    <w:rsid w:val="00812BF4"/>
    <w:rsid w:val="00821E5C"/>
    <w:rsid w:val="00830225"/>
    <w:rsid w:val="0085767F"/>
    <w:rsid w:val="008D46DA"/>
    <w:rsid w:val="008D774C"/>
    <w:rsid w:val="008F6DAF"/>
    <w:rsid w:val="00956E15"/>
    <w:rsid w:val="009C6824"/>
    <w:rsid w:val="009F6BD5"/>
    <w:rsid w:val="00A02FC7"/>
    <w:rsid w:val="00A04A24"/>
    <w:rsid w:val="00A2645E"/>
    <w:rsid w:val="00A26EF7"/>
    <w:rsid w:val="00A52522"/>
    <w:rsid w:val="00AC40F2"/>
    <w:rsid w:val="00B0206E"/>
    <w:rsid w:val="00B252A6"/>
    <w:rsid w:val="00B935E6"/>
    <w:rsid w:val="00BA1700"/>
    <w:rsid w:val="00BB0DB3"/>
    <w:rsid w:val="00BE28D0"/>
    <w:rsid w:val="00C106BB"/>
    <w:rsid w:val="00C66ED0"/>
    <w:rsid w:val="00C973DC"/>
    <w:rsid w:val="00CF7845"/>
    <w:rsid w:val="00D07BA5"/>
    <w:rsid w:val="00D209BC"/>
    <w:rsid w:val="00D51616"/>
    <w:rsid w:val="00D9523F"/>
    <w:rsid w:val="00DC323B"/>
    <w:rsid w:val="00DF5533"/>
    <w:rsid w:val="00E056E4"/>
    <w:rsid w:val="00E43B24"/>
    <w:rsid w:val="00E47071"/>
    <w:rsid w:val="00E548C9"/>
    <w:rsid w:val="00E603DC"/>
    <w:rsid w:val="00EA34F5"/>
    <w:rsid w:val="00EB0D42"/>
    <w:rsid w:val="00EC549B"/>
    <w:rsid w:val="00F06B54"/>
    <w:rsid w:val="00F71BB7"/>
    <w:rsid w:val="00F823D4"/>
    <w:rsid w:val="00FB175A"/>
    <w:rsid w:val="00FC4848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A1595-4D8C-4609-A0FA-C52EDEC2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1290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30</cp:revision>
  <dcterms:created xsi:type="dcterms:W3CDTF">2015-03-24T18:27:00Z</dcterms:created>
  <dcterms:modified xsi:type="dcterms:W3CDTF">2017-09-14T19:02:00Z</dcterms:modified>
</cp:coreProperties>
</file>