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Default="00B0206E" w:rsidP="00A52522">
          <w:pPr>
            <w:pStyle w:val="Nagwekspisutreci"/>
            <w:spacing w:line="360" w:lineRule="auto"/>
            <w:jc w:val="center"/>
          </w:pPr>
          <w: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DF5533" w:rsidRDefault="00B0206E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08935" w:history="1">
            <w:r w:rsidR="00DF5533" w:rsidRPr="000D39AD">
              <w:rPr>
                <w:rStyle w:val="Hipercze"/>
                <w:noProof/>
              </w:rPr>
              <w:t>Wstęp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36" w:history="1">
            <w:r w:rsidR="00DF5533" w:rsidRPr="000D39AD">
              <w:rPr>
                <w:rStyle w:val="Hipercze"/>
                <w:noProof/>
              </w:rPr>
              <w:t>1.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37" w:history="1">
            <w:r w:rsidR="00DF5533" w:rsidRPr="000D39AD">
              <w:rPr>
                <w:rStyle w:val="Hipercze"/>
                <w:noProof/>
              </w:rPr>
              <w:t>1.1.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Safety case – definicja i struktura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38" w:history="1">
            <w:r w:rsidR="00DF5533" w:rsidRPr="000D39AD">
              <w:rPr>
                <w:rStyle w:val="Hipercze"/>
                <w:noProof/>
              </w:rPr>
              <w:t>1.2.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Wnioskowanie o bezpieczeństwie w cyklu życia systemu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39" w:history="1">
            <w:r w:rsidR="00DF5533" w:rsidRPr="000D39AD">
              <w:rPr>
                <w:rStyle w:val="Hipercze"/>
                <w:noProof/>
              </w:rPr>
              <w:t>1.3.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Elektroniczne systemy wspomagające kierowcę podczas jazdy samochodem.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_Toc492808939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0" w:history="1">
            <w:r w:rsidR="00DF5533" w:rsidRPr="000D39AD">
              <w:rPr>
                <w:rStyle w:val="Hipercze"/>
                <w:noProof/>
              </w:rPr>
              <w:t>2.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II. System ABS w samochodach osobowych.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_Toc492808940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1" w:history="1">
            <w:r w:rsidR="00DF5533" w:rsidRPr="000D39AD">
              <w:rPr>
                <w:rStyle w:val="Hipercze"/>
                <w:noProof/>
              </w:rPr>
              <w:t>2.1.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Charakterystyka ogólna i wymagania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_Toc492808941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2" w:history="1">
            <w:r w:rsidR="00DF5533" w:rsidRPr="000D39AD">
              <w:rPr>
                <w:rStyle w:val="Hipercze"/>
                <w:noProof/>
              </w:rPr>
              <w:t>2.2.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Działanie i budowa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_Toc492808942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3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3" w:history="1">
            <w:r w:rsidR="00DF5533" w:rsidRPr="000D39AD">
              <w:rPr>
                <w:rStyle w:val="Hipercze"/>
                <w:noProof/>
              </w:rPr>
              <w:t>2.3.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Dowód bezpieczeństwa.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_Toc492808943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4" w:history="1">
            <w:r w:rsidR="00DF5533" w:rsidRPr="000D39AD">
              <w:rPr>
                <w:rStyle w:val="Hipercze"/>
                <w:noProof/>
              </w:rPr>
              <w:t>3.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_Toc492808944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5" w:history="1">
            <w:r w:rsidR="00DF5533" w:rsidRPr="000D39AD">
              <w:rPr>
                <w:rStyle w:val="Hipercze"/>
                <w:noProof/>
              </w:rPr>
              <w:t>3.1.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6" w:history="1">
            <w:r w:rsidR="00DF5533" w:rsidRPr="000D39AD">
              <w:rPr>
                <w:rStyle w:val="Hipercze"/>
                <w:noProof/>
              </w:rPr>
              <w:t>3.2.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2"/>
            <w:spacing w:line="360" w:lineRule="auto"/>
            <w:rPr>
              <w:noProof/>
            </w:rPr>
          </w:pPr>
          <w:hyperlink w:anchor="_Toc492808947" w:history="1">
            <w:r w:rsidR="00DF5533" w:rsidRPr="000D39AD">
              <w:rPr>
                <w:rStyle w:val="Hipercze"/>
                <w:noProof/>
              </w:rPr>
              <w:t>3.3.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C32FFC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8" w:history="1">
            <w:r w:rsidR="00DF5533" w:rsidRPr="000D39AD">
              <w:rPr>
                <w:rStyle w:val="Hipercze"/>
                <w:noProof/>
              </w:rPr>
              <w:t>Zakończenie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0" w:name="_Toc492808935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" w:name="_Toc492808936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1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2" w:name="_Toc492808937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2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2808938"/>
      <w:r w:rsidRPr="001E3736">
        <w:rPr>
          <w:b w:val="0"/>
          <w:color w:val="auto"/>
        </w:rPr>
        <w:t>Wnioskowanie o bezpieczeństwie w cyklu życia systemu</w:t>
      </w:r>
      <w:bookmarkEnd w:id="3"/>
      <w:r w:rsidRPr="001E3736">
        <w:rPr>
          <w:b w:val="0"/>
          <w:color w:val="auto"/>
        </w:rPr>
        <w:t xml:space="preserve"> </w:t>
      </w:r>
    </w:p>
    <w:p w:rsidR="00682663" w:rsidRPr="0050581F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2808939"/>
      <w:r>
        <w:rPr>
          <w:b w:val="0"/>
          <w:color w:val="auto"/>
        </w:rPr>
        <w:t>Elektroniczne systemy wspomagające kierowcę podczas jazdy samochodem.</w:t>
      </w:r>
      <w:bookmarkEnd w:id="4"/>
      <w:r>
        <w:rPr>
          <w:b w:val="0"/>
          <w:color w:val="auto"/>
        </w:rPr>
        <w:t xml:space="preserve">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5" w:name="_Toc492808940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5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6" w:name="_Toc492808941"/>
      <w:r>
        <w:rPr>
          <w:b w:val="0"/>
          <w:color w:val="auto"/>
        </w:rPr>
        <w:t>Charakterystyka ogólna</w:t>
      </w:r>
      <w:bookmarkEnd w:id="6"/>
    </w:p>
    <w:p w:rsidR="008273C5" w:rsidRDefault="003F24F2" w:rsidP="008273C5">
      <w:pPr>
        <w:spacing w:line="360" w:lineRule="auto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>
        <w:rPr>
          <w:rFonts w:ascii="Arial" w:hAnsi="Arial" w:cs="Arial"/>
        </w:rPr>
        <w:t>Anti</w:t>
      </w:r>
      <w:proofErr w:type="spellEnd"/>
      <w:r>
        <w:rPr>
          <w:rFonts w:ascii="Arial" w:hAnsi="Arial" w:cs="Arial"/>
        </w:rPr>
        <w:t xml:space="preserve">-Lock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System (ABS).</w:t>
      </w:r>
      <w:r w:rsidR="008273C5">
        <w:rPr>
          <w:rFonts w:ascii="Arial" w:hAnsi="Arial" w:cs="Arial"/>
        </w:rPr>
        <w:t xml:space="preserve"> Układ ten </w:t>
      </w:r>
      <w:r w:rsidR="008273C5">
        <w:rPr>
          <w:rFonts w:ascii="Arial" w:hAnsi="Arial" w:cs="Arial"/>
        </w:rPr>
        <w:t>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(AHS)</w:t>
      </w:r>
      <w:r w:rsidR="008273C5">
        <w:rPr>
          <w:rFonts w:ascii="Arial" w:hAnsi="Arial" w:cs="Arial"/>
          <w:lang w:val="en-US"/>
        </w:rPr>
        <w:t>.</w:t>
      </w:r>
    </w:p>
    <w:p w:rsidR="00573C8C" w:rsidRPr="008273C5" w:rsidRDefault="00573C8C" w:rsidP="008273C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użytkowania tego systemu datuje się na rok 1966, kiedy to brytyjska firma Jensen wypuściła na rynek model samochodu Jensen FF wyposażony seryjnie w system ABS </w:t>
      </w:r>
      <w:proofErr w:type="spellStart"/>
      <w:r>
        <w:rPr>
          <w:rFonts w:ascii="Arial" w:hAnsi="Arial" w:cs="Arial"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8273C5">
        <w:rPr>
          <w:rFonts w:ascii="Arial" w:hAnsi="Arial" w:cs="Arial"/>
        </w:rPr>
        <w:t>.</w:t>
      </w:r>
    </w:p>
    <w:p w:rsidR="006C0262" w:rsidRDefault="00222C4C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 1 maja 2004</w:t>
      </w:r>
      <w:r w:rsidR="008F6D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terenie UE obowiązują przepisy, które zezwalają na dopuszczanie do ruchu nowych pojazdów wyłącznie </w:t>
      </w:r>
      <w:r w:rsidR="00442C6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system ABS</w:t>
      </w:r>
      <w:r w:rsidR="008273C5">
        <w:rPr>
          <w:rFonts w:ascii="Arial" w:hAnsi="Arial" w:cs="Arial"/>
        </w:rPr>
        <w:t xml:space="preserve"> </w:t>
      </w:r>
      <w:r w:rsidR="008273C5">
        <w:rPr>
          <w:rStyle w:val="Odwoanieprzypisudolnego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.  </w:t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>
        <w:rPr>
          <w:rFonts w:ascii="Arial" w:hAnsi="Arial" w:cs="Arial"/>
        </w:rPr>
        <w:t xml:space="preserve"> tego</w:t>
      </w:r>
      <w:r w:rsidR="00FD44C5">
        <w:rPr>
          <w:rFonts w:ascii="Arial" w:hAnsi="Arial" w:cs="Arial"/>
        </w:rPr>
        <w:t xml:space="preserve"> systemu są: </w:t>
      </w:r>
    </w:p>
    <w:p w:rsidR="00FD44C5" w:rsidRDefault="008F6DAF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D44C5">
        <w:rPr>
          <w:rFonts w:ascii="Arial" w:hAnsi="Arial" w:cs="Arial"/>
        </w:rPr>
        <w:t>zapobieganie blokowan</w:t>
      </w:r>
      <w:r w:rsidR="00B252A6" w:rsidRPr="00FD44C5">
        <w:rPr>
          <w:rFonts w:ascii="Arial" w:hAnsi="Arial" w:cs="Arial"/>
        </w:rPr>
        <w:t xml:space="preserve">iu kół, </w:t>
      </w:r>
      <w:r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FD44C5" w:rsidRPr="00DD0E1E" w:rsidRDefault="00DD0E1E" w:rsidP="00A52522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Zwiększenie efektywności hamowania w sytuacji zagrożenia poprzez precyzyjne wykonanie „hamowania pulsacyjnego”</w:t>
      </w:r>
      <w:r w:rsidR="008273C5">
        <w:rPr>
          <w:rStyle w:val="Odwoanieprzypisudolnego"/>
          <w:rFonts w:ascii="Arial" w:hAnsi="Arial" w:cs="Arial"/>
        </w:rPr>
        <w:footnoteReference w:id="2"/>
      </w:r>
      <w:r>
        <w:rPr>
          <w:rFonts w:ascii="Arial" w:hAnsi="Arial" w:cs="Arial"/>
        </w:rPr>
        <w:t xml:space="preserve">.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nagłe pojawienie na drodze wymusiło rozpoczęcie 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 xml:space="preserve">zjawiska występujące bezpośrednio po zablokowaniu kół takie jak wirowanie </w:t>
      </w:r>
      <w:r w:rsidR="00B252A6">
        <w:rPr>
          <w:rFonts w:ascii="Arial" w:hAnsi="Arial" w:cs="Arial"/>
        </w:rPr>
        <w:lastRenderedPageBreak/>
        <w:t>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Utrzymanie stabilności toru jazdy poprzez wyeliminowanie niekontrolowanego poślizgu kół ma duże znaczenie w przypadku hamowania zespołu pojazdów np. samochodu ciężarowego z naczepą. Drugi człon pojazdu gdy 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Hamowanie w sytuacji zagrożenia jest skuteczniejsze jeśli pod wpływem mocnego naciśnięcia pedału hamulca </w:t>
      </w:r>
      <w:r w:rsidR="006B2A3B">
        <w:rPr>
          <w:rFonts w:ascii="Arial" w:hAnsi="Arial" w:cs="Arial"/>
        </w:rPr>
        <w:t>uzyskana została maksymalna siła hamowania dla wszystkich kół. Maksymalne skrócenie czasu do momentu aktywacji ABS jest wspierane przez system HBA (</w:t>
      </w:r>
      <w:proofErr w:type="spellStart"/>
      <w:r w:rsidR="006B2A3B">
        <w:rPr>
          <w:rFonts w:ascii="Arial" w:hAnsi="Arial" w:cs="Arial"/>
        </w:rPr>
        <w:t>Hydraulic</w:t>
      </w:r>
      <w:proofErr w:type="spellEnd"/>
      <w:r w:rsidR="006B2A3B">
        <w:rPr>
          <w:rFonts w:ascii="Arial" w:hAnsi="Arial" w:cs="Arial"/>
        </w:rPr>
        <w:t xml:space="preserve"> </w:t>
      </w:r>
      <w:proofErr w:type="spellStart"/>
      <w:r w:rsidR="006B2A3B">
        <w:rPr>
          <w:rFonts w:ascii="Arial" w:hAnsi="Arial" w:cs="Arial"/>
        </w:rPr>
        <w:t>Break</w:t>
      </w:r>
      <w:proofErr w:type="spellEnd"/>
      <w:r w:rsidR="006B2A3B">
        <w:rPr>
          <w:rFonts w:ascii="Arial" w:hAnsi="Arial" w:cs="Arial"/>
        </w:rPr>
        <w:t xml:space="preserve"> </w:t>
      </w:r>
      <w:proofErr w:type="spellStart"/>
      <w:r w:rsidR="006B2A3B">
        <w:rPr>
          <w:rFonts w:ascii="Arial" w:hAnsi="Arial" w:cs="Arial"/>
        </w:rPr>
        <w:t>Assist</w:t>
      </w:r>
      <w:proofErr w:type="spellEnd"/>
      <w:r w:rsidR="006B2A3B">
        <w:rPr>
          <w:rFonts w:ascii="Arial" w:hAnsi="Arial" w:cs="Arial"/>
        </w:rPr>
        <w:t>), który gwałtowne naciskanie pedału hamulca interpretuje jako konieczność użycia maksymalnej siły hamowania dla wszystkich kół. System ten zwiększa ciśnienie w układzie hamulcowym co przyspiesza moment włączenia układu</w:t>
      </w:r>
      <w:r w:rsidR="008273C5">
        <w:rPr>
          <w:rFonts w:ascii="Arial" w:hAnsi="Arial" w:cs="Arial"/>
        </w:rPr>
        <w:t xml:space="preserve"> ABS </w:t>
      </w:r>
      <w:r w:rsidR="00104FB2">
        <w:rPr>
          <w:rStyle w:val="Odwoanieprzypisudolnego"/>
          <w:rFonts w:ascii="Arial" w:hAnsi="Arial" w:cs="Arial"/>
        </w:rPr>
        <w:footnoteReference w:id="3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 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utrzymać toru jazdy po zahamowaniu.</w:t>
      </w:r>
      <w:r w:rsidR="0030041C">
        <w:rPr>
          <w:rStyle w:val="Odwoanieprzypisudolnego"/>
          <w:rFonts w:ascii="Arial" w:hAnsi="Arial" w:cs="Arial"/>
        </w:rPr>
        <w:footnoteReference w:id="4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30041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Samochody bez ABS po zahamowaniu kontynuują jazdę w kierunku zależnym od ich osi wzdłużnej. Wszelkie próby zmiany toru jazdy mogą okazać się nieskuteczne ze względu na to iż zablokowane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5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1D7D3001" wp14:editId="66A76AF5">
            <wp:extent cx="5972810" cy="2315845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2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662A2D" w:rsidRPr="00662A2D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662A2D" w:rsidRDefault="00662A2D" w:rsidP="00A52522">
      <w:pPr>
        <w:spacing w:line="360" w:lineRule="auto"/>
        <w:jc w:val="both"/>
        <w:rPr>
          <w:rFonts w:ascii="Arial" w:hAnsi="Arial" w:cs="Arial"/>
        </w:rPr>
      </w:pPr>
    </w:p>
    <w:p w:rsidR="00197D9C" w:rsidRDefault="00662A2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Zgodnie z istniejącym stanem prawnym w Polsce od lipca 2006 roku wyposażenie pojazdów drogowych w s</w:t>
      </w:r>
      <w:r w:rsidR="00D51616">
        <w:rPr>
          <w:rFonts w:ascii="Arial" w:hAnsi="Arial" w:cs="Arial"/>
        </w:rPr>
        <w:t xml:space="preserve">ystem ABS jest wymagane. Rosnące wymagania w zakresie wsparcia kierowcy podczas prowadzenia pojazdu, zmieniająca się dynamika ruchu drogowego, stan dróg, zmienne warunki pogodowe wzmogły konieczność permanentnego rozwijania elektronicznych systemów bezpieczeństwa. Koncepcja systemu ABS jest więc podstawą dla </w:t>
      </w:r>
      <w:r>
        <w:rPr>
          <w:rFonts w:ascii="Arial" w:hAnsi="Arial" w:cs="Arial"/>
        </w:rPr>
        <w:t xml:space="preserve">rozwoju innych systemów bezpieczeństwa w pojazdach drogowych m.in. </w:t>
      </w:r>
      <w:r w:rsidR="000C2934">
        <w:rPr>
          <w:rFonts w:ascii="Arial" w:hAnsi="Arial" w:cs="Arial"/>
        </w:rPr>
        <w:t xml:space="preserve">ESP – </w:t>
      </w:r>
      <w:r w:rsidR="000C2934">
        <w:rPr>
          <w:rFonts w:ascii="Arial" w:hAnsi="Arial" w:cs="Arial"/>
        </w:rPr>
        <w:lastRenderedPageBreak/>
        <w:t>elektroniczny układ stabilizacji toru jazdy, ASR – system zapobiegający poślizgowi kół podczas ruszania w warunkach zróżnicowanej przyczepności podłoża</w:t>
      </w:r>
      <w:r w:rsidR="000C2934">
        <w:rPr>
          <w:rStyle w:val="Odwoanieprzypisudolnego"/>
          <w:rFonts w:ascii="Arial" w:hAnsi="Arial" w:cs="Arial"/>
        </w:rPr>
        <w:footnoteReference w:id="6"/>
      </w:r>
      <w:r w:rsidR="000C2934">
        <w:rPr>
          <w:rFonts w:ascii="Arial" w:hAnsi="Arial" w:cs="Arial"/>
        </w:rPr>
        <w:t>.</w:t>
      </w:r>
      <w:r w:rsidR="00BE28D0">
        <w:rPr>
          <w:rFonts w:ascii="Arial" w:hAnsi="Arial" w:cs="Arial"/>
        </w:rPr>
        <w:t xml:space="preserve"> </w:t>
      </w:r>
      <w:r w:rsidR="00A52522">
        <w:rPr>
          <w:rFonts w:ascii="Arial" w:hAnsi="Arial" w:cs="Arial"/>
        </w:rPr>
        <w:t xml:space="preserve">  </w:t>
      </w: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r>
        <w:rPr>
          <w:b w:val="0"/>
          <w:color w:val="auto"/>
        </w:rPr>
        <w:t>Budowa i działanie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Zatrzymanie i ruch pojazdu kołowego nie byłby możliwy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812BF4" w:rsidRPr="00CF7845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Długość drogi hamowania pojazdu zależna jest od: współczynnika przyczepności pomiędzy kołem a nawierzchnią drogi oraz skuteczności układu hamulcowego dostępnego na wyposażeniu samochodu. </w:t>
      </w: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92808943"/>
      <w:r>
        <w:rPr>
          <w:b w:val="0"/>
          <w:color w:val="auto"/>
        </w:rPr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8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Elektroniczne systemy wsparcia kierowcy maja za zadanie podnieść poziomu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7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9" w:name="_Toc492808944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9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0" w:name="_Toc492808945"/>
      <w:r w:rsidRPr="001E3736">
        <w:rPr>
          <w:b w:val="0"/>
          <w:color w:val="auto"/>
        </w:rPr>
        <w:t>Brak propozycji</w:t>
      </w:r>
      <w:bookmarkEnd w:id="10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2808946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2808947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3" w:name="_Toc492808948"/>
      <w:r w:rsidRPr="0050581F">
        <w:rPr>
          <w:b w:val="0"/>
          <w:color w:val="auto"/>
        </w:rPr>
        <w:t>Zakończenie</w:t>
      </w:r>
      <w:bookmarkEnd w:id="13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FC" w:rsidRDefault="00C32FFC" w:rsidP="00BB0DB3">
      <w:r>
        <w:separator/>
      </w:r>
    </w:p>
  </w:endnote>
  <w:endnote w:type="continuationSeparator" w:id="0">
    <w:p w:rsidR="00C32FFC" w:rsidRDefault="00C32FFC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3C5">
          <w:rPr>
            <w:noProof/>
          </w:rPr>
          <w:t>2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FC" w:rsidRDefault="00C32FFC" w:rsidP="00BB0DB3">
      <w:r>
        <w:separator/>
      </w:r>
    </w:p>
  </w:footnote>
  <w:footnote w:type="continuationSeparator" w:id="0">
    <w:p w:rsidR="00C32FFC" w:rsidRDefault="00C32FFC" w:rsidP="00BB0DB3">
      <w:r>
        <w:continuationSeparator/>
      </w:r>
    </w:p>
  </w:footnote>
  <w:footnote w:id="1">
    <w:p w:rsidR="008273C5" w:rsidRDefault="008273C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273C5">
        <w:t>https://pl.wikipedia.org/wiki/ABS_(motoryzacja)#Historia</w:t>
      </w:r>
    </w:p>
  </w:footnote>
  <w:footnote w:id="2">
    <w:p w:rsidR="008273C5" w:rsidRDefault="008273C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bookmarkStart w:id="7" w:name="_GoBack"/>
      <w:bookmarkEnd w:id="7"/>
    </w:p>
  </w:footnote>
  <w:footnote w:id="3">
    <w:p w:rsidR="00104FB2" w:rsidRDefault="00104FB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04FB2">
        <w:t>https://pl.wikipedia.org/wiki/ABS_(motoryzacja)</w:t>
      </w:r>
    </w:p>
  </w:footnote>
  <w:footnote w:id="4">
    <w:p w:rsidR="0030041C" w:rsidRDefault="0030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041C">
        <w:t>http://brainonboard.ca/safety_features/active_safety_features_abs.php</w:t>
      </w:r>
    </w:p>
  </w:footnote>
  <w:footnote w:id="5">
    <w:p w:rsidR="00662A2D" w:rsidRDefault="00662A2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62A2D">
        <w:t>http://zssplus.pl/prace_dyplomowe/prace_dyplom/Teves/praca_3_1_teves.htm</w:t>
      </w:r>
    </w:p>
  </w:footnote>
  <w:footnote w:id="6">
    <w:p w:rsidR="000C2934" w:rsidRDefault="000C293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C2934">
        <w:t>http://akademia.autoswiat.pl/baza-wiedzy/systemy-elektroniczne-abs-esp-asr-poznaj-alfabet-bezpieczenstwa/</w:t>
      </w:r>
    </w:p>
  </w:footnote>
  <w:footnote w:id="7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C2934"/>
    <w:rsid w:val="000F44BA"/>
    <w:rsid w:val="000F748F"/>
    <w:rsid w:val="00104FB2"/>
    <w:rsid w:val="00153107"/>
    <w:rsid w:val="001833B1"/>
    <w:rsid w:val="00197D9C"/>
    <w:rsid w:val="001B7ACC"/>
    <w:rsid w:val="001E3736"/>
    <w:rsid w:val="00211FA6"/>
    <w:rsid w:val="002138B4"/>
    <w:rsid w:val="00222C4C"/>
    <w:rsid w:val="0022643E"/>
    <w:rsid w:val="00240040"/>
    <w:rsid w:val="002433F3"/>
    <w:rsid w:val="00254185"/>
    <w:rsid w:val="00257915"/>
    <w:rsid w:val="002E3A06"/>
    <w:rsid w:val="002F45EA"/>
    <w:rsid w:val="0030041C"/>
    <w:rsid w:val="00300695"/>
    <w:rsid w:val="00335753"/>
    <w:rsid w:val="003539EA"/>
    <w:rsid w:val="003879DE"/>
    <w:rsid w:val="003E36AE"/>
    <w:rsid w:val="003F24F2"/>
    <w:rsid w:val="0040712A"/>
    <w:rsid w:val="0042251D"/>
    <w:rsid w:val="00425A13"/>
    <w:rsid w:val="00442C6F"/>
    <w:rsid w:val="00447837"/>
    <w:rsid w:val="0046445E"/>
    <w:rsid w:val="004737FA"/>
    <w:rsid w:val="00476FA0"/>
    <w:rsid w:val="00486C63"/>
    <w:rsid w:val="004A5FCC"/>
    <w:rsid w:val="004D0DF6"/>
    <w:rsid w:val="0050581F"/>
    <w:rsid w:val="00521DED"/>
    <w:rsid w:val="00527480"/>
    <w:rsid w:val="00573C8C"/>
    <w:rsid w:val="005E3FA8"/>
    <w:rsid w:val="005F1FE1"/>
    <w:rsid w:val="00626BCC"/>
    <w:rsid w:val="00662A2D"/>
    <w:rsid w:val="00682663"/>
    <w:rsid w:val="00685360"/>
    <w:rsid w:val="006B2A3B"/>
    <w:rsid w:val="006C0262"/>
    <w:rsid w:val="006D7158"/>
    <w:rsid w:val="006D73F7"/>
    <w:rsid w:val="006E616A"/>
    <w:rsid w:val="006F1662"/>
    <w:rsid w:val="00713E27"/>
    <w:rsid w:val="0076132C"/>
    <w:rsid w:val="007B3097"/>
    <w:rsid w:val="00812BF4"/>
    <w:rsid w:val="00821E5C"/>
    <w:rsid w:val="008273C5"/>
    <w:rsid w:val="00830225"/>
    <w:rsid w:val="0085767F"/>
    <w:rsid w:val="008D46DA"/>
    <w:rsid w:val="008D774C"/>
    <w:rsid w:val="008F6DAF"/>
    <w:rsid w:val="0090323C"/>
    <w:rsid w:val="00956E15"/>
    <w:rsid w:val="009C6824"/>
    <w:rsid w:val="009D0D76"/>
    <w:rsid w:val="009F6BD5"/>
    <w:rsid w:val="00A02FC7"/>
    <w:rsid w:val="00A04A24"/>
    <w:rsid w:val="00A2645E"/>
    <w:rsid w:val="00A26EF7"/>
    <w:rsid w:val="00A52522"/>
    <w:rsid w:val="00AC40F2"/>
    <w:rsid w:val="00B0206E"/>
    <w:rsid w:val="00B252A6"/>
    <w:rsid w:val="00B935E6"/>
    <w:rsid w:val="00BA1700"/>
    <w:rsid w:val="00BB0DB3"/>
    <w:rsid w:val="00BE28D0"/>
    <w:rsid w:val="00C106BB"/>
    <w:rsid w:val="00C32FFC"/>
    <w:rsid w:val="00C66ED0"/>
    <w:rsid w:val="00C973DC"/>
    <w:rsid w:val="00CF7845"/>
    <w:rsid w:val="00D07BA5"/>
    <w:rsid w:val="00D209BC"/>
    <w:rsid w:val="00D51616"/>
    <w:rsid w:val="00D9523F"/>
    <w:rsid w:val="00DC323B"/>
    <w:rsid w:val="00DD0E1E"/>
    <w:rsid w:val="00DF5533"/>
    <w:rsid w:val="00E056E4"/>
    <w:rsid w:val="00E43B24"/>
    <w:rsid w:val="00E47071"/>
    <w:rsid w:val="00E548C9"/>
    <w:rsid w:val="00E603DC"/>
    <w:rsid w:val="00EA34F5"/>
    <w:rsid w:val="00EB0D42"/>
    <w:rsid w:val="00EC549B"/>
    <w:rsid w:val="00F06B54"/>
    <w:rsid w:val="00F71BB7"/>
    <w:rsid w:val="00F823D4"/>
    <w:rsid w:val="00FB175A"/>
    <w:rsid w:val="00FC4848"/>
    <w:rsid w:val="00FD03FA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55CCD-A2FA-4DA4-9287-0A108F45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1506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33</cp:revision>
  <dcterms:created xsi:type="dcterms:W3CDTF">2015-03-24T18:27:00Z</dcterms:created>
  <dcterms:modified xsi:type="dcterms:W3CDTF">2017-09-16T15:48:00Z</dcterms:modified>
</cp:coreProperties>
</file>