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355893118"/>
        <w:docPartObj>
          <w:docPartGallery w:val="Table of Contents"/>
          <w:docPartUnique/>
        </w:docPartObj>
      </w:sdtPr>
      <w:sdtEndPr/>
      <w:sdtContent>
        <w:p w:rsidR="00B0206E" w:rsidRDefault="00B0206E" w:rsidP="00B0206E">
          <w:pPr>
            <w:pStyle w:val="Nagwekspisutreci"/>
            <w:jc w:val="center"/>
          </w:pPr>
          <w:r>
            <w:t>Spis treści</w:t>
          </w:r>
        </w:p>
        <w:p w:rsidR="00B0206E" w:rsidRDefault="00B0206E" w:rsidP="00B0206E">
          <w:pPr>
            <w:rPr>
              <w:lang w:eastAsia="pl-PL"/>
            </w:rPr>
          </w:pPr>
        </w:p>
        <w:p w:rsidR="00B0206E" w:rsidRDefault="00B0206E" w:rsidP="00A04A24">
          <w:pPr>
            <w:jc w:val="both"/>
            <w:rPr>
              <w:lang w:eastAsia="pl-PL"/>
            </w:rPr>
          </w:pPr>
        </w:p>
        <w:p w:rsidR="00B0206E" w:rsidRPr="00B0206E" w:rsidRDefault="00B0206E" w:rsidP="00A04A24">
          <w:pPr>
            <w:jc w:val="both"/>
            <w:rPr>
              <w:lang w:eastAsia="pl-PL"/>
            </w:rPr>
          </w:pPr>
        </w:p>
        <w:p w:rsidR="0046445E" w:rsidRDefault="00B0206E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98045" w:history="1">
            <w:r w:rsidR="0046445E" w:rsidRPr="000326B0">
              <w:rPr>
                <w:rStyle w:val="Hipercze"/>
                <w:noProof/>
              </w:rPr>
              <w:t>Wstęp</w:t>
            </w:r>
            <w:r w:rsidR="0046445E">
              <w:rPr>
                <w:noProof/>
                <w:webHidden/>
              </w:rPr>
              <w:tab/>
            </w:r>
            <w:r w:rsidR="0046445E">
              <w:rPr>
                <w:noProof/>
                <w:webHidden/>
              </w:rPr>
              <w:fldChar w:fldCharType="begin"/>
            </w:r>
            <w:r w:rsidR="0046445E">
              <w:rPr>
                <w:noProof/>
                <w:webHidden/>
              </w:rPr>
              <w:instrText xml:space="preserve"> PAGEREF _Toc414998045 \h </w:instrText>
            </w:r>
            <w:r w:rsidR="0046445E">
              <w:rPr>
                <w:noProof/>
                <w:webHidden/>
              </w:rPr>
            </w:r>
            <w:r w:rsidR="0046445E">
              <w:rPr>
                <w:noProof/>
                <w:webHidden/>
              </w:rPr>
              <w:fldChar w:fldCharType="separate"/>
            </w:r>
            <w:r w:rsidR="0046445E">
              <w:rPr>
                <w:noProof/>
                <w:webHidden/>
              </w:rPr>
              <w:t>2</w:t>
            </w:r>
            <w:r w:rsidR="0046445E">
              <w:rPr>
                <w:noProof/>
                <w:webHidden/>
              </w:rPr>
              <w:fldChar w:fldCharType="end"/>
            </w:r>
          </w:hyperlink>
        </w:p>
        <w:p w:rsidR="0046445E" w:rsidRDefault="00527480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14998046" w:history="1">
            <w:r w:rsidR="0046445E" w:rsidRPr="000326B0">
              <w:rPr>
                <w:rStyle w:val="Hipercze"/>
                <w:noProof/>
              </w:rPr>
              <w:t>1.</w:t>
            </w:r>
            <w:r w:rsidR="004644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6445E" w:rsidRPr="000326B0">
              <w:rPr>
                <w:rStyle w:val="Hipercze"/>
                <w:noProof/>
              </w:rPr>
              <w:t>Rozdział I</w:t>
            </w:r>
            <w:r w:rsidR="0046445E">
              <w:rPr>
                <w:noProof/>
                <w:webHidden/>
              </w:rPr>
              <w:tab/>
            </w:r>
            <w:r w:rsidR="0046445E">
              <w:rPr>
                <w:noProof/>
                <w:webHidden/>
              </w:rPr>
              <w:fldChar w:fldCharType="begin"/>
            </w:r>
            <w:r w:rsidR="0046445E">
              <w:rPr>
                <w:noProof/>
                <w:webHidden/>
              </w:rPr>
              <w:instrText xml:space="preserve"> PAGEREF _Toc414998046 \h </w:instrText>
            </w:r>
            <w:r w:rsidR="0046445E">
              <w:rPr>
                <w:noProof/>
                <w:webHidden/>
              </w:rPr>
            </w:r>
            <w:r w:rsidR="0046445E">
              <w:rPr>
                <w:noProof/>
                <w:webHidden/>
              </w:rPr>
              <w:fldChar w:fldCharType="separate"/>
            </w:r>
            <w:r w:rsidR="0046445E">
              <w:rPr>
                <w:noProof/>
                <w:webHidden/>
              </w:rPr>
              <w:t>2</w:t>
            </w:r>
            <w:r w:rsidR="0046445E">
              <w:rPr>
                <w:noProof/>
                <w:webHidden/>
              </w:rPr>
              <w:fldChar w:fldCharType="end"/>
            </w:r>
          </w:hyperlink>
        </w:p>
        <w:p w:rsidR="0046445E" w:rsidRDefault="00527480">
          <w:pPr>
            <w:pStyle w:val="Spistreci2"/>
            <w:rPr>
              <w:noProof/>
            </w:rPr>
          </w:pPr>
          <w:hyperlink w:anchor="_Toc414998047" w:history="1">
            <w:r w:rsidR="0046445E" w:rsidRPr="000326B0">
              <w:rPr>
                <w:rStyle w:val="Hipercze"/>
                <w:noProof/>
              </w:rPr>
              <w:t>1.1.</w:t>
            </w:r>
            <w:r w:rsidR="0046445E">
              <w:rPr>
                <w:noProof/>
              </w:rPr>
              <w:tab/>
            </w:r>
            <w:r w:rsidR="0046445E" w:rsidRPr="000326B0">
              <w:rPr>
                <w:rStyle w:val="Hipercze"/>
                <w:noProof/>
              </w:rPr>
              <w:t>Assurance case – definicja i struktura</w:t>
            </w:r>
            <w:r w:rsidR="0046445E">
              <w:rPr>
                <w:noProof/>
                <w:webHidden/>
              </w:rPr>
              <w:tab/>
            </w:r>
            <w:r w:rsidR="0046445E">
              <w:rPr>
                <w:noProof/>
                <w:webHidden/>
              </w:rPr>
              <w:fldChar w:fldCharType="begin"/>
            </w:r>
            <w:r w:rsidR="0046445E">
              <w:rPr>
                <w:noProof/>
                <w:webHidden/>
              </w:rPr>
              <w:instrText xml:space="preserve"> PAGEREF _Toc414998047 \h </w:instrText>
            </w:r>
            <w:r w:rsidR="0046445E">
              <w:rPr>
                <w:noProof/>
                <w:webHidden/>
              </w:rPr>
            </w:r>
            <w:r w:rsidR="0046445E">
              <w:rPr>
                <w:noProof/>
                <w:webHidden/>
              </w:rPr>
              <w:fldChar w:fldCharType="separate"/>
            </w:r>
            <w:r w:rsidR="0046445E">
              <w:rPr>
                <w:noProof/>
                <w:webHidden/>
              </w:rPr>
              <w:t>2</w:t>
            </w:r>
            <w:r w:rsidR="0046445E">
              <w:rPr>
                <w:noProof/>
                <w:webHidden/>
              </w:rPr>
              <w:fldChar w:fldCharType="end"/>
            </w:r>
          </w:hyperlink>
        </w:p>
        <w:p w:rsidR="0046445E" w:rsidRDefault="00527480">
          <w:pPr>
            <w:pStyle w:val="Spistreci2"/>
            <w:rPr>
              <w:noProof/>
            </w:rPr>
          </w:pPr>
          <w:hyperlink w:anchor="_Toc414998048" w:history="1">
            <w:r w:rsidR="0046445E" w:rsidRPr="000326B0">
              <w:rPr>
                <w:rStyle w:val="Hipercze"/>
                <w:noProof/>
              </w:rPr>
              <w:t>1.2.</w:t>
            </w:r>
            <w:r w:rsidR="0046445E">
              <w:rPr>
                <w:noProof/>
              </w:rPr>
              <w:tab/>
            </w:r>
            <w:r w:rsidR="0046445E" w:rsidRPr="000326B0">
              <w:rPr>
                <w:rStyle w:val="Hipercze"/>
                <w:noProof/>
              </w:rPr>
              <w:t>Zarządzanie materiałem dowodowym w cyklu życia systemu</w:t>
            </w:r>
            <w:r w:rsidR="0046445E">
              <w:rPr>
                <w:noProof/>
                <w:webHidden/>
              </w:rPr>
              <w:tab/>
            </w:r>
            <w:r w:rsidR="0046445E">
              <w:rPr>
                <w:noProof/>
                <w:webHidden/>
              </w:rPr>
              <w:fldChar w:fldCharType="begin"/>
            </w:r>
            <w:r w:rsidR="0046445E">
              <w:rPr>
                <w:noProof/>
                <w:webHidden/>
              </w:rPr>
              <w:instrText xml:space="preserve"> PAGEREF _Toc414998048 \h </w:instrText>
            </w:r>
            <w:r w:rsidR="0046445E">
              <w:rPr>
                <w:noProof/>
                <w:webHidden/>
              </w:rPr>
            </w:r>
            <w:r w:rsidR="0046445E">
              <w:rPr>
                <w:noProof/>
                <w:webHidden/>
              </w:rPr>
              <w:fldChar w:fldCharType="separate"/>
            </w:r>
            <w:r w:rsidR="0046445E">
              <w:rPr>
                <w:noProof/>
                <w:webHidden/>
              </w:rPr>
              <w:t>2</w:t>
            </w:r>
            <w:r w:rsidR="0046445E">
              <w:rPr>
                <w:noProof/>
                <w:webHidden/>
              </w:rPr>
              <w:fldChar w:fldCharType="end"/>
            </w:r>
          </w:hyperlink>
        </w:p>
        <w:p w:rsidR="0046445E" w:rsidRDefault="00527480">
          <w:pPr>
            <w:pStyle w:val="Spistreci2"/>
            <w:rPr>
              <w:noProof/>
            </w:rPr>
          </w:pPr>
          <w:hyperlink w:anchor="_Toc414998049" w:history="1">
            <w:r w:rsidR="0046445E" w:rsidRPr="000326B0">
              <w:rPr>
                <w:rStyle w:val="Hipercze"/>
                <w:noProof/>
              </w:rPr>
              <w:t>1.3.</w:t>
            </w:r>
            <w:r w:rsidR="0046445E">
              <w:rPr>
                <w:noProof/>
              </w:rPr>
              <w:tab/>
            </w:r>
            <w:r w:rsidR="0046445E" w:rsidRPr="000326B0">
              <w:rPr>
                <w:rStyle w:val="Hipercze"/>
                <w:noProof/>
              </w:rPr>
              <w:t>Analiza istniejących modeli zarządzania materiałem dowodowym</w:t>
            </w:r>
            <w:r w:rsidR="0046445E">
              <w:rPr>
                <w:noProof/>
                <w:webHidden/>
              </w:rPr>
              <w:tab/>
            </w:r>
            <w:r w:rsidR="0046445E">
              <w:rPr>
                <w:noProof/>
                <w:webHidden/>
              </w:rPr>
              <w:fldChar w:fldCharType="begin"/>
            </w:r>
            <w:r w:rsidR="0046445E">
              <w:rPr>
                <w:noProof/>
                <w:webHidden/>
              </w:rPr>
              <w:instrText xml:space="preserve"> PAGEREF _Toc414998049 \h </w:instrText>
            </w:r>
            <w:r w:rsidR="0046445E">
              <w:rPr>
                <w:noProof/>
                <w:webHidden/>
              </w:rPr>
            </w:r>
            <w:r w:rsidR="0046445E">
              <w:rPr>
                <w:noProof/>
                <w:webHidden/>
              </w:rPr>
              <w:fldChar w:fldCharType="separate"/>
            </w:r>
            <w:r w:rsidR="0046445E">
              <w:rPr>
                <w:noProof/>
                <w:webHidden/>
              </w:rPr>
              <w:t>2</w:t>
            </w:r>
            <w:r w:rsidR="0046445E">
              <w:rPr>
                <w:noProof/>
                <w:webHidden/>
              </w:rPr>
              <w:fldChar w:fldCharType="end"/>
            </w:r>
          </w:hyperlink>
        </w:p>
        <w:p w:rsidR="0046445E" w:rsidRDefault="00527480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14998050" w:history="1">
            <w:r w:rsidR="0046445E" w:rsidRPr="000326B0">
              <w:rPr>
                <w:rStyle w:val="Hipercze"/>
                <w:noProof/>
              </w:rPr>
              <w:t>2.</w:t>
            </w:r>
            <w:r w:rsidR="004644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6445E" w:rsidRPr="000326B0">
              <w:rPr>
                <w:rStyle w:val="Hipercze"/>
                <w:noProof/>
              </w:rPr>
              <w:t>Rozdział II</w:t>
            </w:r>
            <w:r w:rsidR="0046445E">
              <w:rPr>
                <w:noProof/>
                <w:webHidden/>
              </w:rPr>
              <w:tab/>
            </w:r>
            <w:r w:rsidR="0046445E">
              <w:rPr>
                <w:noProof/>
                <w:webHidden/>
              </w:rPr>
              <w:fldChar w:fldCharType="begin"/>
            </w:r>
            <w:r w:rsidR="0046445E">
              <w:rPr>
                <w:noProof/>
                <w:webHidden/>
              </w:rPr>
              <w:instrText xml:space="preserve"> PAGEREF _Toc414998050 \h </w:instrText>
            </w:r>
            <w:r w:rsidR="0046445E">
              <w:rPr>
                <w:noProof/>
                <w:webHidden/>
              </w:rPr>
            </w:r>
            <w:r w:rsidR="0046445E">
              <w:rPr>
                <w:noProof/>
                <w:webHidden/>
              </w:rPr>
              <w:fldChar w:fldCharType="separate"/>
            </w:r>
            <w:r w:rsidR="0046445E">
              <w:rPr>
                <w:noProof/>
                <w:webHidden/>
              </w:rPr>
              <w:t>2</w:t>
            </w:r>
            <w:r w:rsidR="0046445E">
              <w:rPr>
                <w:noProof/>
                <w:webHidden/>
              </w:rPr>
              <w:fldChar w:fldCharType="end"/>
            </w:r>
          </w:hyperlink>
        </w:p>
        <w:p w:rsidR="0046445E" w:rsidRDefault="00527480">
          <w:pPr>
            <w:pStyle w:val="Spistreci2"/>
            <w:rPr>
              <w:noProof/>
            </w:rPr>
          </w:pPr>
          <w:hyperlink w:anchor="_Toc414998051" w:history="1">
            <w:r w:rsidR="0046445E" w:rsidRPr="000326B0">
              <w:rPr>
                <w:rStyle w:val="Hipercze"/>
                <w:noProof/>
              </w:rPr>
              <w:t>2.1.</w:t>
            </w:r>
            <w:r w:rsidR="0046445E">
              <w:rPr>
                <w:noProof/>
              </w:rPr>
              <w:tab/>
            </w:r>
            <w:r w:rsidR="0046445E" w:rsidRPr="000326B0">
              <w:rPr>
                <w:rStyle w:val="Hipercze"/>
                <w:noProof/>
              </w:rPr>
              <w:t>Wymagania stawiane systemom sterującym urządzeniami medycznymi</w:t>
            </w:r>
            <w:r w:rsidR="0046445E">
              <w:rPr>
                <w:noProof/>
                <w:webHidden/>
              </w:rPr>
              <w:tab/>
            </w:r>
            <w:r w:rsidR="0046445E">
              <w:rPr>
                <w:noProof/>
                <w:webHidden/>
              </w:rPr>
              <w:fldChar w:fldCharType="begin"/>
            </w:r>
            <w:r w:rsidR="0046445E">
              <w:rPr>
                <w:noProof/>
                <w:webHidden/>
              </w:rPr>
              <w:instrText xml:space="preserve"> PAGEREF _Toc414998051 \h </w:instrText>
            </w:r>
            <w:r w:rsidR="0046445E">
              <w:rPr>
                <w:noProof/>
                <w:webHidden/>
              </w:rPr>
            </w:r>
            <w:r w:rsidR="0046445E">
              <w:rPr>
                <w:noProof/>
                <w:webHidden/>
              </w:rPr>
              <w:fldChar w:fldCharType="separate"/>
            </w:r>
            <w:r w:rsidR="0046445E">
              <w:rPr>
                <w:noProof/>
                <w:webHidden/>
              </w:rPr>
              <w:t>2</w:t>
            </w:r>
            <w:r w:rsidR="0046445E">
              <w:rPr>
                <w:noProof/>
                <w:webHidden/>
              </w:rPr>
              <w:fldChar w:fldCharType="end"/>
            </w:r>
          </w:hyperlink>
        </w:p>
        <w:p w:rsidR="0046445E" w:rsidRDefault="00527480">
          <w:pPr>
            <w:pStyle w:val="Spistreci2"/>
            <w:rPr>
              <w:noProof/>
            </w:rPr>
          </w:pPr>
          <w:hyperlink w:anchor="_Toc414998052" w:history="1">
            <w:r w:rsidR="0046445E" w:rsidRPr="000326B0">
              <w:rPr>
                <w:rStyle w:val="Hipercze"/>
                <w:noProof/>
              </w:rPr>
              <w:t>2.2.</w:t>
            </w:r>
            <w:r w:rsidR="0046445E">
              <w:rPr>
                <w:noProof/>
              </w:rPr>
              <w:tab/>
            </w:r>
            <w:r w:rsidR="0046445E" w:rsidRPr="000326B0">
              <w:rPr>
                <w:rStyle w:val="Hipercze"/>
                <w:noProof/>
              </w:rPr>
              <w:t>Modelowanie assurance case z wykorzystaniem środowiska projektowego</w:t>
            </w:r>
            <w:r w:rsidR="0046445E">
              <w:rPr>
                <w:noProof/>
                <w:webHidden/>
              </w:rPr>
              <w:tab/>
            </w:r>
            <w:r w:rsidR="0046445E">
              <w:rPr>
                <w:noProof/>
                <w:webHidden/>
              </w:rPr>
              <w:fldChar w:fldCharType="begin"/>
            </w:r>
            <w:r w:rsidR="0046445E">
              <w:rPr>
                <w:noProof/>
                <w:webHidden/>
              </w:rPr>
              <w:instrText xml:space="preserve"> PAGEREF _Toc414998052 \h </w:instrText>
            </w:r>
            <w:r w:rsidR="0046445E">
              <w:rPr>
                <w:noProof/>
                <w:webHidden/>
              </w:rPr>
            </w:r>
            <w:r w:rsidR="0046445E">
              <w:rPr>
                <w:noProof/>
                <w:webHidden/>
              </w:rPr>
              <w:fldChar w:fldCharType="separate"/>
            </w:r>
            <w:r w:rsidR="0046445E">
              <w:rPr>
                <w:noProof/>
                <w:webHidden/>
              </w:rPr>
              <w:t>2</w:t>
            </w:r>
            <w:r w:rsidR="0046445E">
              <w:rPr>
                <w:noProof/>
                <w:webHidden/>
              </w:rPr>
              <w:fldChar w:fldCharType="end"/>
            </w:r>
          </w:hyperlink>
        </w:p>
        <w:p w:rsidR="0046445E" w:rsidRDefault="00527480">
          <w:pPr>
            <w:pStyle w:val="Spistreci2"/>
            <w:rPr>
              <w:noProof/>
            </w:rPr>
          </w:pPr>
          <w:hyperlink w:anchor="_Toc414998053" w:history="1">
            <w:r w:rsidR="0046445E" w:rsidRPr="000326B0">
              <w:rPr>
                <w:rStyle w:val="Hipercze"/>
                <w:noProof/>
              </w:rPr>
              <w:t>2.3.</w:t>
            </w:r>
            <w:r w:rsidR="0046445E">
              <w:rPr>
                <w:noProof/>
              </w:rPr>
              <w:tab/>
            </w:r>
            <w:r w:rsidR="0046445E" w:rsidRPr="000326B0">
              <w:rPr>
                <w:rStyle w:val="Hipercze"/>
                <w:noProof/>
              </w:rPr>
              <w:t>Analiza modelu pod kątem wymagań</w:t>
            </w:r>
            <w:r w:rsidR="0046445E">
              <w:rPr>
                <w:noProof/>
                <w:webHidden/>
              </w:rPr>
              <w:tab/>
            </w:r>
            <w:r w:rsidR="0046445E">
              <w:rPr>
                <w:noProof/>
                <w:webHidden/>
              </w:rPr>
              <w:fldChar w:fldCharType="begin"/>
            </w:r>
            <w:r w:rsidR="0046445E">
              <w:rPr>
                <w:noProof/>
                <w:webHidden/>
              </w:rPr>
              <w:instrText xml:space="preserve"> PAGEREF _Toc414998053 \h </w:instrText>
            </w:r>
            <w:r w:rsidR="0046445E">
              <w:rPr>
                <w:noProof/>
                <w:webHidden/>
              </w:rPr>
            </w:r>
            <w:r w:rsidR="0046445E">
              <w:rPr>
                <w:noProof/>
                <w:webHidden/>
              </w:rPr>
              <w:fldChar w:fldCharType="separate"/>
            </w:r>
            <w:r w:rsidR="0046445E">
              <w:rPr>
                <w:noProof/>
                <w:webHidden/>
              </w:rPr>
              <w:t>2</w:t>
            </w:r>
            <w:r w:rsidR="0046445E">
              <w:rPr>
                <w:noProof/>
                <w:webHidden/>
              </w:rPr>
              <w:fldChar w:fldCharType="end"/>
            </w:r>
          </w:hyperlink>
        </w:p>
        <w:p w:rsidR="0046445E" w:rsidRDefault="00527480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14998054" w:history="1">
            <w:r w:rsidR="0046445E" w:rsidRPr="000326B0">
              <w:rPr>
                <w:rStyle w:val="Hipercze"/>
                <w:noProof/>
              </w:rPr>
              <w:t>3.</w:t>
            </w:r>
            <w:r w:rsidR="004644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46445E" w:rsidRPr="000326B0">
              <w:rPr>
                <w:rStyle w:val="Hipercze"/>
                <w:noProof/>
              </w:rPr>
              <w:t>Rozdział III</w:t>
            </w:r>
            <w:r w:rsidR="0046445E">
              <w:rPr>
                <w:noProof/>
                <w:webHidden/>
              </w:rPr>
              <w:tab/>
            </w:r>
            <w:r w:rsidR="0046445E">
              <w:rPr>
                <w:noProof/>
                <w:webHidden/>
              </w:rPr>
              <w:fldChar w:fldCharType="begin"/>
            </w:r>
            <w:r w:rsidR="0046445E">
              <w:rPr>
                <w:noProof/>
                <w:webHidden/>
              </w:rPr>
              <w:instrText xml:space="preserve"> PAGEREF _Toc414998054 \h </w:instrText>
            </w:r>
            <w:r w:rsidR="0046445E">
              <w:rPr>
                <w:noProof/>
                <w:webHidden/>
              </w:rPr>
            </w:r>
            <w:r w:rsidR="0046445E">
              <w:rPr>
                <w:noProof/>
                <w:webHidden/>
              </w:rPr>
              <w:fldChar w:fldCharType="separate"/>
            </w:r>
            <w:r w:rsidR="0046445E">
              <w:rPr>
                <w:noProof/>
                <w:webHidden/>
              </w:rPr>
              <w:t>2</w:t>
            </w:r>
            <w:r w:rsidR="0046445E">
              <w:rPr>
                <w:noProof/>
                <w:webHidden/>
              </w:rPr>
              <w:fldChar w:fldCharType="end"/>
            </w:r>
          </w:hyperlink>
        </w:p>
        <w:p w:rsidR="0046445E" w:rsidRDefault="00527480">
          <w:pPr>
            <w:pStyle w:val="Spistreci2"/>
            <w:rPr>
              <w:noProof/>
            </w:rPr>
          </w:pPr>
          <w:hyperlink w:anchor="_Toc414998055" w:history="1">
            <w:r w:rsidR="0046445E" w:rsidRPr="000326B0">
              <w:rPr>
                <w:rStyle w:val="Hipercze"/>
                <w:noProof/>
              </w:rPr>
              <w:t>3.1.</w:t>
            </w:r>
            <w:r w:rsidR="0046445E">
              <w:rPr>
                <w:noProof/>
              </w:rPr>
              <w:tab/>
            </w:r>
            <w:r w:rsidR="0046445E" w:rsidRPr="000326B0">
              <w:rPr>
                <w:rStyle w:val="Hipercze"/>
                <w:noProof/>
              </w:rPr>
              <w:t>Przygotowanie do symulacji. Specyfikacja scenariuszy testowych do walidacji modelu assurance case pompy infuzyjnej</w:t>
            </w:r>
            <w:r w:rsidR="0046445E">
              <w:rPr>
                <w:noProof/>
                <w:webHidden/>
              </w:rPr>
              <w:tab/>
            </w:r>
            <w:r w:rsidR="0046445E">
              <w:rPr>
                <w:noProof/>
                <w:webHidden/>
              </w:rPr>
              <w:fldChar w:fldCharType="begin"/>
            </w:r>
            <w:r w:rsidR="0046445E">
              <w:rPr>
                <w:noProof/>
                <w:webHidden/>
              </w:rPr>
              <w:instrText xml:space="preserve"> PAGEREF _Toc414998055 \h </w:instrText>
            </w:r>
            <w:r w:rsidR="0046445E">
              <w:rPr>
                <w:noProof/>
                <w:webHidden/>
              </w:rPr>
            </w:r>
            <w:r w:rsidR="0046445E">
              <w:rPr>
                <w:noProof/>
                <w:webHidden/>
              </w:rPr>
              <w:fldChar w:fldCharType="separate"/>
            </w:r>
            <w:r w:rsidR="0046445E">
              <w:rPr>
                <w:noProof/>
                <w:webHidden/>
              </w:rPr>
              <w:t>2</w:t>
            </w:r>
            <w:r w:rsidR="0046445E">
              <w:rPr>
                <w:noProof/>
                <w:webHidden/>
              </w:rPr>
              <w:fldChar w:fldCharType="end"/>
            </w:r>
          </w:hyperlink>
        </w:p>
        <w:p w:rsidR="0046445E" w:rsidRDefault="00527480">
          <w:pPr>
            <w:pStyle w:val="Spistreci2"/>
            <w:rPr>
              <w:noProof/>
            </w:rPr>
          </w:pPr>
          <w:hyperlink w:anchor="_Toc414998056" w:history="1">
            <w:r w:rsidR="0046445E" w:rsidRPr="000326B0">
              <w:rPr>
                <w:rStyle w:val="Hipercze"/>
                <w:noProof/>
              </w:rPr>
              <w:t>3.2.</w:t>
            </w:r>
            <w:r w:rsidR="0046445E">
              <w:rPr>
                <w:noProof/>
              </w:rPr>
              <w:tab/>
            </w:r>
            <w:r w:rsidR="0046445E" w:rsidRPr="000326B0">
              <w:rPr>
                <w:rStyle w:val="Hipercze"/>
                <w:noProof/>
              </w:rPr>
              <w:t>Jak to działa. Symulacja modelu na podstawie scenariuszy testowych</w:t>
            </w:r>
            <w:r w:rsidR="0046445E">
              <w:rPr>
                <w:noProof/>
                <w:webHidden/>
              </w:rPr>
              <w:tab/>
            </w:r>
            <w:r w:rsidR="0046445E">
              <w:rPr>
                <w:noProof/>
                <w:webHidden/>
              </w:rPr>
              <w:fldChar w:fldCharType="begin"/>
            </w:r>
            <w:r w:rsidR="0046445E">
              <w:rPr>
                <w:noProof/>
                <w:webHidden/>
              </w:rPr>
              <w:instrText xml:space="preserve"> PAGEREF _Toc414998056 \h </w:instrText>
            </w:r>
            <w:r w:rsidR="0046445E">
              <w:rPr>
                <w:noProof/>
                <w:webHidden/>
              </w:rPr>
            </w:r>
            <w:r w:rsidR="0046445E">
              <w:rPr>
                <w:noProof/>
                <w:webHidden/>
              </w:rPr>
              <w:fldChar w:fldCharType="separate"/>
            </w:r>
            <w:r w:rsidR="0046445E">
              <w:rPr>
                <w:noProof/>
                <w:webHidden/>
              </w:rPr>
              <w:t>2</w:t>
            </w:r>
            <w:r w:rsidR="0046445E">
              <w:rPr>
                <w:noProof/>
                <w:webHidden/>
              </w:rPr>
              <w:fldChar w:fldCharType="end"/>
            </w:r>
          </w:hyperlink>
        </w:p>
        <w:p w:rsidR="0046445E" w:rsidRDefault="00527480">
          <w:pPr>
            <w:pStyle w:val="Spistreci2"/>
            <w:rPr>
              <w:noProof/>
            </w:rPr>
          </w:pPr>
          <w:hyperlink w:anchor="_Toc414998057" w:history="1">
            <w:r w:rsidR="0046445E" w:rsidRPr="000326B0">
              <w:rPr>
                <w:rStyle w:val="Hipercze"/>
                <w:noProof/>
              </w:rPr>
              <w:t>3.3.</w:t>
            </w:r>
            <w:r w:rsidR="0046445E">
              <w:rPr>
                <w:noProof/>
              </w:rPr>
              <w:tab/>
            </w:r>
            <w:r w:rsidR="0046445E" w:rsidRPr="000326B0">
              <w:rPr>
                <w:rStyle w:val="Hipercze"/>
                <w:noProof/>
              </w:rPr>
              <w:t>Analiza wyników. Jak ocenić wiarygodność systemu?</w:t>
            </w:r>
            <w:r w:rsidR="0046445E">
              <w:rPr>
                <w:noProof/>
                <w:webHidden/>
              </w:rPr>
              <w:tab/>
            </w:r>
            <w:r w:rsidR="0046445E">
              <w:rPr>
                <w:noProof/>
                <w:webHidden/>
              </w:rPr>
              <w:fldChar w:fldCharType="begin"/>
            </w:r>
            <w:r w:rsidR="0046445E">
              <w:rPr>
                <w:noProof/>
                <w:webHidden/>
              </w:rPr>
              <w:instrText xml:space="preserve"> PAGEREF _Toc414998057 \h </w:instrText>
            </w:r>
            <w:r w:rsidR="0046445E">
              <w:rPr>
                <w:noProof/>
                <w:webHidden/>
              </w:rPr>
            </w:r>
            <w:r w:rsidR="0046445E">
              <w:rPr>
                <w:noProof/>
                <w:webHidden/>
              </w:rPr>
              <w:fldChar w:fldCharType="separate"/>
            </w:r>
            <w:r w:rsidR="0046445E">
              <w:rPr>
                <w:noProof/>
                <w:webHidden/>
              </w:rPr>
              <w:t>2</w:t>
            </w:r>
            <w:r w:rsidR="0046445E">
              <w:rPr>
                <w:noProof/>
                <w:webHidden/>
              </w:rPr>
              <w:fldChar w:fldCharType="end"/>
            </w:r>
          </w:hyperlink>
        </w:p>
        <w:p w:rsidR="0046445E" w:rsidRDefault="0052748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14998058" w:history="1">
            <w:r w:rsidR="0046445E" w:rsidRPr="000326B0">
              <w:rPr>
                <w:rStyle w:val="Hipercze"/>
                <w:noProof/>
              </w:rPr>
              <w:t>Zakończenie</w:t>
            </w:r>
            <w:r w:rsidR="0046445E">
              <w:rPr>
                <w:noProof/>
                <w:webHidden/>
              </w:rPr>
              <w:tab/>
            </w:r>
            <w:r w:rsidR="0046445E">
              <w:rPr>
                <w:noProof/>
                <w:webHidden/>
              </w:rPr>
              <w:fldChar w:fldCharType="begin"/>
            </w:r>
            <w:r w:rsidR="0046445E">
              <w:rPr>
                <w:noProof/>
                <w:webHidden/>
              </w:rPr>
              <w:instrText xml:space="preserve"> PAGEREF _Toc414998058 \h </w:instrText>
            </w:r>
            <w:r w:rsidR="0046445E">
              <w:rPr>
                <w:noProof/>
                <w:webHidden/>
              </w:rPr>
            </w:r>
            <w:r w:rsidR="0046445E">
              <w:rPr>
                <w:noProof/>
                <w:webHidden/>
              </w:rPr>
              <w:fldChar w:fldCharType="separate"/>
            </w:r>
            <w:r w:rsidR="0046445E">
              <w:rPr>
                <w:noProof/>
                <w:webHidden/>
              </w:rPr>
              <w:t>2</w:t>
            </w:r>
            <w:r w:rsidR="0046445E">
              <w:rPr>
                <w:noProof/>
                <w:webHidden/>
              </w:rPr>
              <w:fldChar w:fldCharType="end"/>
            </w:r>
          </w:hyperlink>
        </w:p>
        <w:p w:rsidR="00B0206E" w:rsidRDefault="00B0206E" w:rsidP="00A04A24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BB0DB3" w:rsidRDefault="00BB0DB3" w:rsidP="00BB0DB3">
      <w:pPr>
        <w:rPr>
          <w:sz w:val="24"/>
          <w:szCs w:val="24"/>
        </w:rPr>
      </w:pPr>
    </w:p>
    <w:p w:rsidR="0050581F" w:rsidRDefault="0050581F" w:rsidP="00BB0DB3">
      <w:pPr>
        <w:rPr>
          <w:sz w:val="24"/>
          <w:szCs w:val="24"/>
        </w:rPr>
        <w:sectPr w:rsidR="0050581F" w:rsidSect="00A04A24">
          <w:footerReference w:type="default" r:id="rId9"/>
          <w:pgSz w:w="11906" w:h="16838"/>
          <w:pgMar w:top="1417" w:right="1416" w:bottom="1417" w:left="1417" w:header="708" w:footer="708" w:gutter="0"/>
          <w:cols w:space="708"/>
          <w:titlePg/>
          <w:docGrid w:linePitch="360"/>
        </w:sectPr>
      </w:pPr>
    </w:p>
    <w:p w:rsidR="00EC549B" w:rsidRPr="0050581F" w:rsidRDefault="00EC549B" w:rsidP="00A04A24">
      <w:pPr>
        <w:pStyle w:val="Nagwek1"/>
        <w:jc w:val="both"/>
        <w:rPr>
          <w:b w:val="0"/>
          <w:color w:val="auto"/>
        </w:rPr>
      </w:pPr>
      <w:bookmarkStart w:id="0" w:name="_Toc414998045"/>
      <w:r w:rsidRPr="0050581F">
        <w:rPr>
          <w:b w:val="0"/>
          <w:color w:val="auto"/>
        </w:rPr>
        <w:lastRenderedPageBreak/>
        <w:t>Wstęp</w:t>
      </w:r>
      <w:bookmarkEnd w:id="0"/>
    </w:p>
    <w:p w:rsidR="002E3A06" w:rsidRPr="0050581F" w:rsidRDefault="00FC4848" w:rsidP="00A04A24">
      <w:pPr>
        <w:pStyle w:val="Nagwek1"/>
        <w:numPr>
          <w:ilvl w:val="0"/>
          <w:numId w:val="7"/>
        </w:numPr>
        <w:jc w:val="both"/>
        <w:rPr>
          <w:b w:val="0"/>
          <w:color w:val="auto"/>
        </w:rPr>
      </w:pPr>
      <w:bookmarkStart w:id="1" w:name="_Toc414998046"/>
      <w:r w:rsidRPr="0050581F">
        <w:rPr>
          <w:b w:val="0"/>
          <w:color w:val="auto"/>
        </w:rPr>
        <w:t xml:space="preserve">Rozdział </w:t>
      </w:r>
      <w:r w:rsidR="002E3A06" w:rsidRPr="0050581F">
        <w:rPr>
          <w:b w:val="0"/>
          <w:color w:val="auto"/>
        </w:rPr>
        <w:t>I</w:t>
      </w:r>
      <w:bookmarkEnd w:id="1"/>
      <w:r w:rsidRPr="0050581F">
        <w:rPr>
          <w:b w:val="0"/>
          <w:color w:val="auto"/>
        </w:rPr>
        <w:t xml:space="preserve"> </w:t>
      </w:r>
    </w:p>
    <w:p w:rsidR="00486C63" w:rsidRPr="00486C63" w:rsidRDefault="00FC4848" w:rsidP="00486C63">
      <w:pPr>
        <w:pStyle w:val="Nagwek2"/>
        <w:numPr>
          <w:ilvl w:val="1"/>
          <w:numId w:val="7"/>
        </w:numPr>
        <w:jc w:val="both"/>
        <w:rPr>
          <w:b w:val="0"/>
          <w:color w:val="auto"/>
        </w:rPr>
      </w:pPr>
      <w:bookmarkStart w:id="2" w:name="_Toc414998047"/>
      <w:r w:rsidRPr="0050581F">
        <w:rPr>
          <w:b w:val="0"/>
          <w:color w:val="auto"/>
        </w:rPr>
        <w:t>Assuran</w:t>
      </w:r>
      <w:r w:rsidR="00682663" w:rsidRPr="0050581F">
        <w:rPr>
          <w:b w:val="0"/>
          <w:color w:val="auto"/>
        </w:rPr>
        <w:t>ce case – definicja i struktura</w:t>
      </w:r>
      <w:bookmarkStart w:id="3" w:name="_GoBack"/>
      <w:bookmarkEnd w:id="2"/>
      <w:bookmarkEnd w:id="3"/>
    </w:p>
    <w:p w:rsidR="00BB0DB3" w:rsidRPr="0050581F" w:rsidRDefault="00FC4848" w:rsidP="00A04A24">
      <w:pPr>
        <w:pStyle w:val="Nagwek2"/>
        <w:numPr>
          <w:ilvl w:val="1"/>
          <w:numId w:val="7"/>
        </w:numPr>
        <w:jc w:val="both"/>
        <w:rPr>
          <w:b w:val="0"/>
          <w:color w:val="auto"/>
        </w:rPr>
      </w:pPr>
      <w:bookmarkStart w:id="4" w:name="_Toc414998048"/>
      <w:r w:rsidRPr="0050581F">
        <w:rPr>
          <w:b w:val="0"/>
          <w:color w:val="auto"/>
        </w:rPr>
        <w:t>Zarządzanie materiałem dowodowym w cyklu życia systemu</w:t>
      </w:r>
      <w:bookmarkEnd w:id="4"/>
    </w:p>
    <w:p w:rsidR="00682663" w:rsidRPr="0050581F" w:rsidRDefault="00FC4848" w:rsidP="00A04A24">
      <w:pPr>
        <w:pStyle w:val="Nagwek2"/>
        <w:numPr>
          <w:ilvl w:val="1"/>
          <w:numId w:val="7"/>
        </w:numPr>
        <w:jc w:val="both"/>
        <w:rPr>
          <w:b w:val="0"/>
          <w:color w:val="auto"/>
        </w:rPr>
      </w:pPr>
      <w:bookmarkStart w:id="5" w:name="_Toc414998049"/>
      <w:r w:rsidRPr="0050581F">
        <w:rPr>
          <w:b w:val="0"/>
          <w:color w:val="auto"/>
        </w:rPr>
        <w:t>Analiza istniejących modeli zarządzania materiałem dowodowym</w:t>
      </w:r>
      <w:bookmarkEnd w:id="5"/>
    </w:p>
    <w:p w:rsidR="002E3A06" w:rsidRPr="0050581F" w:rsidRDefault="00FC4848" w:rsidP="00A04A24">
      <w:pPr>
        <w:pStyle w:val="Nagwek1"/>
        <w:numPr>
          <w:ilvl w:val="0"/>
          <w:numId w:val="7"/>
        </w:numPr>
        <w:jc w:val="both"/>
        <w:rPr>
          <w:b w:val="0"/>
          <w:color w:val="auto"/>
        </w:rPr>
      </w:pPr>
      <w:bookmarkStart w:id="6" w:name="_Toc414998050"/>
      <w:r w:rsidRPr="0050581F">
        <w:rPr>
          <w:b w:val="0"/>
          <w:color w:val="auto"/>
        </w:rPr>
        <w:t xml:space="preserve">Rozdział </w:t>
      </w:r>
      <w:r w:rsidR="002E3A06" w:rsidRPr="0050581F">
        <w:rPr>
          <w:b w:val="0"/>
          <w:color w:val="auto"/>
        </w:rPr>
        <w:t>II</w:t>
      </w:r>
      <w:bookmarkEnd w:id="6"/>
    </w:p>
    <w:p w:rsidR="00BB0DB3" w:rsidRPr="0050581F" w:rsidRDefault="009F6BD5" w:rsidP="00A04A24">
      <w:pPr>
        <w:pStyle w:val="Nagwek2"/>
        <w:numPr>
          <w:ilvl w:val="1"/>
          <w:numId w:val="7"/>
        </w:numPr>
        <w:jc w:val="both"/>
        <w:rPr>
          <w:b w:val="0"/>
          <w:color w:val="auto"/>
        </w:rPr>
      </w:pPr>
      <w:bookmarkStart w:id="7" w:name="_Toc414998051"/>
      <w:r>
        <w:rPr>
          <w:b w:val="0"/>
          <w:color w:val="auto"/>
        </w:rPr>
        <w:t>Wymagania</w:t>
      </w:r>
      <w:r w:rsidR="00FC4848" w:rsidRPr="0050581F">
        <w:rPr>
          <w:b w:val="0"/>
          <w:color w:val="auto"/>
        </w:rPr>
        <w:t xml:space="preserve"> stawiane systemom</w:t>
      </w:r>
      <w:r>
        <w:rPr>
          <w:b w:val="0"/>
          <w:color w:val="auto"/>
        </w:rPr>
        <w:t xml:space="preserve"> sterującym </w:t>
      </w:r>
      <w:r w:rsidR="00FC4848" w:rsidRPr="0050581F">
        <w:rPr>
          <w:b w:val="0"/>
          <w:color w:val="auto"/>
        </w:rPr>
        <w:t>urządze</w:t>
      </w:r>
      <w:r>
        <w:rPr>
          <w:b w:val="0"/>
          <w:color w:val="auto"/>
        </w:rPr>
        <w:t>niami medycznymi</w:t>
      </w:r>
      <w:bookmarkEnd w:id="7"/>
    </w:p>
    <w:p w:rsidR="00BB0DB3" w:rsidRPr="0050581F" w:rsidRDefault="00FC4848" w:rsidP="00A04A24">
      <w:pPr>
        <w:pStyle w:val="Nagwek2"/>
        <w:numPr>
          <w:ilvl w:val="1"/>
          <w:numId w:val="7"/>
        </w:numPr>
        <w:jc w:val="both"/>
        <w:rPr>
          <w:b w:val="0"/>
          <w:color w:val="auto"/>
        </w:rPr>
      </w:pPr>
      <w:bookmarkStart w:id="8" w:name="_Toc414998052"/>
      <w:r w:rsidRPr="0050581F">
        <w:rPr>
          <w:b w:val="0"/>
          <w:color w:val="auto"/>
        </w:rPr>
        <w:t>Modelowanie assurance case z wykorzystaniem środowiska projektowego</w:t>
      </w:r>
      <w:bookmarkEnd w:id="8"/>
      <w:r w:rsidRPr="0050581F">
        <w:rPr>
          <w:b w:val="0"/>
          <w:color w:val="auto"/>
        </w:rPr>
        <w:t xml:space="preserve"> </w:t>
      </w:r>
    </w:p>
    <w:p w:rsidR="00FC4848" w:rsidRPr="00E43B24" w:rsidRDefault="00A04A24" w:rsidP="00A04A24">
      <w:pPr>
        <w:pStyle w:val="Nagwek2"/>
        <w:numPr>
          <w:ilvl w:val="1"/>
          <w:numId w:val="7"/>
        </w:numPr>
        <w:jc w:val="both"/>
        <w:rPr>
          <w:b w:val="0"/>
          <w:color w:val="auto"/>
        </w:rPr>
      </w:pPr>
      <w:bookmarkStart w:id="9" w:name="_Toc414998053"/>
      <w:r>
        <w:rPr>
          <w:b w:val="0"/>
          <w:color w:val="auto"/>
        </w:rPr>
        <w:t xml:space="preserve">Analiza modelu pod </w:t>
      </w:r>
      <w:r w:rsidR="00FC4848" w:rsidRPr="0050581F">
        <w:rPr>
          <w:b w:val="0"/>
          <w:color w:val="auto"/>
        </w:rPr>
        <w:t>kątem wy</w:t>
      </w:r>
      <w:r>
        <w:rPr>
          <w:b w:val="0"/>
          <w:color w:val="auto"/>
        </w:rPr>
        <w:t>magań</w:t>
      </w:r>
      <w:bookmarkEnd w:id="9"/>
      <w:r>
        <w:rPr>
          <w:b w:val="0"/>
          <w:color w:val="auto"/>
        </w:rPr>
        <w:t xml:space="preserve"> </w:t>
      </w:r>
      <w:r w:rsidR="0046445E">
        <w:rPr>
          <w:b w:val="0"/>
          <w:color w:val="auto"/>
        </w:rPr>
        <w:t xml:space="preserve">stawianych oprogramowaniu do </w:t>
      </w:r>
      <w:r w:rsidR="0046445E" w:rsidRPr="00E43B24">
        <w:rPr>
          <w:b w:val="0"/>
          <w:color w:val="auto"/>
        </w:rPr>
        <w:t xml:space="preserve">sterowania pracą pompy infuzyjnej  </w:t>
      </w:r>
    </w:p>
    <w:p w:rsidR="002E3A06" w:rsidRPr="0050581F" w:rsidRDefault="00FC4848" w:rsidP="00A04A24">
      <w:pPr>
        <w:pStyle w:val="Nagwek1"/>
        <w:numPr>
          <w:ilvl w:val="0"/>
          <w:numId w:val="7"/>
        </w:numPr>
        <w:jc w:val="both"/>
        <w:rPr>
          <w:b w:val="0"/>
          <w:color w:val="auto"/>
        </w:rPr>
      </w:pPr>
      <w:bookmarkStart w:id="10" w:name="_Toc414998054"/>
      <w:r w:rsidRPr="0050581F">
        <w:rPr>
          <w:b w:val="0"/>
          <w:color w:val="auto"/>
        </w:rPr>
        <w:t>Rozdział</w:t>
      </w:r>
      <w:r w:rsidR="002E3A06" w:rsidRPr="0050581F">
        <w:rPr>
          <w:b w:val="0"/>
          <w:color w:val="auto"/>
        </w:rPr>
        <w:t xml:space="preserve"> III</w:t>
      </w:r>
      <w:bookmarkEnd w:id="10"/>
    </w:p>
    <w:p w:rsidR="00BB0DB3" w:rsidRPr="0050581F" w:rsidRDefault="00FC4848" w:rsidP="00A04A24">
      <w:pPr>
        <w:pStyle w:val="Nagwek2"/>
        <w:numPr>
          <w:ilvl w:val="1"/>
          <w:numId w:val="7"/>
        </w:numPr>
        <w:jc w:val="both"/>
        <w:rPr>
          <w:b w:val="0"/>
          <w:color w:val="auto"/>
        </w:rPr>
      </w:pPr>
      <w:bookmarkStart w:id="11" w:name="_Toc414998055"/>
      <w:r w:rsidRPr="0050581F">
        <w:rPr>
          <w:b w:val="0"/>
          <w:color w:val="auto"/>
        </w:rPr>
        <w:t>Przygotowanie do symulacji. Specyfikacja scenariuszy testowych do walidacji modelu assurance case pompy infuzyjnej</w:t>
      </w:r>
      <w:bookmarkEnd w:id="11"/>
      <w:r w:rsidRPr="0050581F">
        <w:rPr>
          <w:b w:val="0"/>
          <w:color w:val="auto"/>
        </w:rPr>
        <w:t xml:space="preserve"> </w:t>
      </w:r>
    </w:p>
    <w:p w:rsidR="00BB0DB3" w:rsidRPr="0050581F" w:rsidRDefault="00FC4848" w:rsidP="00A04A24">
      <w:pPr>
        <w:pStyle w:val="Nagwek2"/>
        <w:numPr>
          <w:ilvl w:val="1"/>
          <w:numId w:val="7"/>
        </w:numPr>
        <w:jc w:val="both"/>
        <w:rPr>
          <w:b w:val="0"/>
          <w:color w:val="auto"/>
        </w:rPr>
      </w:pPr>
      <w:bookmarkStart w:id="12" w:name="_Toc414998056"/>
      <w:r w:rsidRPr="0050581F">
        <w:rPr>
          <w:b w:val="0"/>
          <w:color w:val="auto"/>
        </w:rPr>
        <w:t>Jak to działa. Symulacja modelu na podstawie scenariuszy testowych</w:t>
      </w:r>
      <w:bookmarkEnd w:id="12"/>
      <w:r w:rsidRPr="0050581F">
        <w:rPr>
          <w:b w:val="0"/>
          <w:color w:val="auto"/>
        </w:rPr>
        <w:t xml:space="preserve"> </w:t>
      </w:r>
    </w:p>
    <w:p w:rsidR="00FC4848" w:rsidRPr="0050581F" w:rsidRDefault="00FC4848" w:rsidP="00A04A24">
      <w:pPr>
        <w:pStyle w:val="Nagwek2"/>
        <w:numPr>
          <w:ilvl w:val="1"/>
          <w:numId w:val="7"/>
        </w:numPr>
        <w:jc w:val="both"/>
        <w:rPr>
          <w:b w:val="0"/>
          <w:color w:val="auto"/>
        </w:rPr>
      </w:pPr>
      <w:bookmarkStart w:id="13" w:name="_Toc414998057"/>
      <w:r w:rsidRPr="0050581F">
        <w:rPr>
          <w:b w:val="0"/>
          <w:color w:val="auto"/>
        </w:rPr>
        <w:t>Analiza wyników. Jak ocenić wiarygodność systemu?</w:t>
      </w:r>
      <w:bookmarkEnd w:id="13"/>
      <w:r w:rsidRPr="0050581F">
        <w:rPr>
          <w:b w:val="0"/>
          <w:color w:val="auto"/>
        </w:rPr>
        <w:t xml:space="preserve"> </w:t>
      </w:r>
    </w:p>
    <w:p w:rsidR="00FC4848" w:rsidRPr="0050581F" w:rsidRDefault="00682663" w:rsidP="00A04A24">
      <w:pPr>
        <w:pStyle w:val="Nagwek1"/>
        <w:jc w:val="both"/>
        <w:rPr>
          <w:b w:val="0"/>
          <w:color w:val="auto"/>
        </w:rPr>
      </w:pPr>
      <w:bookmarkStart w:id="14" w:name="_Toc414998058"/>
      <w:r w:rsidRPr="0050581F">
        <w:rPr>
          <w:b w:val="0"/>
          <w:color w:val="auto"/>
        </w:rPr>
        <w:t>Zakończenie</w:t>
      </w:r>
      <w:bookmarkEnd w:id="14"/>
    </w:p>
    <w:p w:rsidR="005F1FE1" w:rsidRDefault="005F1FE1" w:rsidP="00A04A24">
      <w:pPr>
        <w:jc w:val="both"/>
      </w:pPr>
    </w:p>
    <w:sectPr w:rsidR="005F1FE1" w:rsidSect="0050581F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480" w:rsidRDefault="00527480" w:rsidP="00BB0DB3">
      <w:r>
        <w:separator/>
      </w:r>
    </w:p>
  </w:endnote>
  <w:endnote w:type="continuationSeparator" w:id="0">
    <w:p w:rsidR="00527480" w:rsidRDefault="00527480" w:rsidP="00BB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149370"/>
      <w:docPartObj>
        <w:docPartGallery w:val="Page Numbers (Bottom of Page)"/>
        <w:docPartUnique/>
      </w:docPartObj>
    </w:sdtPr>
    <w:sdtEndPr/>
    <w:sdtContent>
      <w:p w:rsidR="00BB0DB3" w:rsidRDefault="00BB0D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C63">
          <w:rPr>
            <w:noProof/>
          </w:rPr>
          <w:t>2</w:t>
        </w:r>
        <w:r>
          <w:fldChar w:fldCharType="end"/>
        </w:r>
      </w:p>
    </w:sdtContent>
  </w:sdt>
  <w:p w:rsidR="00BB0DB3" w:rsidRDefault="00BB0D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480" w:rsidRDefault="00527480" w:rsidP="00BB0DB3">
      <w:r>
        <w:separator/>
      </w:r>
    </w:p>
  </w:footnote>
  <w:footnote w:type="continuationSeparator" w:id="0">
    <w:p w:rsidR="00527480" w:rsidRDefault="00527480" w:rsidP="00BB0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84A"/>
    <w:multiLevelType w:val="hybridMultilevel"/>
    <w:tmpl w:val="61DA8764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0B9A4A12"/>
    <w:multiLevelType w:val="hybridMultilevel"/>
    <w:tmpl w:val="C5C005D6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>
    <w:nsid w:val="1ADE79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560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9D05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860AAF"/>
    <w:multiLevelType w:val="hybridMultilevel"/>
    <w:tmpl w:val="2E70CD4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7CF807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15"/>
    <w:rsid w:val="00257915"/>
    <w:rsid w:val="002E3A06"/>
    <w:rsid w:val="0042251D"/>
    <w:rsid w:val="0046445E"/>
    <w:rsid w:val="00486C63"/>
    <w:rsid w:val="0050581F"/>
    <w:rsid w:val="00527480"/>
    <w:rsid w:val="005F1FE1"/>
    <w:rsid w:val="00682663"/>
    <w:rsid w:val="0085767F"/>
    <w:rsid w:val="009F6BD5"/>
    <w:rsid w:val="00A04A24"/>
    <w:rsid w:val="00A2645E"/>
    <w:rsid w:val="00B0206E"/>
    <w:rsid w:val="00BB0DB3"/>
    <w:rsid w:val="00E43B24"/>
    <w:rsid w:val="00EC549B"/>
    <w:rsid w:val="00F71BB7"/>
    <w:rsid w:val="00FC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3D996-F072-4076-AF8C-0437AF61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329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Michal_B</dc:creator>
  <cp:keywords/>
  <dc:description/>
  <cp:lastModifiedBy>Michal_B</cp:lastModifiedBy>
  <cp:revision>10</cp:revision>
  <dcterms:created xsi:type="dcterms:W3CDTF">2015-03-24T18:27:00Z</dcterms:created>
  <dcterms:modified xsi:type="dcterms:W3CDTF">2015-04-09T20:13:00Z</dcterms:modified>
</cp:coreProperties>
</file>