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54D" w:rsidRPr="00541029" w:rsidRDefault="0059054D" w:rsidP="0099586A">
      <w:pPr>
        <w:pStyle w:val="Subtitle"/>
        <w:spacing w:before="0" w:line="360" w:lineRule="auto"/>
        <w:outlineLvl w:val="0"/>
        <w:rPr>
          <w:rFonts w:ascii="GerlingSwift" w:hAnsi="GerlingSwift"/>
          <w:sz w:val="26"/>
          <w:szCs w:val="26"/>
        </w:rPr>
      </w:pPr>
      <w:r w:rsidRPr="00541029">
        <w:rPr>
          <w:rFonts w:ascii="GerlingSwift" w:hAnsi="GerlingSwift"/>
          <w:sz w:val="26"/>
          <w:szCs w:val="26"/>
        </w:rPr>
        <w:t>POLISA</w:t>
      </w:r>
      <w:r w:rsidR="007C5FA4" w:rsidRPr="00541029">
        <w:rPr>
          <w:rFonts w:ascii="GerlingSwift" w:hAnsi="GerlingSwift"/>
          <w:sz w:val="26"/>
          <w:szCs w:val="26"/>
        </w:rPr>
        <w:t xml:space="preserve"> WEWNĘTRZNA</w:t>
      </w:r>
    </w:p>
    <w:p w:rsidR="0059054D" w:rsidRPr="00541029" w:rsidRDefault="007C5FA4" w:rsidP="0099586A">
      <w:pPr>
        <w:pStyle w:val="Subtitle"/>
        <w:spacing w:before="0"/>
        <w:outlineLvl w:val="0"/>
        <w:rPr>
          <w:rFonts w:ascii="GerlingSwift" w:hAnsi="GerlingSwift"/>
          <w:sz w:val="26"/>
          <w:szCs w:val="26"/>
        </w:rPr>
      </w:pPr>
      <w:r w:rsidRPr="00541029">
        <w:rPr>
          <w:rFonts w:ascii="GerlingSwift" w:hAnsi="GerlingSwift"/>
          <w:sz w:val="26"/>
          <w:szCs w:val="26"/>
        </w:rPr>
        <w:t>UBEZPIECZENIA</w:t>
      </w:r>
      <w:r w:rsidR="0059054D" w:rsidRPr="00541029">
        <w:rPr>
          <w:rFonts w:ascii="GerlingSwift" w:hAnsi="GerlingSwift"/>
          <w:sz w:val="26"/>
          <w:szCs w:val="26"/>
        </w:rPr>
        <w:t xml:space="preserve"> ODPOWIEDZIALNOŚCI CYWILNEJ </w:t>
      </w:r>
    </w:p>
    <w:p w:rsidR="0059054D" w:rsidRPr="00541029" w:rsidRDefault="0059054D" w:rsidP="0059054D">
      <w:pPr>
        <w:pStyle w:val="Subtitle"/>
        <w:spacing w:before="0"/>
        <w:rPr>
          <w:rFonts w:ascii="GerlingSwift" w:hAnsi="GerlingSwift"/>
          <w:sz w:val="28"/>
          <w:szCs w:val="28"/>
        </w:rPr>
      </w:pPr>
    </w:p>
    <w:tbl>
      <w:tblPr>
        <w:tblW w:w="9368" w:type="dxa"/>
        <w:tblInd w:w="-1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"/>
        <w:gridCol w:w="181"/>
        <w:gridCol w:w="1618"/>
        <w:gridCol w:w="188"/>
        <w:gridCol w:w="160"/>
        <w:gridCol w:w="1539"/>
        <w:gridCol w:w="94"/>
        <w:gridCol w:w="8"/>
        <w:gridCol w:w="5352"/>
        <w:gridCol w:w="40"/>
        <w:gridCol w:w="8"/>
      </w:tblGrid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Ubezpieczyciele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Sopockie Towarzystwo Ubezpieczeń Ergo Hestia SA</w:t>
            </w:r>
          </w:p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ul. Hestii 1, 81-731 Sopot</w:t>
            </w:r>
          </w:p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udział w ryzyku 40% - lider koasekuracji</w:t>
            </w:r>
          </w:p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</w:p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Generali Towarzystwo Ubezpieczeń S.A. </w:t>
            </w:r>
          </w:p>
          <w:p w:rsidR="000161BB" w:rsidRPr="00541029" w:rsidRDefault="000161BB" w:rsidP="000161BB">
            <w:pPr>
              <w:rPr>
                <w:rFonts w:ascii="GerlingSwift" w:hAnsi="GerlingSwift"/>
                <w:b/>
                <w:bCs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ul. Postępu 15b, 02-676 Warszawa </w:t>
            </w:r>
          </w:p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udział w ryzyku 30% - koasekurator </w:t>
            </w:r>
          </w:p>
          <w:p w:rsidR="000161BB" w:rsidRPr="00541029" w:rsidRDefault="000161BB" w:rsidP="002258A5">
            <w:pPr>
              <w:rPr>
                <w:rFonts w:ascii="GerlingSwift" w:hAnsi="GerlingSwift"/>
                <w:b/>
                <w:sz w:val="20"/>
              </w:rPr>
            </w:pPr>
          </w:p>
          <w:p w:rsidR="0059054D" w:rsidRPr="00541029" w:rsidRDefault="0059054D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HDI - Gerling Polska Towarzystwo Ubezpieczeń S.A.</w:t>
            </w:r>
          </w:p>
          <w:p w:rsidR="0059054D" w:rsidRPr="00541029" w:rsidRDefault="0059054D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ul. Hrubieszowska 2, 01-209 Warszawa</w:t>
            </w:r>
          </w:p>
          <w:p w:rsidR="0059054D" w:rsidRPr="00541029" w:rsidRDefault="0059054D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udział w ryzyku </w:t>
            </w:r>
            <w:r w:rsidR="002258A5" w:rsidRPr="00541029">
              <w:rPr>
                <w:rFonts w:ascii="GerlingSwift" w:hAnsi="GerlingSwift"/>
                <w:b/>
                <w:sz w:val="20"/>
              </w:rPr>
              <w:t>2</w:t>
            </w:r>
            <w:r w:rsidR="000161BB" w:rsidRPr="00541029">
              <w:rPr>
                <w:rFonts w:ascii="GerlingSwift" w:hAnsi="GerlingSwift"/>
                <w:b/>
                <w:sz w:val="20"/>
              </w:rPr>
              <w:t>0</w:t>
            </w:r>
            <w:r w:rsidRPr="00541029">
              <w:rPr>
                <w:rFonts w:ascii="GerlingSwift" w:hAnsi="GerlingSwift"/>
                <w:b/>
                <w:sz w:val="20"/>
              </w:rPr>
              <w:t xml:space="preserve">% - </w:t>
            </w:r>
            <w:r w:rsidR="002258A5" w:rsidRPr="00541029">
              <w:rPr>
                <w:rFonts w:ascii="GerlingSwift" w:hAnsi="GerlingSwift"/>
                <w:b/>
                <w:sz w:val="20"/>
              </w:rPr>
              <w:t>koasekurator</w:t>
            </w:r>
          </w:p>
          <w:p w:rsidR="00404D96" w:rsidRPr="00541029" w:rsidRDefault="00404D96" w:rsidP="00C937DF">
            <w:pPr>
              <w:rPr>
                <w:rFonts w:ascii="GerlingSwift" w:hAnsi="GerlingSwift"/>
                <w:b/>
                <w:sz w:val="20"/>
              </w:rPr>
            </w:pPr>
          </w:p>
          <w:p w:rsidR="00A40634" w:rsidRPr="00541029" w:rsidRDefault="00A40634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bCs/>
                <w:sz w:val="20"/>
              </w:rPr>
              <w:t>Chartis</w:t>
            </w:r>
            <w:r w:rsidRPr="00541029">
              <w:rPr>
                <w:rFonts w:ascii="GerlingSwift" w:hAnsi="GerlingSwift"/>
                <w:b/>
                <w:sz w:val="20"/>
              </w:rPr>
              <w:t xml:space="preserve"> Europe SA Oddział w Polsce</w:t>
            </w:r>
          </w:p>
          <w:p w:rsidR="00404D96" w:rsidRPr="00541029" w:rsidRDefault="00A40634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ul. Marszałkowska 111, 00-102 Warszawa </w:t>
            </w:r>
          </w:p>
          <w:p w:rsidR="00404D96" w:rsidRPr="00541029" w:rsidRDefault="00404D96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udział w ryzyku 10% - koasekurator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Ubezpieczający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0161BB" w:rsidRPr="00541029" w:rsidRDefault="000161BB" w:rsidP="000161BB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Budimex SA</w:t>
            </w:r>
          </w:p>
          <w:p w:rsidR="0059054D" w:rsidRPr="00541029" w:rsidRDefault="000161BB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Stawki 40, 01-040 Warszawa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Ubezpiecz</w:t>
            </w:r>
            <w:r w:rsidR="000161BB" w:rsidRPr="00541029">
              <w:rPr>
                <w:rFonts w:ascii="GerlingSwift" w:hAnsi="GerlingSwift"/>
                <w:smallCaps/>
                <w:sz w:val="20"/>
              </w:rPr>
              <w:t>eni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3A74D7" w:rsidRPr="00541029" w:rsidRDefault="003A74D7" w:rsidP="003A74D7">
            <w:pPr>
              <w:numPr>
                <w:ilvl w:val="0"/>
                <w:numId w:val="20"/>
              </w:numPr>
              <w:rPr>
                <w:rFonts w:ascii="GerlingSwift" w:hAnsi="GerlingSwift"/>
                <w:b/>
                <w:sz w:val="20"/>
              </w:rPr>
            </w:pPr>
          </w:p>
          <w:p w:rsidR="003A74D7" w:rsidRPr="00541029" w:rsidRDefault="00E661C4" w:rsidP="003A74D7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Budimex SA</w:t>
            </w:r>
          </w:p>
          <w:p w:rsidR="00E661C4" w:rsidRPr="00541029" w:rsidRDefault="00E661C4" w:rsidP="003A74D7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Stawki 40, 01-040 Warszawa</w:t>
            </w:r>
          </w:p>
          <w:p w:rsidR="003A74D7" w:rsidRPr="00541029" w:rsidRDefault="003A74D7" w:rsidP="00E661C4">
            <w:pPr>
              <w:rPr>
                <w:rFonts w:ascii="GerlingSwift" w:hAnsi="GerlingSwift"/>
                <w:b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 xml:space="preserve">Budimex Nieruchomości </w:t>
            </w:r>
            <w:r w:rsidRPr="00541029">
              <w:rPr>
                <w:rFonts w:ascii="GerlingSwift" w:hAnsi="GerlingSwift"/>
                <w:sz w:val="20"/>
              </w:rPr>
              <w:t>SA</w:t>
            </w:r>
          </w:p>
          <w:p w:rsidR="00E661C4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Stawki 40, 01-040 Warszawa</w:t>
            </w:r>
          </w:p>
          <w:p w:rsidR="003A74D7" w:rsidRPr="00541029" w:rsidRDefault="003A74D7" w:rsidP="00E661C4">
            <w:pPr>
              <w:rPr>
                <w:rFonts w:ascii="GerlingSwift" w:hAnsi="GerlingSwift"/>
                <w:b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Centrum Konferencyjne Budimex Sp. z o.o.</w:t>
            </w:r>
          </w:p>
          <w:p w:rsidR="00E661C4" w:rsidRPr="00541029" w:rsidRDefault="003A74D7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Toruńska 27, 62-563 Licheń Stary</w:t>
            </w:r>
          </w:p>
          <w:p w:rsidR="003A74D7" w:rsidRPr="00541029" w:rsidRDefault="003A74D7" w:rsidP="00E661C4">
            <w:pPr>
              <w:rPr>
                <w:rFonts w:ascii="GerlingSwift" w:hAnsi="GerlingSwift"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Mostostal Kraków SA</w:t>
            </w: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Mrozowa 5, 31-752 Kraków</w:t>
            </w:r>
          </w:p>
          <w:p w:rsidR="003A74D7" w:rsidRPr="00541029" w:rsidRDefault="003A74D7" w:rsidP="00E661C4">
            <w:pPr>
              <w:rPr>
                <w:rFonts w:ascii="GerlingSwift" w:hAnsi="GerlingSwift"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Budimex DanWood Sp. z o.o.</w:t>
            </w: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Brańska 132, 17-100 Bielsk Podlaski</w:t>
            </w:r>
          </w:p>
          <w:p w:rsidR="003A74D7" w:rsidRPr="00541029" w:rsidRDefault="003A74D7" w:rsidP="00E661C4">
            <w:pPr>
              <w:rPr>
                <w:rFonts w:ascii="GerlingSwift" w:hAnsi="GerlingSwift"/>
                <w:b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Auto – Park Bydgoszcz Sp. z o.o.</w:t>
            </w:r>
          </w:p>
          <w:p w:rsidR="00E661C4" w:rsidRPr="00541029" w:rsidRDefault="003A74D7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ul. Stawki 40, 01-040 Warszawa</w:t>
            </w:r>
            <w:r w:rsidR="00E661C4" w:rsidRPr="00541029">
              <w:rPr>
                <w:rFonts w:ascii="GerlingSwift" w:hAnsi="GerlingSwift"/>
                <w:sz w:val="20"/>
              </w:rPr>
              <w:t xml:space="preserve"> </w:t>
            </w:r>
          </w:p>
          <w:p w:rsidR="003A74D7" w:rsidRPr="00541029" w:rsidRDefault="003A74D7" w:rsidP="00E661C4">
            <w:pPr>
              <w:rPr>
                <w:rFonts w:ascii="GerlingSwift" w:hAnsi="GerlingSwift"/>
                <w:b/>
                <w:sz w:val="20"/>
              </w:rPr>
            </w:pPr>
          </w:p>
          <w:p w:rsidR="003A74D7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Sprzęt Transport Sp. z o.o.</w:t>
            </w:r>
            <w:r w:rsidRPr="00541029">
              <w:rPr>
                <w:rFonts w:ascii="GerlingSwift" w:hAnsi="GerlingSwift"/>
                <w:sz w:val="20"/>
              </w:rPr>
              <w:t xml:space="preserve"> w likwidacji</w:t>
            </w:r>
          </w:p>
          <w:p w:rsidR="00E661C4" w:rsidRPr="00541029" w:rsidRDefault="003A74D7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ul. Ujastek 7, 30-969 </w:t>
            </w:r>
            <w:r w:rsidR="00E661C4" w:rsidRPr="00541029">
              <w:rPr>
                <w:rFonts w:ascii="GerlingSwift" w:hAnsi="GerlingSwift"/>
                <w:sz w:val="20"/>
              </w:rPr>
              <w:t>Kraków</w:t>
            </w:r>
          </w:p>
          <w:p w:rsidR="003A74D7" w:rsidRPr="00541029" w:rsidRDefault="003A74D7" w:rsidP="00E661C4">
            <w:pPr>
              <w:rPr>
                <w:rFonts w:ascii="GerlingSwift" w:hAnsi="GerlingSwift"/>
                <w:sz w:val="20"/>
              </w:rPr>
            </w:pPr>
          </w:p>
          <w:p w:rsidR="00E661C4" w:rsidRPr="00541029" w:rsidRDefault="00E661C4" w:rsidP="00E661C4">
            <w:pPr>
              <w:rPr>
                <w:rFonts w:ascii="GerlingSwift" w:hAnsi="GerlingSwift"/>
                <w:b/>
                <w:bCs/>
                <w:sz w:val="20"/>
              </w:rPr>
            </w:pPr>
            <w:r w:rsidRPr="00541029">
              <w:rPr>
                <w:rFonts w:ascii="GerlingSwift" w:hAnsi="GerlingSwift"/>
                <w:b/>
                <w:bCs/>
                <w:sz w:val="20"/>
              </w:rPr>
              <w:t xml:space="preserve">Budimex Inwestycje </w:t>
            </w:r>
            <w:r w:rsidR="00DB5DFF" w:rsidRPr="00541029">
              <w:rPr>
                <w:rFonts w:ascii="GerlingSwift" w:hAnsi="GerlingSwift"/>
                <w:b/>
                <w:bCs/>
                <w:sz w:val="20"/>
              </w:rPr>
              <w:t>S</w:t>
            </w:r>
            <w:r w:rsidRPr="00541029">
              <w:rPr>
                <w:rFonts w:ascii="GerlingSwift" w:hAnsi="GerlingSwift"/>
                <w:b/>
                <w:bCs/>
                <w:sz w:val="20"/>
              </w:rPr>
              <w:t>p. z o.o.</w:t>
            </w:r>
          </w:p>
          <w:p w:rsidR="003A74D7" w:rsidRPr="00541029" w:rsidRDefault="003A74D7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ul. Stawki 40, 01-040 Warszawa </w:t>
            </w:r>
          </w:p>
          <w:p w:rsidR="003A74D7" w:rsidRPr="00541029" w:rsidRDefault="003A74D7" w:rsidP="00E661C4">
            <w:pPr>
              <w:rPr>
                <w:rFonts w:ascii="GerlingSwift" w:hAnsi="GerlingSwift"/>
                <w:sz w:val="20"/>
              </w:rPr>
            </w:pPr>
          </w:p>
          <w:p w:rsidR="003A74D7" w:rsidRPr="00196776" w:rsidRDefault="00E661C4" w:rsidP="00E661C4">
            <w:pPr>
              <w:rPr>
                <w:rFonts w:ascii="GerlingSwift" w:hAnsi="GerlingSwift"/>
                <w:b/>
                <w:bCs/>
                <w:sz w:val="20"/>
                <w:lang w:val="de-DE"/>
              </w:rPr>
            </w:pPr>
            <w:r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Budimex Bau Gmb</w:t>
            </w:r>
            <w:r w:rsidR="003A74D7"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H Zwe</w:t>
            </w:r>
            <w:r w:rsidR="00196776"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i</w:t>
            </w:r>
            <w:r w:rsidR="003A74D7"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gni</w:t>
            </w:r>
            <w:r w:rsidR="00196776"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e</w:t>
            </w:r>
            <w:r w:rsidR="003A74D7" w:rsidRPr="00196776">
              <w:rPr>
                <w:rFonts w:ascii="GerlingSwift" w:hAnsi="GerlingSwift"/>
                <w:b/>
                <w:bCs/>
                <w:sz w:val="20"/>
                <w:lang w:val="de-DE"/>
              </w:rPr>
              <w:t>derlassung Köln</w:t>
            </w:r>
          </w:p>
          <w:p w:rsidR="00E661C4" w:rsidRPr="00541029" w:rsidRDefault="003A74D7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Cs/>
                <w:sz w:val="20"/>
              </w:rPr>
              <w:t>Pferdmengesstr. 5, 50968 K</w:t>
            </w:r>
            <w:r w:rsidRPr="00541029">
              <w:rPr>
                <w:rFonts w:ascii="GerlingSwift" w:hAnsi="GerlingSwift"/>
                <w:bCs/>
                <w:sz w:val="20"/>
                <w:lang w:val="de-DE"/>
              </w:rPr>
              <w:t>öln</w:t>
            </w:r>
            <w:r w:rsidR="00E661C4" w:rsidRPr="00541029">
              <w:rPr>
                <w:rFonts w:ascii="GerlingSwift" w:hAnsi="GerlingSwift"/>
                <w:bCs/>
                <w:sz w:val="20"/>
              </w:rPr>
              <w:t>, Niemcy</w:t>
            </w: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spółki celowe, wszystkie spółki powiązane (w rozumieniu Kodeksu Spółek Handlowych z dnia 15 września 2000 r. z późn. zm.) i stowarzyszone (w rozumieniu Ustawy o Rachunkowości z dnia 29 września 1994 r. z późn. zm.)</w:t>
            </w: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</w:p>
          <w:p w:rsidR="00E661C4" w:rsidRPr="00541029" w:rsidRDefault="00E661C4" w:rsidP="00E661C4">
            <w:pPr>
              <w:numPr>
                <w:ilvl w:val="0"/>
                <w:numId w:val="20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Ochroną ubezpieczeniową na zasadach określonych w Umowie automatycznie obejmowane są następujące podmioty, o ile działalność przez nie prowadzona nie różni się od działalności podmiotów określonych w ust.1. </w:t>
            </w:r>
          </w:p>
          <w:p w:rsidR="00E661C4" w:rsidRPr="00541029" w:rsidRDefault="00E661C4" w:rsidP="00E661C4">
            <w:pPr>
              <w:numPr>
                <w:ilvl w:val="0"/>
                <w:numId w:val="9"/>
              </w:numPr>
              <w:ind w:left="7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lastRenderedPageBreak/>
              <w:t>osoby prawne – spółki prawa handlowego powstałe w wyniku połączenia, przekształcenia lub podziału wyżej wymienionych Spółek;</w:t>
            </w:r>
          </w:p>
          <w:p w:rsidR="00E661C4" w:rsidRPr="00541029" w:rsidRDefault="00E661C4" w:rsidP="00E661C4">
            <w:pPr>
              <w:numPr>
                <w:ilvl w:val="0"/>
                <w:numId w:val="9"/>
              </w:numPr>
              <w:ind w:left="7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nowo nabyte i utworzone podmioty mające siedzibę na terenie Polski, w których udział Ubezpieczonego przekracza 50 % kapitału zakładowego podmiotu,</w:t>
            </w:r>
          </w:p>
          <w:p w:rsidR="0059054D" w:rsidRPr="00541029" w:rsidRDefault="00E661C4" w:rsidP="00E661C4">
            <w:pPr>
              <w:ind w:left="36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Warunkiem objęcia ubezpieczeniem jest zgłoszenie na piśmie do Ubezpieczycieli faktu nabycia lub powstania podmiotu  w ciągu dwóch miesięcy od tego faktu. Za datę powstania podmiotu rozumie się datę rejestracji podmiotu.</w:t>
            </w:r>
          </w:p>
        </w:tc>
      </w:tr>
      <w:tr w:rsidR="00E661C4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E661C4" w:rsidRPr="00541029" w:rsidRDefault="00E661C4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E661C4" w:rsidRPr="00541029" w:rsidRDefault="00E661C4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E661C4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</w:p>
        </w:tc>
      </w:tr>
      <w:tr w:rsidR="00E661C4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E661C4" w:rsidRPr="00541029" w:rsidRDefault="00E661C4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dodatkowo ubezpieczeni</w:t>
            </w:r>
          </w:p>
        </w:tc>
        <w:tc>
          <w:tcPr>
            <w:tcW w:w="188" w:type="dxa"/>
          </w:tcPr>
          <w:p w:rsidR="00E661C4" w:rsidRPr="00541029" w:rsidRDefault="00E661C4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Podwykonawcy oraz inne firmy formalnie zatrudnione przez Ubezpieczonego przy realizacji kontraktu w odniesieniu do ich stosownych praw i interesów związanych z udziałem w realizowanych kontraktach, jednakże z zastrzeżeniem zakresu oraz wyłączeń uzgodnionych w umowie ubezpieczenia.</w:t>
            </w:r>
          </w:p>
          <w:p w:rsidR="00E661C4" w:rsidRPr="00541029" w:rsidRDefault="00E661C4" w:rsidP="00E661C4">
            <w:pPr>
              <w:rPr>
                <w:rFonts w:ascii="GerlingSwift" w:hAnsi="GerlingSwift"/>
                <w:sz w:val="20"/>
              </w:rPr>
            </w:pPr>
          </w:p>
          <w:p w:rsidR="00E661C4" w:rsidRPr="00541029" w:rsidRDefault="00E661C4" w:rsidP="00E661C4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Ochroną ubezpieczeniową objęta jest też odpowiedzialność Inwestora/ Zamawiającego, Doradcy technicznego/ Inżyniera kontraktu,  Nadzoru budowlanego z tytułu roszczeń kierowanych do nich przez poszkodowanych w związku z realizacją przez Ubezpieczonego kontraktów budowlano- montażowych. Osoby te w stosunku do Ubezpieczonego zachowują status osoby trzeciej w rozumieniu warunków umowy.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BodyText"/>
              <w:spacing w:before="0"/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Broker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E661C4" w:rsidP="00C937DF">
            <w:pPr>
              <w:rPr>
                <w:rFonts w:ascii="GerlingSwift" w:hAnsi="GerlingSwift"/>
                <w:b/>
                <w:sz w:val="20"/>
                <w:lang w:val="de-DE"/>
              </w:rPr>
            </w:pPr>
            <w:r w:rsidRPr="00541029">
              <w:rPr>
                <w:rFonts w:ascii="GerlingSwift" w:hAnsi="GerlingSwift"/>
                <w:b/>
                <w:sz w:val="20"/>
                <w:lang w:val="de-DE"/>
              </w:rPr>
              <w:t>Verum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  <w:lang w:val="de-DE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lang w:val="de-DE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lang w:val="de-DE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Ubezpieczona działalność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0473EC" w:rsidP="00C937DF">
            <w:pPr>
              <w:rPr>
                <w:rFonts w:ascii="GerlingSwift" w:hAnsi="GerlingSwift" w:cs="Arial"/>
                <w:bCs/>
                <w:sz w:val="20"/>
              </w:rPr>
            </w:pPr>
            <w:r w:rsidRPr="00541029">
              <w:rPr>
                <w:rFonts w:ascii="GerlingSwift" w:hAnsi="GerlingSwift" w:cs="Arial"/>
                <w:bCs/>
                <w:sz w:val="20"/>
              </w:rPr>
              <w:t>Prowadzenie działalności polegającej na świadczeniu usług budowlanych – roboty ogólnobudowlane w tym roboty drogowe, inwestycyjne, remontowe, modernizacyjne, przemysłowe, wodno-inżynieryjne, działalność deweloperska, wynajem nieruchomości, produkcja mieszanek mineralno-asfaltowych, kruszyw, wyrobów stolarskich i ciesielskich, montaż i wznoszenie budynków i budowli z elementów prefabrykowanych (również w konstrukcji drewnianej), produkcja konstrukcji metalowych, produkcja części i urządzeń energetycznych i przemysłowych, wynajem maszyn i urządzeń budowlanych, badania, pomiary, analizy, ekspertyzy metalograficzne, elektryczne, usługi doradcze w zakresie czynności budowlanych, sporządzanie projektów, działalność hotelarska, prowadzenie parkingów.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Zakres ubezpieczenia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B625BA" w:rsidRDefault="0059054D" w:rsidP="00DF6222">
            <w:pPr>
              <w:numPr>
                <w:ilvl w:val="0"/>
                <w:numId w:val="19"/>
              </w:numPr>
              <w:rPr>
                <w:rFonts w:ascii="GerlingSwift" w:hAnsi="GerlingSwift"/>
                <w:sz w:val="20"/>
              </w:rPr>
            </w:pPr>
            <w:r w:rsidRPr="00B625BA">
              <w:rPr>
                <w:rFonts w:ascii="GerlingSwift" w:hAnsi="GerlingSwift"/>
                <w:sz w:val="20"/>
              </w:rPr>
              <w:t xml:space="preserve">Odpowiedzialność cywilna z tytułu prowadzonej działalności </w:t>
            </w:r>
            <w:r w:rsidRPr="00B625BA">
              <w:rPr>
                <w:rFonts w:ascii="GerlingSwift" w:hAnsi="GerlingSwift"/>
                <w:sz w:val="20"/>
              </w:rPr>
              <w:br/>
              <w:t xml:space="preserve">i posiadanego mienia z włączeniem odpowiedzialności za produkt </w:t>
            </w:r>
            <w:r w:rsidRPr="00B625BA">
              <w:rPr>
                <w:rFonts w:ascii="GerlingSwift" w:hAnsi="GerlingSwift"/>
                <w:sz w:val="20"/>
              </w:rPr>
              <w:br/>
              <w:t>i wykonane usługi</w:t>
            </w:r>
            <w:r w:rsidR="00A85540" w:rsidRPr="00B625BA">
              <w:rPr>
                <w:rFonts w:ascii="GerlingSwift" w:hAnsi="GerlingSwift"/>
                <w:sz w:val="20"/>
              </w:rPr>
              <w:t>.</w:t>
            </w:r>
          </w:p>
          <w:p w:rsidR="00A85540" w:rsidRPr="00B625BA" w:rsidRDefault="00A85540" w:rsidP="00C937DF">
            <w:pPr>
              <w:rPr>
                <w:rFonts w:ascii="GerlingSwift" w:hAnsi="GerlingSwift"/>
                <w:sz w:val="10"/>
                <w:szCs w:val="10"/>
              </w:rPr>
            </w:pPr>
          </w:p>
          <w:p w:rsidR="00A85540" w:rsidRPr="00B625BA" w:rsidRDefault="00A85540" w:rsidP="00DF6222">
            <w:pPr>
              <w:numPr>
                <w:ilvl w:val="0"/>
                <w:numId w:val="19"/>
              </w:numPr>
              <w:rPr>
                <w:rFonts w:ascii="GerlingSwift" w:hAnsi="GerlingSwift"/>
                <w:sz w:val="20"/>
              </w:rPr>
            </w:pPr>
            <w:r w:rsidRPr="00B625BA">
              <w:rPr>
                <w:rFonts w:ascii="GerlingSwift" w:hAnsi="GerlingSwift" w:cs="Tahoma"/>
                <w:sz w:val="20"/>
              </w:rPr>
              <w:t>Odpowiedzialność zawodowa architekta, projektanta, inżyniera budowlanego, geodety itp.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1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Subtitle"/>
              <w:spacing w:before="0"/>
              <w:jc w:val="right"/>
              <w:rPr>
                <w:rFonts w:ascii="GerlingSwift" w:hAnsi="GerlingSwift"/>
                <w:b w:val="0"/>
                <w:smallCaps/>
                <w:sz w:val="20"/>
              </w:rPr>
            </w:pPr>
            <w:r w:rsidRPr="00541029">
              <w:rPr>
                <w:rFonts w:ascii="GerlingSwift" w:hAnsi="GerlingSwift"/>
                <w:b w:val="0"/>
                <w:smallCaps/>
                <w:sz w:val="20"/>
              </w:rPr>
              <w:t xml:space="preserve">Suma gwarancyjna 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EB72A0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30</w:t>
            </w:r>
            <w:r w:rsidR="0059054D" w:rsidRPr="00541029">
              <w:rPr>
                <w:rFonts w:ascii="GerlingSwift" w:hAnsi="GerlingSwift"/>
                <w:b/>
                <w:sz w:val="20"/>
              </w:rPr>
              <w:t>.000.000 PLN</w:t>
            </w:r>
            <w:r w:rsidR="0059054D" w:rsidRPr="00541029">
              <w:rPr>
                <w:rFonts w:ascii="GerlingSwift" w:hAnsi="GerlingSwift"/>
                <w:sz w:val="20"/>
              </w:rPr>
              <w:t xml:space="preserve"> na jeden i na wszystkie Wypadki Ubezpieczeniowe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3F5961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  <w:vMerge w:val="restart"/>
          </w:tcPr>
          <w:p w:rsidR="003F5961" w:rsidRPr="00541029" w:rsidRDefault="003F5961" w:rsidP="00454F7F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Klauzule dodatkowe</w:t>
            </w:r>
          </w:p>
        </w:tc>
        <w:tc>
          <w:tcPr>
            <w:tcW w:w="188" w:type="dxa"/>
          </w:tcPr>
          <w:p w:rsidR="003F5961" w:rsidRPr="00541029" w:rsidRDefault="003F5961" w:rsidP="00454F7F">
            <w:pPr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  <w:vMerge w:val="restart"/>
          </w:tcPr>
          <w:p w:rsidR="003F5961" w:rsidRPr="00541029" w:rsidRDefault="003F5961" w:rsidP="00454F7F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>ODPOWIEDZIALNOŚĆ CYWILNA PRZEDSIĘBIORSTW BUDOWLANYCH</w:t>
            </w:r>
          </w:p>
          <w:p w:rsidR="003F5961" w:rsidRPr="00541029" w:rsidRDefault="003F5961" w:rsidP="00454F7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Skreśla się § 2 pkt 1 klauzuli (szkody w instalacjach)</w:t>
            </w:r>
          </w:p>
        </w:tc>
      </w:tr>
      <w:tr w:rsidR="003F5961" w:rsidRPr="00541029" w:rsidTr="00433AB2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  <w:vMerge/>
          </w:tcPr>
          <w:p w:rsidR="003F5961" w:rsidRPr="00541029" w:rsidRDefault="003F5961" w:rsidP="008E5177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3F5961" w:rsidRPr="00541029" w:rsidRDefault="003F5961" w:rsidP="008E5177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  <w:vMerge/>
          </w:tcPr>
          <w:p w:rsidR="003F5961" w:rsidRPr="00541029" w:rsidRDefault="003F5961" w:rsidP="008E5177">
            <w:pPr>
              <w:pStyle w:val="Heading1"/>
              <w:rPr>
                <w:rFonts w:ascii="GerlingSwift" w:hAnsi="GerlingSwift"/>
                <w:b w:val="0"/>
                <w:smallCaps/>
                <w:sz w:val="20"/>
              </w:rPr>
            </w:pPr>
          </w:p>
        </w:tc>
      </w:tr>
      <w:tr w:rsidR="00454F7F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454F7F" w:rsidRPr="00541029" w:rsidRDefault="00454F7F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454F7F" w:rsidRPr="00541029" w:rsidRDefault="00454F7F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454F7F" w:rsidRPr="00541029" w:rsidRDefault="00454F7F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6B492C" w:rsidRPr="00541029" w:rsidTr="00563FE4">
        <w:tblPrEx>
          <w:tblCellMar>
            <w:top w:w="0" w:type="dxa"/>
            <w:bottom w:w="0" w:type="dxa"/>
          </w:tblCellMar>
        </w:tblPrEx>
        <w:trPr>
          <w:gridAfter w:val="2"/>
          <w:wAfter w:w="48" w:type="dxa"/>
        </w:trPr>
        <w:tc>
          <w:tcPr>
            <w:tcW w:w="1979" w:type="dxa"/>
            <w:gridSpan w:val="3"/>
          </w:tcPr>
          <w:p w:rsidR="006B492C" w:rsidRPr="00541029" w:rsidRDefault="006B492C" w:rsidP="008E5177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6B492C" w:rsidRPr="00541029" w:rsidRDefault="006B492C" w:rsidP="008E5177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53" w:type="dxa"/>
            <w:gridSpan w:val="5"/>
          </w:tcPr>
          <w:p w:rsidR="006B492C" w:rsidRPr="00541029" w:rsidRDefault="006B492C" w:rsidP="008E5177">
            <w:pPr>
              <w:spacing w:after="60"/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KLAUZULA WIBRACJI, OSUNIĘCIA LUB OSŁABIENIA KONSTRUKCJI NOŚNYCH LUB PODPÓR</w:t>
            </w:r>
          </w:p>
        </w:tc>
      </w:tr>
      <w:tr w:rsidR="003F5961" w:rsidRPr="00541029" w:rsidTr="003F5961">
        <w:tblPrEx>
          <w:tblCellMar>
            <w:top w:w="0" w:type="dxa"/>
            <w:bottom w:w="0" w:type="dxa"/>
          </w:tblCellMar>
        </w:tblPrEx>
        <w:trPr>
          <w:gridAfter w:val="2"/>
          <w:wAfter w:w="48" w:type="dxa"/>
          <w:trHeight w:val="80"/>
        </w:trPr>
        <w:tc>
          <w:tcPr>
            <w:tcW w:w="1979" w:type="dxa"/>
            <w:gridSpan w:val="3"/>
          </w:tcPr>
          <w:p w:rsidR="003F5961" w:rsidRPr="00541029" w:rsidRDefault="003F5961" w:rsidP="003F596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3F5961" w:rsidRPr="00541029" w:rsidRDefault="003F5961" w:rsidP="003F596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53" w:type="dxa"/>
            <w:gridSpan w:val="5"/>
          </w:tcPr>
          <w:p w:rsidR="003F5961" w:rsidRPr="00541029" w:rsidRDefault="003F5961" w:rsidP="003F5961">
            <w:pPr>
              <w:rPr>
                <w:rFonts w:ascii="GerlingSwift" w:hAnsi="GerlingSwift"/>
                <w:b/>
                <w:sz w:val="20"/>
              </w:rPr>
            </w:pPr>
          </w:p>
        </w:tc>
      </w:tr>
      <w:tr w:rsidR="00DF5A58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DF5A58" w:rsidRPr="00541029" w:rsidRDefault="00DF5A58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DF5A58" w:rsidRPr="00541029" w:rsidRDefault="00DF5A58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DF5A58" w:rsidRPr="00541029" w:rsidRDefault="00DF5A58" w:rsidP="00DF5A58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>ODPOWIEDZIALNOŚĆ CYWILNA WZAJEMNA</w:t>
            </w:r>
          </w:p>
        </w:tc>
      </w:tr>
      <w:tr w:rsidR="006B492C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6B492C" w:rsidRPr="00541029" w:rsidRDefault="006B492C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6B492C" w:rsidRPr="00541029" w:rsidRDefault="006B492C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6B492C" w:rsidRPr="00541029" w:rsidRDefault="006B492C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  <w:vMerge w:val="restart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  <w:vMerge w:val="restart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ODPOWIEDZIALNOŚĆ PRACODAWCY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70"/>
        </w:trPr>
        <w:tc>
          <w:tcPr>
            <w:tcW w:w="1979" w:type="dxa"/>
            <w:gridSpan w:val="3"/>
            <w:vMerge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  <w:vMerge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1699" w:type="dxa"/>
            <w:gridSpan w:val="2"/>
          </w:tcPr>
          <w:p w:rsidR="0059054D" w:rsidRPr="00541029" w:rsidRDefault="0059054D" w:rsidP="00C937DF">
            <w:pPr>
              <w:pStyle w:val="BodyText"/>
              <w:spacing w:before="0"/>
              <w:jc w:val="right"/>
              <w:rPr>
                <w:rFonts w:ascii="GerlingSwift" w:hAnsi="GerlingSwift"/>
                <w:sz w:val="20"/>
                <w:lang w:val="en-US"/>
              </w:rPr>
            </w:pPr>
            <w:r w:rsidRPr="00541029">
              <w:rPr>
                <w:rFonts w:ascii="GerlingSwift" w:hAnsi="GerlingSwift"/>
                <w:sz w:val="20"/>
                <w:lang w:val="en-US"/>
              </w:rPr>
              <w:t>Sublimit</w:t>
            </w:r>
          </w:p>
        </w:tc>
        <w:tc>
          <w:tcPr>
            <w:tcW w:w="5494" w:type="dxa"/>
            <w:gridSpan w:val="4"/>
          </w:tcPr>
          <w:p w:rsidR="0059054D" w:rsidRPr="00541029" w:rsidRDefault="00EB72A0" w:rsidP="00C937DF">
            <w:pPr>
              <w:pStyle w:val="BodyText"/>
              <w:spacing w:before="0"/>
              <w:jc w:val="lef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10.0</w:t>
            </w:r>
            <w:r w:rsidR="0059054D" w:rsidRPr="00541029">
              <w:rPr>
                <w:rFonts w:ascii="GerlingSwift" w:hAnsi="GerlingSwift"/>
                <w:sz w:val="20"/>
              </w:rPr>
              <w:t xml:space="preserve">00.000 PLN na jeden i wszystkie Wypadki 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70"/>
        </w:trPr>
        <w:tc>
          <w:tcPr>
            <w:tcW w:w="1979" w:type="dxa"/>
            <w:gridSpan w:val="3"/>
            <w:vMerge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3F5961" w:rsidRPr="00541029" w:rsidTr="003F5961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238"/>
        </w:trPr>
        <w:tc>
          <w:tcPr>
            <w:tcW w:w="1979" w:type="dxa"/>
            <w:gridSpan w:val="3"/>
          </w:tcPr>
          <w:p w:rsidR="003F5961" w:rsidRPr="00541029" w:rsidRDefault="003F5961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3F5961" w:rsidRPr="00541029" w:rsidRDefault="003F5961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3F5961" w:rsidRPr="00541029" w:rsidRDefault="003F5961" w:rsidP="00C937DF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>PODRÓŻE SŁUŻBOWE – CAŁY ŚWIAT Z W</w:t>
            </w:r>
            <w:r w:rsidR="002C003D" w:rsidRPr="00541029">
              <w:rPr>
                <w:rFonts w:ascii="GerlingSwift" w:hAnsi="GerlingSwift"/>
                <w:b/>
                <w:smallCaps/>
                <w:sz w:val="20"/>
              </w:rPr>
              <w:t>Y</w:t>
            </w:r>
            <w:r w:rsidRPr="00541029">
              <w:rPr>
                <w:rFonts w:ascii="GerlingSwift" w:hAnsi="GerlingSwift"/>
                <w:b/>
                <w:smallCaps/>
                <w:sz w:val="20"/>
              </w:rPr>
              <w:t>ŁĄCZENIEM USA I KANADY</w:t>
            </w:r>
            <w:r w:rsidRPr="00541029">
              <w:rPr>
                <w:rFonts w:ascii="GerlingSwift" w:hAnsi="GerlingSwift"/>
                <w:sz w:val="20"/>
              </w:rPr>
              <w:t xml:space="preserve"> 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C20CC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C20CC9" w:rsidRPr="00541029" w:rsidRDefault="00C20CC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C20CC9" w:rsidRPr="00541029" w:rsidRDefault="00C20CC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C20CC9" w:rsidRPr="00541029" w:rsidRDefault="00C20CC9" w:rsidP="00C937DF">
            <w:pPr>
              <w:pStyle w:val="Heading1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SAMOBIEŻNE MASZYNY BUDOWLANE, DŹWIGI I INNE POJAZDY NIEPODLEGAJĄCE OBOWIĄZKOWI UBEZPIECZENIA</w:t>
            </w:r>
          </w:p>
        </w:tc>
      </w:tr>
      <w:tr w:rsidR="00C20CC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C20CC9" w:rsidRPr="00541029" w:rsidRDefault="00C20CC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C20CC9" w:rsidRPr="00541029" w:rsidRDefault="00C20CC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793" w:type="dxa"/>
            <w:gridSpan w:val="3"/>
          </w:tcPr>
          <w:p w:rsidR="00C20CC9" w:rsidRPr="00541029" w:rsidRDefault="00C20CC9" w:rsidP="00C20CC9">
            <w:pPr>
              <w:pStyle w:val="Heading1"/>
              <w:jc w:val="right"/>
              <w:rPr>
                <w:rFonts w:ascii="GerlingSwift" w:hAnsi="GerlingSwift"/>
                <w:b w:val="0"/>
                <w:smallCaps/>
                <w:sz w:val="20"/>
              </w:rPr>
            </w:pPr>
            <w:r w:rsidRPr="00541029">
              <w:rPr>
                <w:rFonts w:ascii="GerlingSwift" w:hAnsi="GerlingSwift"/>
                <w:b w:val="0"/>
                <w:sz w:val="20"/>
              </w:rPr>
              <w:t>Sublimit</w:t>
            </w:r>
          </w:p>
        </w:tc>
        <w:tc>
          <w:tcPr>
            <w:tcW w:w="5400" w:type="dxa"/>
            <w:gridSpan w:val="3"/>
          </w:tcPr>
          <w:p w:rsidR="00C20CC9" w:rsidRPr="00541029" w:rsidRDefault="007C5FA4" w:rsidP="00C937DF">
            <w:pPr>
              <w:pStyle w:val="Heading1"/>
              <w:rPr>
                <w:rFonts w:ascii="GerlingSwift" w:hAnsi="GerlingSwift"/>
                <w:b w:val="0"/>
                <w:smallCaps/>
                <w:sz w:val="20"/>
              </w:rPr>
            </w:pPr>
            <w:r w:rsidRPr="00541029">
              <w:rPr>
                <w:rFonts w:ascii="GerlingSwift" w:hAnsi="GerlingSwift"/>
                <w:b w:val="0"/>
                <w:sz w:val="20"/>
              </w:rPr>
              <w:t>1</w:t>
            </w:r>
            <w:r w:rsidR="00210514" w:rsidRPr="00541029">
              <w:rPr>
                <w:rFonts w:ascii="GerlingSwift" w:hAnsi="GerlingSwift"/>
                <w:b w:val="0"/>
                <w:sz w:val="20"/>
              </w:rPr>
              <w:t>0.000</w:t>
            </w:r>
            <w:r w:rsidR="00C20CC9" w:rsidRPr="00541029">
              <w:rPr>
                <w:rFonts w:ascii="GerlingSwift" w:hAnsi="GerlingSwift"/>
                <w:b w:val="0"/>
                <w:sz w:val="20"/>
              </w:rPr>
              <w:t>.000 PLN na jeden i wszystkie Wypadki</w:t>
            </w:r>
          </w:p>
        </w:tc>
      </w:tr>
      <w:tr w:rsidR="00C20CC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C20CC9" w:rsidRPr="00541029" w:rsidRDefault="00C20CC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C20CC9" w:rsidRPr="00541029" w:rsidRDefault="00C20CC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793" w:type="dxa"/>
            <w:gridSpan w:val="3"/>
          </w:tcPr>
          <w:p w:rsidR="00C20CC9" w:rsidRPr="00541029" w:rsidRDefault="00C20CC9" w:rsidP="00C20CC9">
            <w:pPr>
              <w:pStyle w:val="Heading1"/>
              <w:jc w:val="right"/>
              <w:rPr>
                <w:rFonts w:ascii="GerlingSwift" w:hAnsi="GerlingSwift"/>
                <w:b w:val="0"/>
                <w:sz w:val="20"/>
              </w:rPr>
            </w:pPr>
          </w:p>
        </w:tc>
        <w:tc>
          <w:tcPr>
            <w:tcW w:w="5400" w:type="dxa"/>
            <w:gridSpan w:val="3"/>
          </w:tcPr>
          <w:p w:rsidR="00C20CC9" w:rsidRPr="00541029" w:rsidRDefault="00C20CC9" w:rsidP="00C937DF">
            <w:pPr>
              <w:pStyle w:val="Heading1"/>
              <w:rPr>
                <w:rFonts w:ascii="GerlingSwift" w:hAnsi="GerlingSwift"/>
                <w:b w:val="0"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pStyle w:val="Heading1"/>
              <w:rPr>
                <w:rFonts w:ascii="GerlingSwift" w:hAnsi="GerlingSwift"/>
                <w:smallCaps/>
                <w:sz w:val="20"/>
                <w:highlight w:val="yellow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KLAUZULA REPREZENTANTÓW</w:t>
            </w:r>
          </w:p>
        </w:tc>
      </w:tr>
      <w:tr w:rsidR="004F4C4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4F4C49" w:rsidRPr="00541029" w:rsidRDefault="004F4C4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4F4C49" w:rsidRPr="00541029" w:rsidRDefault="004F4C4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4F4C49" w:rsidRPr="00541029" w:rsidRDefault="004F4C49" w:rsidP="00C937DF">
            <w:pPr>
              <w:pStyle w:val="Heading1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4F4C4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4F4C49" w:rsidRPr="00541029" w:rsidRDefault="004F4C4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4F4C49" w:rsidRPr="00541029" w:rsidRDefault="004F4C4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4F4C49" w:rsidRPr="00541029" w:rsidRDefault="004F4C49" w:rsidP="00C937DF">
            <w:pPr>
              <w:pStyle w:val="Heading1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SZKODY W NIERUCHOMOŚCIACH I POMIESZCZENIACH WZIĘTYCH W NAJEM</w:t>
            </w:r>
          </w:p>
        </w:tc>
      </w:tr>
      <w:tr w:rsidR="004F4C4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4F4C49" w:rsidRPr="00541029" w:rsidRDefault="004F4C49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4F4C49" w:rsidRPr="00541029" w:rsidRDefault="004F4C49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793" w:type="dxa"/>
            <w:gridSpan w:val="3"/>
          </w:tcPr>
          <w:p w:rsidR="004F4C49" w:rsidRPr="00541029" w:rsidRDefault="004F4C49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400" w:type="dxa"/>
            <w:gridSpan w:val="3"/>
          </w:tcPr>
          <w:p w:rsidR="004F4C49" w:rsidRPr="00541029" w:rsidRDefault="007C5FA4" w:rsidP="004F4C49">
            <w:pPr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</w:t>
            </w:r>
            <w:r w:rsidR="00C94196" w:rsidRPr="00541029">
              <w:rPr>
                <w:rFonts w:ascii="GerlingSwift" w:hAnsi="GerlingSwift"/>
                <w:sz w:val="20"/>
              </w:rPr>
              <w:t>0.000</w:t>
            </w:r>
            <w:r w:rsidR="004F4C49" w:rsidRPr="00541029">
              <w:rPr>
                <w:rFonts w:ascii="GerlingSwift" w:hAnsi="GerlingSwift"/>
                <w:sz w:val="20"/>
              </w:rPr>
              <w:t>.000 PLN na jeden i wszystkie Wypadki</w:t>
            </w:r>
          </w:p>
        </w:tc>
      </w:tr>
      <w:tr w:rsidR="004F4C4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23"/>
        </w:trPr>
        <w:tc>
          <w:tcPr>
            <w:tcW w:w="1979" w:type="dxa"/>
            <w:gridSpan w:val="3"/>
          </w:tcPr>
          <w:p w:rsidR="004F4C49" w:rsidRPr="00541029" w:rsidRDefault="004F4C49" w:rsidP="00036A4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4F4C49" w:rsidRPr="00541029" w:rsidRDefault="004F4C49" w:rsidP="00036A44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  <w:tcBorders>
              <w:bottom w:val="nil"/>
            </w:tcBorders>
          </w:tcPr>
          <w:p w:rsidR="004F4C49" w:rsidRPr="00541029" w:rsidRDefault="004F4C49" w:rsidP="00036A44">
            <w:pPr>
              <w:rPr>
                <w:rFonts w:ascii="GerlingSwift" w:hAnsi="GerlingSwift"/>
                <w:b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432"/>
        </w:trPr>
        <w:tc>
          <w:tcPr>
            <w:tcW w:w="1979" w:type="dxa"/>
            <w:gridSpan w:val="3"/>
            <w:vMerge w:val="restart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  <w:vMerge w:val="restart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  <w:tcBorders>
              <w:bottom w:val="nil"/>
            </w:tcBorders>
          </w:tcPr>
          <w:p w:rsidR="0059054D" w:rsidRPr="00541029" w:rsidRDefault="0059054D" w:rsidP="00C937DF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 xml:space="preserve">NAGŁE I NIEPRZEWIDZIANE SZKODY W ŚRODOWISKU </w:t>
            </w:r>
            <w:r w:rsidRPr="00541029">
              <w:rPr>
                <w:rFonts w:ascii="GerlingSwift" w:hAnsi="GerlingSwift"/>
                <w:b/>
                <w:smallCaps/>
                <w:sz w:val="20"/>
              </w:rPr>
              <w:br/>
              <w:t>– Z WYŁĄCZENIEM TRANSPORTU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  <w:vMerge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  <w:vMerge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699" w:type="dxa"/>
            <w:gridSpan w:val="2"/>
          </w:tcPr>
          <w:p w:rsidR="0059054D" w:rsidRPr="00541029" w:rsidRDefault="0059054D" w:rsidP="003F5961">
            <w:pPr>
              <w:pStyle w:val="BodyText"/>
              <w:spacing w:before="0"/>
              <w:jc w:val="righ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Sublimit </w:t>
            </w:r>
          </w:p>
        </w:tc>
        <w:tc>
          <w:tcPr>
            <w:tcW w:w="5494" w:type="dxa"/>
            <w:gridSpan w:val="4"/>
          </w:tcPr>
          <w:p w:rsidR="0059054D" w:rsidRPr="00541029" w:rsidRDefault="00210514" w:rsidP="003F5961">
            <w:pPr>
              <w:ind w:right="-61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10</w:t>
            </w:r>
            <w:r w:rsidR="0059054D" w:rsidRPr="00541029">
              <w:rPr>
                <w:rFonts w:ascii="GerlingSwift" w:hAnsi="GerlingSwift"/>
                <w:sz w:val="20"/>
              </w:rPr>
              <w:t>.000</w:t>
            </w:r>
            <w:r w:rsidRPr="00541029">
              <w:rPr>
                <w:rFonts w:ascii="GerlingSwift" w:hAnsi="GerlingSwift"/>
                <w:sz w:val="20"/>
              </w:rPr>
              <w:t>.000</w:t>
            </w:r>
            <w:r w:rsidR="0059054D" w:rsidRPr="00541029">
              <w:rPr>
                <w:rFonts w:ascii="GerlingSwift" w:hAnsi="GerlingSwift"/>
                <w:sz w:val="20"/>
              </w:rPr>
              <w:t xml:space="preserve"> PLN na jeden i wszystkie Wypadki 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  <w:vMerge w:val="restart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E43D80">
            <w:p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SZKODY W RUCHOMOŚCIACH WZIĘTYCH W NAJEM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40"/>
        </w:trPr>
        <w:tc>
          <w:tcPr>
            <w:tcW w:w="1979" w:type="dxa"/>
            <w:gridSpan w:val="3"/>
            <w:vMerge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699" w:type="dxa"/>
            <w:gridSpan w:val="2"/>
          </w:tcPr>
          <w:p w:rsidR="0059054D" w:rsidRPr="00541029" w:rsidRDefault="00E43D80" w:rsidP="0059054D">
            <w:pPr>
              <w:jc w:val="righ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Sublimit </w:t>
            </w:r>
          </w:p>
        </w:tc>
        <w:tc>
          <w:tcPr>
            <w:tcW w:w="5494" w:type="dxa"/>
            <w:gridSpan w:val="4"/>
          </w:tcPr>
          <w:p w:rsidR="0059054D" w:rsidRPr="00541029" w:rsidRDefault="004D3C31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10.00</w:t>
            </w:r>
            <w:r w:rsidR="0059054D" w:rsidRPr="00541029">
              <w:rPr>
                <w:rFonts w:ascii="GerlingSwift" w:hAnsi="GerlingSwift"/>
                <w:sz w:val="20"/>
              </w:rPr>
              <w:t xml:space="preserve">0.000 PLN na jeden i wszystkie Wypadki 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3F5961" w:rsidRPr="00541029" w:rsidTr="003F5961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59"/>
        </w:trPr>
        <w:tc>
          <w:tcPr>
            <w:tcW w:w="1979" w:type="dxa"/>
            <w:gridSpan w:val="3"/>
          </w:tcPr>
          <w:p w:rsidR="003F5961" w:rsidRPr="00541029" w:rsidRDefault="003F5961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3F5961" w:rsidRPr="00541029" w:rsidRDefault="003F5961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  <w:vMerge w:val="restart"/>
          </w:tcPr>
          <w:p w:rsidR="003F5961" w:rsidRPr="00541029" w:rsidRDefault="003F5961" w:rsidP="003F5961">
            <w:pPr>
              <w:spacing w:after="40"/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>RZECZY POD KONTROLĄ</w:t>
            </w:r>
          </w:p>
          <w:p w:rsidR="003F5961" w:rsidRPr="00541029" w:rsidRDefault="003F5961" w:rsidP="00C937DF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>PKT 2. pozostałe szkody w rzeczach pod kontrolą</w:t>
            </w:r>
          </w:p>
        </w:tc>
      </w:tr>
      <w:tr w:rsidR="003F5961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1979" w:type="dxa"/>
            <w:gridSpan w:val="3"/>
          </w:tcPr>
          <w:p w:rsidR="003F5961" w:rsidRPr="00541029" w:rsidRDefault="003F5961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3F5961" w:rsidRPr="00541029" w:rsidRDefault="003F5961" w:rsidP="00C937DF">
            <w:pPr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  <w:vMerge/>
          </w:tcPr>
          <w:p w:rsidR="003F5961" w:rsidRPr="00541029" w:rsidRDefault="003F5961" w:rsidP="00C937DF">
            <w:pPr>
              <w:rPr>
                <w:rFonts w:ascii="GerlingSwift" w:hAnsi="GerlingSwift"/>
                <w:b/>
                <w:smallCaps/>
                <w:sz w:val="20"/>
              </w:rPr>
            </w:pPr>
          </w:p>
        </w:tc>
      </w:tr>
      <w:tr w:rsidR="00C20CC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1979" w:type="dxa"/>
            <w:gridSpan w:val="3"/>
          </w:tcPr>
          <w:p w:rsidR="00C20CC9" w:rsidRPr="00541029" w:rsidRDefault="00C20CC9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C20CC9" w:rsidRPr="00541029" w:rsidRDefault="00C20CC9" w:rsidP="00C937DF">
            <w:pPr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793" w:type="dxa"/>
            <w:gridSpan w:val="3"/>
          </w:tcPr>
          <w:p w:rsidR="00C20CC9" w:rsidRPr="00541029" w:rsidRDefault="00C20CC9" w:rsidP="00C20CC9">
            <w:pPr>
              <w:jc w:val="right"/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400" w:type="dxa"/>
            <w:gridSpan w:val="3"/>
          </w:tcPr>
          <w:p w:rsidR="00C20CC9" w:rsidRPr="00541029" w:rsidRDefault="007C5FA4" w:rsidP="00C937DF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</w:t>
            </w:r>
            <w:r w:rsidR="00FA0A04" w:rsidRPr="00541029">
              <w:rPr>
                <w:rFonts w:ascii="GerlingSwift" w:hAnsi="GerlingSwift"/>
                <w:sz w:val="20"/>
              </w:rPr>
              <w:t>0.000</w:t>
            </w:r>
            <w:r w:rsidR="00C20CC9" w:rsidRPr="00541029">
              <w:rPr>
                <w:rFonts w:ascii="GerlingSwift" w:hAnsi="GerlingSwift"/>
                <w:sz w:val="20"/>
              </w:rPr>
              <w:t>.000 PLN na jeden i wszystkie Wypadki</w:t>
            </w:r>
          </w:p>
        </w:tc>
      </w:tr>
      <w:tr w:rsidR="00C20CC9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1979" w:type="dxa"/>
            <w:gridSpan w:val="3"/>
          </w:tcPr>
          <w:p w:rsidR="00C20CC9" w:rsidRPr="00541029" w:rsidRDefault="00C20CC9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C20CC9" w:rsidRPr="00541029" w:rsidRDefault="00C20CC9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C20CC9" w:rsidRPr="00541029" w:rsidRDefault="00C20CC9" w:rsidP="00484270">
            <w:pPr>
              <w:rPr>
                <w:rFonts w:ascii="GerlingSwift" w:hAnsi="GerlingSwift"/>
                <w:b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numPr>
                <w:ilvl w:val="0"/>
                <w:numId w:val="4"/>
              </w:num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KLAUZULA POŁĄCZENIA I ZMIESZANIA</w:t>
            </w:r>
            <w:r w:rsidRPr="00541029">
              <w:rPr>
                <w:rFonts w:ascii="GerlingSwift" w:hAnsi="GerlingSwift"/>
                <w:b/>
                <w:sz w:val="20"/>
                <w:vertAlign w:val="superscript"/>
              </w:rPr>
              <w:t>*</w:t>
            </w:r>
          </w:p>
          <w:p w:rsidR="0059054D" w:rsidRPr="00541029" w:rsidRDefault="0059054D" w:rsidP="00E36095">
            <w:pPr>
              <w:numPr>
                <w:ilvl w:val="0"/>
                <w:numId w:val="4"/>
              </w:numPr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KLAUZULA KOSZTÓW USUNIĘCIA I ZASTĄPIENIA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752937" w:rsidP="00C937DF">
            <w:pPr>
              <w:rPr>
                <w:rFonts w:ascii="GerlingSwift" w:hAnsi="GerlingSwift"/>
                <w:b/>
                <w:smallCaps/>
                <w:sz w:val="20"/>
              </w:rPr>
            </w:pPr>
            <w:r w:rsidRPr="00541029">
              <w:rPr>
                <w:rFonts w:ascii="GerlingSwift" w:hAnsi="GerlingSwift"/>
                <w:b/>
                <w:smallCaps/>
                <w:sz w:val="20"/>
              </w:rPr>
              <w:t xml:space="preserve">CZYSTE </w:t>
            </w:r>
            <w:r w:rsidR="0059054D" w:rsidRPr="00541029">
              <w:rPr>
                <w:rFonts w:ascii="GerlingSwift" w:hAnsi="GerlingSwift"/>
                <w:b/>
                <w:smallCaps/>
                <w:sz w:val="20"/>
              </w:rPr>
              <w:t>SZKODY MAJĄTKOWE</w:t>
            </w:r>
            <w:r w:rsidR="007441CF" w:rsidRPr="00541029">
              <w:rPr>
                <w:rFonts w:ascii="GerlingSwift" w:hAnsi="GerlingSwift"/>
                <w:b/>
                <w:smallCaps/>
                <w:sz w:val="20"/>
              </w:rPr>
              <w:t xml:space="preserve"> </w:t>
            </w:r>
            <w:r w:rsidR="007441CF" w:rsidRPr="00541029">
              <w:rPr>
                <w:rFonts w:ascii="GerlingSwift" w:hAnsi="GerlingSwift"/>
                <w:sz w:val="20"/>
              </w:rPr>
              <w:t>w treści:</w:t>
            </w:r>
          </w:p>
          <w:p w:rsidR="00CF47AA" w:rsidRPr="00541029" w:rsidRDefault="00CF47AA" w:rsidP="00CF47AA">
            <w:pPr>
              <w:autoSpaceDE w:val="0"/>
              <w:autoSpaceDN w:val="0"/>
              <w:adjustRightInd w:val="0"/>
              <w:jc w:val="both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>Z zachowaniem pozostałych, nie zmienionych niniejszą klauzulą wyłączeń określonych w umowie, rozszerza się zakres ubezpieczenia o czyste straty majątkowe z następującymi zastrzeżeniami:</w:t>
            </w:r>
          </w:p>
          <w:p w:rsidR="00CF47AA" w:rsidRPr="00541029" w:rsidRDefault="00CF47AA" w:rsidP="003F5961">
            <w:pPr>
              <w:autoSpaceDE w:val="0"/>
              <w:autoSpaceDN w:val="0"/>
              <w:adjustRightInd w:val="0"/>
              <w:spacing w:after="60"/>
              <w:jc w:val="both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>Ubezpieczyciele nie ponoszą odpowiedzialności za szkody: spowodowane niedotrzymaniem terminów lub kosztorysów, spowodowane utratą danych niezależnie od rodzaju nośnika danych, powstałe w związku z wprowadzeniem produktu do obrotu.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793" w:type="dxa"/>
            <w:gridSpan w:val="3"/>
          </w:tcPr>
          <w:p w:rsidR="00D92C40" w:rsidRPr="00541029" w:rsidRDefault="0059054D" w:rsidP="00CF47AA">
            <w:pPr>
              <w:pStyle w:val="BodyText"/>
              <w:spacing w:before="0"/>
              <w:jc w:val="righ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400" w:type="dxa"/>
            <w:gridSpan w:val="3"/>
          </w:tcPr>
          <w:p w:rsidR="00D92C40" w:rsidRPr="00541029" w:rsidRDefault="007C5FA4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</w:t>
            </w:r>
            <w:r w:rsidR="00343420" w:rsidRPr="00541029">
              <w:rPr>
                <w:rFonts w:ascii="GerlingSwift" w:hAnsi="GerlingSwift"/>
                <w:sz w:val="20"/>
              </w:rPr>
              <w:t>0</w:t>
            </w:r>
            <w:r w:rsidR="0059054D" w:rsidRPr="00541029">
              <w:rPr>
                <w:rFonts w:ascii="GerlingSwift" w:hAnsi="GerlingSwift"/>
                <w:sz w:val="20"/>
              </w:rPr>
              <w:t xml:space="preserve">.000.000 PLN </w:t>
            </w:r>
            <w:bookmarkStart w:id="0" w:name="OLE_LINK1"/>
            <w:bookmarkStart w:id="1" w:name="OLE_LINK2"/>
            <w:r w:rsidR="0059054D" w:rsidRPr="00541029">
              <w:rPr>
                <w:rFonts w:ascii="GerlingSwift" w:hAnsi="GerlingSwift"/>
                <w:sz w:val="20"/>
              </w:rPr>
              <w:t xml:space="preserve">na jeden i wszystkie Wypadki </w:t>
            </w:r>
            <w:bookmarkEnd w:id="0"/>
            <w:bookmarkEnd w:id="1"/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c>
          <w:tcPr>
            <w:tcW w:w="1979" w:type="dxa"/>
            <w:gridSpan w:val="3"/>
          </w:tcPr>
          <w:p w:rsidR="0059054D" w:rsidRPr="00541029" w:rsidRDefault="0059054D" w:rsidP="00FA0A04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FA0A04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201" w:type="dxa"/>
            <w:gridSpan w:val="7"/>
          </w:tcPr>
          <w:p w:rsidR="0059054D" w:rsidRPr="00541029" w:rsidRDefault="0059054D" w:rsidP="00FA0A04">
            <w:pPr>
              <w:keepNext/>
              <w:outlineLvl w:val="0"/>
              <w:rPr>
                <w:rFonts w:ascii="GerlingSwift" w:hAnsi="GerlingSwift"/>
                <w:b/>
                <w:sz w:val="20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ODPOWIEDZIALNOŚĆ CYWILNA OSÓB PROWADZĄCYCH HOTELE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1801" w:type="dxa"/>
            <w:gridSpan w:val="4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400" w:type="dxa"/>
            <w:gridSpan w:val="3"/>
          </w:tcPr>
          <w:p w:rsidR="0059054D" w:rsidRPr="00541029" w:rsidRDefault="00343420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5.00</w:t>
            </w:r>
            <w:r w:rsidR="0059054D" w:rsidRPr="00541029">
              <w:rPr>
                <w:rFonts w:ascii="GerlingSwift" w:hAnsi="GerlingSwift"/>
                <w:sz w:val="20"/>
              </w:rPr>
              <w:t xml:space="preserve">0.000 PLN na jeden i wszystkie Wypadki 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201" w:type="dxa"/>
            <w:gridSpan w:val="7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201" w:type="dxa"/>
            <w:gridSpan w:val="7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Franszyza redukcyjna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63FE4" w:rsidP="00563FE4">
            <w:pPr>
              <w:spacing w:after="40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5</w:t>
            </w:r>
            <w:r w:rsidR="0059054D" w:rsidRPr="00541029">
              <w:rPr>
                <w:rFonts w:ascii="GerlingSwift" w:hAnsi="GerlingSwift"/>
                <w:sz w:val="20"/>
              </w:rPr>
              <w:t xml:space="preserve">.000 PLN na każdą Szkodę Rzeczową </w:t>
            </w:r>
            <w:r w:rsidRPr="00541029">
              <w:rPr>
                <w:rFonts w:ascii="GerlingSwift" w:hAnsi="GerlingSwift"/>
                <w:sz w:val="20"/>
              </w:rPr>
              <w:t>na terytorium RP</w:t>
            </w:r>
          </w:p>
          <w:p w:rsidR="00563FE4" w:rsidRPr="00541029" w:rsidRDefault="00563FE4" w:rsidP="00563FE4">
            <w:pPr>
              <w:spacing w:after="40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2.500 EUR w każdej szkodzie rzeczowej wyrządzonej na terytorium Europy poza RP (ekwiwalent w PLN wg średniego kursu NBP z dnia wystąpienia szkody)</w:t>
            </w:r>
          </w:p>
          <w:p w:rsidR="00563FE4" w:rsidRPr="00541029" w:rsidRDefault="00563FE4" w:rsidP="00563FE4">
            <w:pPr>
              <w:spacing w:after="40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10.000 EUR w odniesieniu do każdej szkody wynikającej z niewykonania lub nienależytego wykonania zobowiązania – dla szkód  wyrządzonych na terytorium RP</w:t>
            </w:r>
          </w:p>
          <w:p w:rsidR="00563FE4" w:rsidRPr="00541029" w:rsidRDefault="00563FE4" w:rsidP="00563FE4">
            <w:pPr>
              <w:spacing w:after="40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10% wartości szkody nie mniej niż 1.000 EUR nie więcej niż 15.000 EUR w odniesieniu do każdej szkody wynikającej z niewykonania lub nienależytego wykonania zobowiązania – dla szkód  wyrządzonych na terytorium Europy poza RP (ekwiwalent w PLN wg średniego kursu NBP z dnia wystąpienia szkody).</w:t>
            </w:r>
          </w:p>
          <w:p w:rsidR="0059054D" w:rsidRPr="00541029" w:rsidRDefault="00563FE4" w:rsidP="00563FE4">
            <w:pPr>
              <w:spacing w:after="40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wysokość świadczenia wypłaconego zgodnie z Ustawą z dnia 30 października 2002 r., o ubezpieczeniu społecznym z tytułu wypadków przy pracy i chorób zawodowych - w odniesieniu do odpowiedzialności cywilnej pracodawcy oraz 600 PLN w szkodach rzeczowych w mieniu pracownika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Zakres terytorialny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E36095" w:rsidP="00C937DF">
            <w:pPr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Europa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Okres Ubezpieczenia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BD149B" w:rsidRPr="00541029" w:rsidRDefault="00BD149B" w:rsidP="00C937DF">
            <w:pPr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21</w:t>
            </w:r>
            <w:r w:rsidR="00E43D80" w:rsidRPr="00541029">
              <w:rPr>
                <w:rFonts w:ascii="GerlingSwift" w:hAnsi="GerlingSwift"/>
                <w:sz w:val="20"/>
              </w:rPr>
              <w:t>.0</w:t>
            </w:r>
            <w:r w:rsidRPr="00541029">
              <w:rPr>
                <w:rFonts w:ascii="GerlingSwift" w:hAnsi="GerlingSwift"/>
                <w:sz w:val="20"/>
              </w:rPr>
              <w:t>6</w:t>
            </w:r>
            <w:r w:rsidR="00E43D80" w:rsidRPr="00541029">
              <w:rPr>
                <w:rFonts w:ascii="GerlingSwift" w:hAnsi="GerlingSwift"/>
                <w:sz w:val="20"/>
              </w:rPr>
              <w:t>.20</w:t>
            </w:r>
            <w:r w:rsidRPr="00541029">
              <w:rPr>
                <w:rFonts w:ascii="GerlingSwift" w:hAnsi="GerlingSwift"/>
                <w:sz w:val="20"/>
              </w:rPr>
              <w:t>10</w:t>
            </w:r>
            <w:r w:rsidR="0059054D" w:rsidRPr="00541029">
              <w:rPr>
                <w:rFonts w:ascii="GerlingSwift" w:hAnsi="GerlingSwift"/>
                <w:sz w:val="20"/>
              </w:rPr>
              <w:t xml:space="preserve"> – </w:t>
            </w:r>
            <w:r w:rsidRPr="00541029">
              <w:rPr>
                <w:rFonts w:ascii="GerlingSwift" w:hAnsi="GerlingSwift"/>
                <w:sz w:val="20"/>
              </w:rPr>
              <w:t>20</w:t>
            </w:r>
            <w:r w:rsidR="00E43D80" w:rsidRPr="00541029">
              <w:rPr>
                <w:rFonts w:ascii="GerlingSwift" w:hAnsi="GerlingSwift"/>
                <w:sz w:val="20"/>
              </w:rPr>
              <w:t>.</w:t>
            </w:r>
            <w:r w:rsidRPr="00541029">
              <w:rPr>
                <w:rFonts w:ascii="GerlingSwift" w:hAnsi="GerlingSwift"/>
                <w:sz w:val="20"/>
              </w:rPr>
              <w:t>06</w:t>
            </w:r>
            <w:r w:rsidR="0059054D" w:rsidRPr="00541029">
              <w:rPr>
                <w:rFonts w:ascii="GerlingSwift" w:hAnsi="GerlingSwift"/>
                <w:sz w:val="20"/>
              </w:rPr>
              <w:t>.20</w:t>
            </w:r>
            <w:r w:rsidRPr="00541029">
              <w:rPr>
                <w:rFonts w:ascii="GerlingSwift" w:hAnsi="GerlingSwift"/>
                <w:sz w:val="20"/>
              </w:rPr>
              <w:t>11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Obrót</w:t>
            </w:r>
            <w:r w:rsidR="003D1F89" w:rsidRPr="00541029">
              <w:rPr>
                <w:rFonts w:ascii="GerlingSwift" w:hAnsi="GerlingSwift"/>
                <w:smallCaps/>
                <w:sz w:val="20"/>
              </w:rPr>
              <w:t xml:space="preserve"> roczny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655411" w:rsidP="005B1F67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3</w:t>
            </w:r>
            <w:r w:rsidR="00D44A86" w:rsidRPr="00541029">
              <w:rPr>
                <w:rFonts w:ascii="GerlingSwift" w:hAnsi="GerlingSwift"/>
                <w:sz w:val="20"/>
              </w:rPr>
              <w:t>.</w:t>
            </w:r>
            <w:r w:rsidRPr="00541029">
              <w:rPr>
                <w:rFonts w:ascii="GerlingSwift" w:hAnsi="GerlingSwift"/>
                <w:sz w:val="20"/>
              </w:rPr>
              <w:t>827</w:t>
            </w:r>
            <w:r w:rsidR="00D44A86" w:rsidRPr="00541029">
              <w:rPr>
                <w:rFonts w:ascii="GerlingSwift" w:hAnsi="GerlingSwift"/>
                <w:sz w:val="20"/>
              </w:rPr>
              <w:t>.8</w:t>
            </w:r>
            <w:r w:rsidRPr="00541029">
              <w:rPr>
                <w:rFonts w:ascii="GerlingSwift" w:hAnsi="GerlingSwift"/>
                <w:sz w:val="20"/>
              </w:rPr>
              <w:t>38.000</w:t>
            </w:r>
            <w:r w:rsidR="0059054D" w:rsidRPr="00541029">
              <w:rPr>
                <w:rFonts w:ascii="GerlingSwift" w:hAnsi="GerlingSwift"/>
                <w:sz w:val="20"/>
              </w:rPr>
              <w:t xml:space="preserve"> PLN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Stawka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655411" w:rsidP="00655411">
            <w:pPr>
              <w:ind w:left="465" w:hanging="465"/>
              <w:jc w:val="both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0</w:t>
            </w:r>
            <w:r w:rsidR="00D92C40" w:rsidRPr="00541029">
              <w:rPr>
                <w:rFonts w:ascii="GerlingSwift" w:hAnsi="GerlingSwift"/>
                <w:sz w:val="20"/>
              </w:rPr>
              <w:t>,</w:t>
            </w:r>
            <w:r w:rsidRPr="00541029">
              <w:rPr>
                <w:rFonts w:ascii="GerlingSwift" w:hAnsi="GerlingSwift"/>
                <w:sz w:val="20"/>
              </w:rPr>
              <w:t>5126</w:t>
            </w:r>
            <w:r w:rsidR="00AB310E" w:rsidRPr="00541029">
              <w:rPr>
                <w:rFonts w:ascii="GerlingSwift" w:hAnsi="GerlingSwift"/>
                <w:sz w:val="20"/>
              </w:rPr>
              <w:t>‰ od o</w:t>
            </w:r>
            <w:r w:rsidR="00D92C40" w:rsidRPr="00541029">
              <w:rPr>
                <w:rFonts w:ascii="GerlingSwift" w:hAnsi="GerlingSwift"/>
                <w:sz w:val="20"/>
              </w:rPr>
              <w:t>brotu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  <w:highlight w:val="yellow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Składka</w:t>
            </w:r>
          </w:p>
        </w:tc>
        <w:tc>
          <w:tcPr>
            <w:tcW w:w="188" w:type="dxa"/>
          </w:tcPr>
          <w:p w:rsidR="0059054D" w:rsidRPr="00541029" w:rsidRDefault="0059054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3D1F89" w:rsidRPr="00541029" w:rsidRDefault="003D1F89" w:rsidP="00C937DF">
            <w:p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Minimalna i zaliczkowa:</w:t>
            </w:r>
          </w:p>
          <w:p w:rsidR="0059054D" w:rsidRPr="00541029" w:rsidRDefault="00D92C40" w:rsidP="000241BF">
            <w:pPr>
              <w:spacing w:before="60" w:after="60"/>
              <w:jc w:val="both"/>
              <w:rPr>
                <w:rFonts w:ascii="GerlingSwift" w:hAnsi="GerlingSwift"/>
                <w:iCs/>
                <w:sz w:val="18"/>
                <w:szCs w:val="18"/>
                <w:lang w:val="de-DE"/>
              </w:rPr>
            </w:pPr>
            <w:r w:rsidRPr="00541029">
              <w:rPr>
                <w:rFonts w:ascii="GerlingSwift" w:hAnsi="GerlingSwift"/>
                <w:b/>
                <w:sz w:val="20"/>
              </w:rPr>
              <w:t>1</w:t>
            </w:r>
            <w:r w:rsidR="000241BF" w:rsidRPr="00541029">
              <w:rPr>
                <w:rFonts w:ascii="GerlingSwift" w:hAnsi="GerlingSwift"/>
                <w:b/>
                <w:sz w:val="20"/>
              </w:rPr>
              <w:t>.962</w:t>
            </w:r>
            <w:r w:rsidR="00D22F26" w:rsidRPr="00541029">
              <w:rPr>
                <w:rFonts w:ascii="GerlingSwift" w:hAnsi="GerlingSwift"/>
                <w:b/>
                <w:sz w:val="20"/>
              </w:rPr>
              <w:t>.</w:t>
            </w:r>
            <w:r w:rsidR="000241BF" w:rsidRPr="00541029">
              <w:rPr>
                <w:rFonts w:ascii="GerlingSwift" w:hAnsi="GerlingSwift"/>
                <w:b/>
                <w:sz w:val="20"/>
              </w:rPr>
              <w:t>00</w:t>
            </w:r>
            <w:r w:rsidRPr="00541029">
              <w:rPr>
                <w:rFonts w:ascii="GerlingSwift" w:hAnsi="GerlingSwift"/>
                <w:b/>
                <w:sz w:val="20"/>
              </w:rPr>
              <w:t>0</w:t>
            </w:r>
            <w:r w:rsidR="00D22F26" w:rsidRPr="00541029">
              <w:rPr>
                <w:rFonts w:ascii="GerlingSwift" w:hAnsi="GerlingSwift"/>
                <w:b/>
                <w:sz w:val="20"/>
              </w:rPr>
              <w:t xml:space="preserve"> PLN</w:t>
            </w:r>
          </w:p>
        </w:tc>
      </w:tr>
      <w:tr w:rsidR="009D7F3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9D7F3D" w:rsidRPr="00541029" w:rsidRDefault="009D7F3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</w:rPr>
            </w:pPr>
          </w:p>
        </w:tc>
      </w:tr>
      <w:tr w:rsidR="009D7F3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9D7F3D" w:rsidRPr="00541029" w:rsidRDefault="009D7F3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termin płatności składki</w:t>
            </w:r>
          </w:p>
        </w:tc>
        <w:tc>
          <w:tcPr>
            <w:tcW w:w="188" w:type="dxa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</w:rPr>
            </w:pPr>
          </w:p>
        </w:tc>
      </w:tr>
      <w:tr w:rsidR="009D7F3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9D7F3D" w:rsidRDefault="009D7F3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8" w:type="dxa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</w:rPr>
            </w:pPr>
          </w:p>
        </w:tc>
      </w:tr>
      <w:tr w:rsidR="009D7F3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9D7F3D" w:rsidRDefault="009D7F3D" w:rsidP="0059054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nr konta bankowego</w:t>
            </w:r>
          </w:p>
        </w:tc>
        <w:tc>
          <w:tcPr>
            <w:tcW w:w="188" w:type="dxa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9D7F3D" w:rsidRPr="00541029" w:rsidRDefault="009D7F3D" w:rsidP="00C937DF">
            <w:pPr>
              <w:rPr>
                <w:rFonts w:ascii="GerlingSwift" w:hAnsi="GerlingSwift"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979" w:type="dxa"/>
            <w:gridSpan w:val="3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188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  <w:tc>
          <w:tcPr>
            <w:tcW w:w="7193" w:type="dxa"/>
            <w:gridSpan w:val="6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16"/>
                <w:szCs w:val="16"/>
                <w:highlight w:val="yellow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9360" w:type="dxa"/>
            <w:gridSpan w:val="10"/>
          </w:tcPr>
          <w:p w:rsidR="0059054D" w:rsidRPr="00541029" w:rsidRDefault="0059054D" w:rsidP="001837BF">
            <w:pPr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>Postanowienia dodatkowe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80" w:type="dxa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z w:val="20"/>
              </w:rPr>
            </w:pPr>
          </w:p>
        </w:tc>
        <w:tc>
          <w:tcPr>
            <w:tcW w:w="9180" w:type="dxa"/>
            <w:gridSpan w:val="9"/>
          </w:tcPr>
          <w:p w:rsidR="000473EC" w:rsidRPr="00541029" w:rsidRDefault="000473EC" w:rsidP="001837BF">
            <w:pPr>
              <w:numPr>
                <w:ilvl w:val="0"/>
                <w:numId w:val="7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Ochrona ubezpieczeniowa dotyczy produktów wprowadzonych do obrotu od dnia 21.06.2002 r.</w:t>
            </w:r>
          </w:p>
          <w:p w:rsidR="00971FB8" w:rsidRPr="00541029" w:rsidRDefault="00971FB8" w:rsidP="001837BF">
            <w:pPr>
              <w:numPr>
                <w:ilvl w:val="0"/>
                <w:numId w:val="7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Ubezpieczyciele rezygnują z prawa regresu do pracowników Ubezpieczonego</w:t>
            </w:r>
          </w:p>
          <w:p w:rsidR="002424DE" w:rsidRPr="00541029" w:rsidRDefault="002424DE" w:rsidP="00971FB8">
            <w:pPr>
              <w:numPr>
                <w:ilvl w:val="0"/>
                <w:numId w:val="7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Ochrona ubezpieczeniowa nie obejmuje </w:t>
            </w:r>
          </w:p>
          <w:p w:rsidR="002424DE" w:rsidRPr="00541029" w:rsidRDefault="002424DE" w:rsidP="002424DE">
            <w:pPr>
              <w:numPr>
                <w:ilvl w:val="0"/>
                <w:numId w:val="11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>szkód spowodowanych uszkodzeniem, zniszczeniem lub utratą samego produktu (szkody w produkcie)</w:t>
            </w:r>
          </w:p>
          <w:p w:rsidR="00971FB8" w:rsidRPr="00541029" w:rsidRDefault="002424DE" w:rsidP="002424DE">
            <w:pPr>
              <w:numPr>
                <w:ilvl w:val="0"/>
                <w:numId w:val="11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bCs/>
                <w:sz w:val="20"/>
              </w:rPr>
              <w:t xml:space="preserve">szkód w przedmiocie wykonanej pracy, przy czym wyłączenie </w:t>
            </w:r>
            <w:r w:rsidRPr="00541029">
              <w:rPr>
                <w:rFonts w:ascii="GerlingSwift" w:hAnsi="GerlingSwift"/>
                <w:sz w:val="20"/>
              </w:rPr>
              <w:t>dotyczy wyłącznie roszczeń dotyczących poniesienia kosztów naprawy, przebudowy wadliwie wykonanego przedmiotu umowy a nie dotyczy roszczeń o naprawienie szkód powstałych w otoczeniu wynikającyc</w:t>
            </w:r>
            <w:r w:rsidR="00BD149B" w:rsidRPr="00541029">
              <w:rPr>
                <w:rFonts w:ascii="GerlingSwift" w:hAnsi="GerlingSwift"/>
                <w:sz w:val="20"/>
              </w:rPr>
              <w:t>h z wadliwości wykonanej rzeczy</w:t>
            </w:r>
          </w:p>
          <w:p w:rsidR="00A85540" w:rsidRPr="00541029" w:rsidRDefault="00A85540" w:rsidP="00A85540">
            <w:pPr>
              <w:numPr>
                <w:ilvl w:val="0"/>
                <w:numId w:val="11"/>
              </w:numPr>
              <w:ind w:left="714" w:hanging="357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odpowiedzialności</w:t>
            </w:r>
            <w:r w:rsidRPr="00541029">
              <w:rPr>
                <w:rFonts w:ascii="GerlingSwift" w:hAnsi="GerlingSwift" w:cs="Tahoma"/>
                <w:sz w:val="20"/>
              </w:rPr>
              <w:t xml:space="preserve"> Ubezpieczonego wykraczającej poza ustawowy zakres odpowiedzialności oraz wynikającej z umownego przejęcia przez Ubezpieczonego odpowiedzialności innych podmiotów; z wyjątkiem przejęcia przez Ubezpieczonego umownej odpowiedzialności cywilnej związanej z prowadzeniem działalności budowlanej. </w:t>
            </w:r>
          </w:p>
          <w:p w:rsidR="00BD149B" w:rsidRPr="00541029" w:rsidRDefault="00A85540" w:rsidP="00A85540">
            <w:pPr>
              <w:spacing w:after="120"/>
              <w:ind w:left="708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>W szczególności objęta ochroną jest odpowiedzialność zawodowa architekta, projektanta, inżyniera budowlanego, geodety itp., która to odpowiedzialność pozostaje objęta ochroną ubezpieczeniową.</w:t>
            </w:r>
          </w:p>
          <w:p w:rsidR="00971FB8" w:rsidRPr="00541029" w:rsidRDefault="00C94196" w:rsidP="00971FB8">
            <w:pPr>
              <w:numPr>
                <w:ilvl w:val="0"/>
                <w:numId w:val="7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dodatkowe klauzule</w:t>
            </w:r>
            <w:r w:rsidR="00343420" w:rsidRPr="00541029">
              <w:rPr>
                <w:rFonts w:ascii="GerlingSwift" w:hAnsi="GerlingSwift"/>
                <w:sz w:val="20"/>
              </w:rPr>
              <w:t xml:space="preserve"> i rozszerzenia</w:t>
            </w:r>
            <w:r w:rsidRPr="00541029">
              <w:rPr>
                <w:rFonts w:ascii="GerlingSwift" w:hAnsi="GerlingSwift"/>
                <w:sz w:val="20"/>
              </w:rPr>
              <w:t>:</w:t>
            </w:r>
          </w:p>
          <w:p w:rsidR="00C94196" w:rsidRPr="00541029" w:rsidRDefault="00C94196" w:rsidP="00C94196">
            <w:pPr>
              <w:numPr>
                <w:ilvl w:val="0"/>
                <w:numId w:val="14"/>
              </w:numPr>
              <w:jc w:val="both"/>
              <w:outlineLvl w:val="0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 xml:space="preserve">OC za szkody w </w:t>
            </w:r>
            <w:r w:rsidRPr="00541029">
              <w:rPr>
                <w:rFonts w:ascii="GerlingSwift" w:hAnsi="GerlingSwift" w:cs="Tahoma"/>
                <w:bCs/>
                <w:sz w:val="20"/>
              </w:rPr>
              <w:t>rzeczach znajdujących się w pieczy, pod dozorem lub kontrolą Ubezpieczonego</w:t>
            </w:r>
            <w:r w:rsidRPr="00541029">
              <w:rPr>
                <w:rFonts w:ascii="GerlingSwift" w:hAnsi="GerlingSwift" w:cs="Tahoma"/>
                <w:sz w:val="20"/>
              </w:rPr>
              <w:t>. Sublimit 10.000.000 PLN na jeden i wszystkie wypadki</w:t>
            </w:r>
            <w:r w:rsidR="00563FE4" w:rsidRPr="00541029">
              <w:rPr>
                <w:rFonts w:ascii="GerlingSwift" w:hAnsi="GerlingSwift" w:cs="Tahoma"/>
                <w:sz w:val="20"/>
              </w:rPr>
              <w:t>, Franszyza redukcyjna 500 PLN w każdej Szkodzie Rzeczowej</w:t>
            </w:r>
          </w:p>
          <w:p w:rsidR="00C94196" w:rsidRPr="00541029" w:rsidRDefault="00C94196" w:rsidP="00C94196">
            <w:pPr>
              <w:numPr>
                <w:ilvl w:val="0"/>
                <w:numId w:val="14"/>
              </w:numPr>
              <w:jc w:val="both"/>
              <w:outlineLvl w:val="0"/>
              <w:rPr>
                <w:rFonts w:ascii="GerlingSwift" w:hAnsi="GerlingSwift" w:cs="Tahoma"/>
                <w:sz w:val="20"/>
              </w:rPr>
            </w:pPr>
            <w:r w:rsidRPr="00541029">
              <w:rPr>
                <w:rFonts w:ascii="GerlingSwift" w:hAnsi="GerlingSwift" w:cs="Tahoma"/>
                <w:sz w:val="20"/>
              </w:rPr>
              <w:t xml:space="preserve">OC za szkody w pojazdach mechanicznych w </w:t>
            </w:r>
            <w:r w:rsidRPr="00541029">
              <w:rPr>
                <w:rFonts w:ascii="GerlingSwift" w:hAnsi="GerlingSwift" w:cs="Tahoma"/>
                <w:bCs/>
                <w:sz w:val="20"/>
              </w:rPr>
              <w:t xml:space="preserve">rzeczach znajdujących się w pieczy, pod dozorem lub kontrolą Ubezpieczonego. Sublimit </w:t>
            </w:r>
            <w:r w:rsidRPr="00541029">
              <w:rPr>
                <w:rFonts w:ascii="GerlingSwift" w:hAnsi="GerlingSwift" w:cs="Tahoma"/>
                <w:sz w:val="20"/>
              </w:rPr>
              <w:t>10.000.000 PLN na jeden i wszystkie wypadki</w:t>
            </w:r>
            <w:r w:rsidR="00563FE4" w:rsidRPr="00541029">
              <w:rPr>
                <w:rFonts w:ascii="GerlingSwift" w:hAnsi="GerlingSwift" w:cs="Tahoma"/>
                <w:sz w:val="20"/>
              </w:rPr>
              <w:t>, Franszyza redukcyjna 500 PLN w każdej Szkodzie Rzeczowej</w:t>
            </w:r>
          </w:p>
          <w:p w:rsidR="0059054D" w:rsidRPr="00541029" w:rsidRDefault="00343420" w:rsidP="003F5961">
            <w:pPr>
              <w:numPr>
                <w:ilvl w:val="0"/>
                <w:numId w:val="12"/>
              </w:numPr>
              <w:spacing w:after="120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OC za szkody powstałe w związku z organizowaniem imprez innych niż masowe. Sublimit: 5.000.000 PLN na jeden i wszystkie Wypadki</w:t>
            </w:r>
            <w:r w:rsidR="003F5961" w:rsidRPr="00541029">
              <w:rPr>
                <w:rFonts w:ascii="GerlingSwift" w:hAnsi="GerlingSwift"/>
                <w:sz w:val="20"/>
              </w:rPr>
              <w:t>.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2167" w:type="dxa"/>
            <w:gridSpan w:val="4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60" w:type="dxa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7033" w:type="dxa"/>
            <w:gridSpan w:val="5"/>
          </w:tcPr>
          <w:p w:rsidR="0059054D" w:rsidRPr="00541029" w:rsidRDefault="0059054D" w:rsidP="00C937DF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</w:trPr>
        <w:tc>
          <w:tcPr>
            <w:tcW w:w="9360" w:type="dxa"/>
            <w:gridSpan w:val="10"/>
          </w:tcPr>
          <w:p w:rsidR="0059054D" w:rsidRPr="00541029" w:rsidRDefault="0059054D" w:rsidP="001837BF">
            <w:pPr>
              <w:rPr>
                <w:rFonts w:ascii="GerlingSwift" w:hAnsi="GerlingSwift"/>
                <w:smallCaps/>
                <w:sz w:val="20"/>
              </w:rPr>
            </w:pPr>
            <w:r w:rsidRPr="00541029">
              <w:rPr>
                <w:rFonts w:ascii="GerlingSwift" w:hAnsi="GerlingSwift"/>
                <w:smallCaps/>
                <w:sz w:val="20"/>
              </w:rPr>
              <w:t xml:space="preserve">Warunki </w:t>
            </w:r>
            <w:r w:rsidR="00AB310E" w:rsidRPr="00541029">
              <w:rPr>
                <w:rFonts w:ascii="GerlingSwift" w:hAnsi="GerlingSwift"/>
                <w:smallCaps/>
                <w:sz w:val="20"/>
              </w:rPr>
              <w:t>Polisy</w:t>
            </w:r>
          </w:p>
        </w:tc>
      </w:tr>
      <w:tr w:rsidR="0059054D" w:rsidRPr="00541029" w:rsidTr="00563FE4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361" w:type="dxa"/>
            <w:gridSpan w:val="2"/>
          </w:tcPr>
          <w:p w:rsidR="0059054D" w:rsidRPr="00541029" w:rsidRDefault="0059054D" w:rsidP="0059054D">
            <w:pPr>
              <w:jc w:val="right"/>
              <w:rPr>
                <w:rFonts w:ascii="GerlingSwift" w:hAnsi="GerlingSwift"/>
                <w:sz w:val="20"/>
              </w:rPr>
            </w:pPr>
          </w:p>
        </w:tc>
        <w:tc>
          <w:tcPr>
            <w:tcW w:w="8999" w:type="dxa"/>
            <w:gridSpan w:val="8"/>
          </w:tcPr>
          <w:p w:rsidR="0059054D" w:rsidRPr="00541029" w:rsidRDefault="0059054D" w:rsidP="001837BF">
            <w:pPr>
              <w:pStyle w:val="BodyText"/>
              <w:spacing w:before="0"/>
              <w:jc w:val="left"/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Niniejszą polisę sporządzono na podstawie warunków ubezpieczenia odpowiedzialności cywilnej HDI-Gerling Polska S.A. wraz z klauzulami dodatkowymi</w:t>
            </w:r>
            <w:r w:rsidR="003F5961" w:rsidRPr="00541029">
              <w:rPr>
                <w:rFonts w:ascii="GerlingSwift" w:hAnsi="GerlingSwift"/>
                <w:sz w:val="20"/>
              </w:rPr>
              <w:t>.</w:t>
            </w:r>
          </w:p>
          <w:p w:rsidR="003F5961" w:rsidRPr="00541029" w:rsidRDefault="003F5961" w:rsidP="003F5961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bookmarkStart w:id="2" w:name="_Toc490480274"/>
            <w:bookmarkStart w:id="3" w:name="_Toc490533099"/>
            <w:r w:rsidRPr="00541029">
              <w:rPr>
                <w:rFonts w:ascii="GerlingSwift" w:hAnsi="GerlingSwift"/>
                <w:sz w:val="20"/>
              </w:rPr>
              <w:t>odpowiedzialność cywilna przedsiębiorstw budowlanych</w:t>
            </w:r>
          </w:p>
          <w:p w:rsidR="003F5961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klauzula wibracji, osunięcia lub osłabienia konstrukcji nośnych lub podpór</w:t>
            </w:r>
          </w:p>
          <w:p w:rsidR="002C003D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odpowiedzialność cywilna wzajemna</w:t>
            </w:r>
          </w:p>
          <w:p w:rsidR="0059054D" w:rsidRPr="00541029" w:rsidRDefault="0059054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odpowiedzialność pracodawcy</w:t>
            </w:r>
            <w:bookmarkEnd w:id="2"/>
            <w:bookmarkEnd w:id="3"/>
          </w:p>
          <w:p w:rsidR="0059054D" w:rsidRPr="00541029" w:rsidRDefault="0059054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 xml:space="preserve">podróże służbowe - cały świat z wyłączeniem USA i Kanady </w:t>
            </w:r>
          </w:p>
          <w:p w:rsidR="002C003D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samobieżne maszyny budowlane, dźwigi i inne pojazdy nie podlegające obowiązkowi ubezpieczenia</w:t>
            </w:r>
          </w:p>
          <w:p w:rsidR="002C003D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klauzula reprezentantów</w:t>
            </w:r>
          </w:p>
          <w:p w:rsidR="002C003D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szkody w nieruchomościach i pomieszczeniach wziętych w najem</w:t>
            </w:r>
          </w:p>
          <w:p w:rsidR="002C003D" w:rsidRPr="00541029" w:rsidRDefault="002C003D" w:rsidP="001837BF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nagłe i nieprzewidziane szkody w środowisku - z wyłączeniem transportu</w:t>
            </w:r>
          </w:p>
          <w:p w:rsidR="002C003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szkody w ruchomościach wziętych w najem</w:t>
            </w:r>
          </w:p>
          <w:p w:rsidR="002C003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rzeczy pod kontrolą</w:t>
            </w:r>
          </w:p>
          <w:p w:rsidR="002C003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klauzula połączenia i zmieszania</w:t>
            </w:r>
          </w:p>
          <w:p w:rsidR="002C003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klauzula kosztów usunięcia i zastąpienia</w:t>
            </w:r>
          </w:p>
          <w:p w:rsidR="002C003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czyste szkody majątkowe</w:t>
            </w:r>
          </w:p>
          <w:p w:rsidR="0059054D" w:rsidRPr="00541029" w:rsidRDefault="002C003D" w:rsidP="002C003D">
            <w:pPr>
              <w:numPr>
                <w:ilvl w:val="0"/>
                <w:numId w:val="1"/>
              </w:numPr>
              <w:rPr>
                <w:rFonts w:ascii="GerlingSwift" w:hAnsi="GerlingSwift"/>
                <w:sz w:val="20"/>
              </w:rPr>
            </w:pPr>
            <w:r w:rsidRPr="00541029">
              <w:rPr>
                <w:rFonts w:ascii="GerlingSwift" w:hAnsi="GerlingSwift"/>
                <w:sz w:val="20"/>
              </w:rPr>
              <w:t>odpowiedzialność cywilna osób prowadzących hotele.</w:t>
            </w:r>
          </w:p>
        </w:tc>
      </w:tr>
    </w:tbl>
    <w:p w:rsidR="00AC73E9" w:rsidRPr="00541029" w:rsidRDefault="00AC73E9" w:rsidP="00AC73E9">
      <w:pPr>
        <w:pStyle w:val="BodyText"/>
        <w:spacing w:before="0"/>
        <w:rPr>
          <w:rFonts w:ascii="GerlingSwift" w:hAnsi="GerlingSwift"/>
          <w:sz w:val="20"/>
        </w:rPr>
      </w:pPr>
    </w:p>
    <w:p w:rsidR="0059054D" w:rsidRPr="00541029" w:rsidRDefault="0059054D" w:rsidP="00AC73E9">
      <w:pPr>
        <w:pStyle w:val="BodyText"/>
        <w:spacing w:before="0"/>
        <w:rPr>
          <w:rFonts w:ascii="GerlingSwift" w:hAnsi="GerlingSwift"/>
          <w:sz w:val="20"/>
        </w:rPr>
      </w:pPr>
      <w:r w:rsidRPr="00541029">
        <w:rPr>
          <w:rFonts w:ascii="GerlingSwift" w:hAnsi="GerlingSwift"/>
          <w:sz w:val="20"/>
        </w:rPr>
        <w:t xml:space="preserve">Kwituję odbiór polisy wraz z Warunkami Ubezpieczenia i klauzulami dodatkowymi </w:t>
      </w:r>
      <w:r w:rsidRPr="00541029">
        <w:rPr>
          <w:rFonts w:ascii="GerlingSwift" w:hAnsi="GerlingSwift"/>
          <w:sz w:val="20"/>
        </w:rPr>
        <w:br/>
        <w:t>i potwierdzam, że treść ich – stanowiąca integralną część zawartej umowy ubezpieczenia – jest mi znana.</w:t>
      </w: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452EF3" w:rsidRPr="00541029" w:rsidRDefault="00AC73E9" w:rsidP="00AC73E9">
      <w:pPr>
        <w:rPr>
          <w:rFonts w:ascii="GerlingSwift" w:hAnsi="GerlingSwift"/>
          <w:sz w:val="20"/>
        </w:rPr>
      </w:pPr>
      <w:r w:rsidRPr="00541029">
        <w:rPr>
          <w:rFonts w:ascii="GerlingSwift" w:hAnsi="GerlingSwift"/>
          <w:sz w:val="20"/>
        </w:rPr>
        <w:t>Warszawa</w:t>
      </w:r>
      <w:r w:rsidR="0059054D" w:rsidRPr="00541029">
        <w:rPr>
          <w:rFonts w:ascii="GerlingSwift" w:hAnsi="GerlingSwift"/>
          <w:sz w:val="20"/>
        </w:rPr>
        <w:t xml:space="preserve">, dnia </w:t>
      </w:r>
      <w:r w:rsidRPr="00541029">
        <w:rPr>
          <w:rFonts w:ascii="GerlingSwift" w:hAnsi="GerlingSwift"/>
          <w:sz w:val="20"/>
        </w:rPr>
        <w:t>21.06.</w:t>
      </w:r>
      <w:r w:rsidR="0059054D" w:rsidRPr="00541029">
        <w:rPr>
          <w:rFonts w:ascii="GerlingSwift" w:hAnsi="GerlingSwift"/>
          <w:sz w:val="20"/>
        </w:rPr>
        <w:t>20</w:t>
      </w:r>
      <w:r w:rsidRPr="00541029">
        <w:rPr>
          <w:rFonts w:ascii="GerlingSwift" w:hAnsi="GerlingSwift"/>
          <w:sz w:val="20"/>
        </w:rPr>
        <w:t>10</w:t>
      </w:r>
      <w:r w:rsidR="0059054D" w:rsidRPr="00541029">
        <w:rPr>
          <w:rFonts w:ascii="GerlingSwift" w:hAnsi="GerlingSwift"/>
          <w:sz w:val="20"/>
        </w:rPr>
        <w:t xml:space="preserve"> r.</w:t>
      </w: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AC73E9" w:rsidRPr="00541029" w:rsidRDefault="00AC73E9" w:rsidP="00AC73E9">
      <w:pPr>
        <w:rPr>
          <w:rFonts w:ascii="GerlingSwift" w:hAnsi="GerlingSwift"/>
          <w:sz w:val="20"/>
        </w:rPr>
      </w:pPr>
    </w:p>
    <w:p w:rsidR="0059054D" w:rsidRPr="00541029" w:rsidRDefault="0059054D" w:rsidP="00AC73E9">
      <w:pPr>
        <w:rPr>
          <w:rFonts w:ascii="GerlingSwift" w:hAnsi="GerlingSwift"/>
          <w:sz w:val="20"/>
        </w:rPr>
      </w:pPr>
      <w:r w:rsidRPr="00541029">
        <w:rPr>
          <w:rFonts w:ascii="GerlingSwift" w:hAnsi="GerlingSwift"/>
          <w:sz w:val="20"/>
        </w:rPr>
        <w:t>za Ubezpieczycieli:</w:t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</w:r>
      <w:r w:rsidRPr="00541029">
        <w:rPr>
          <w:rFonts w:ascii="GerlingSwift" w:hAnsi="GerlingSwift"/>
          <w:sz w:val="20"/>
        </w:rPr>
        <w:tab/>
        <w:t>Za Ubezpieczającego:</w:t>
      </w:r>
    </w:p>
    <w:p w:rsidR="00452EF3" w:rsidRPr="00541029" w:rsidRDefault="00452EF3" w:rsidP="00AC73E9">
      <w:pPr>
        <w:rPr>
          <w:rFonts w:ascii="GerlingSwift" w:hAnsi="GerlingSwift"/>
          <w:b/>
          <w:smallCaps/>
          <w:sz w:val="18"/>
          <w:szCs w:val="18"/>
        </w:rPr>
      </w:pPr>
    </w:p>
    <w:p w:rsidR="00452EF3" w:rsidRPr="00541029" w:rsidRDefault="00452EF3" w:rsidP="00AC73E9">
      <w:pPr>
        <w:rPr>
          <w:rFonts w:ascii="GerlingSwift" w:hAnsi="GerlingSwift"/>
          <w:b/>
          <w:smallCaps/>
          <w:sz w:val="18"/>
          <w:szCs w:val="18"/>
        </w:rPr>
      </w:pPr>
    </w:p>
    <w:p w:rsidR="00C77D9F" w:rsidRPr="00541029" w:rsidRDefault="00C77D9F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AC73E9" w:rsidRPr="00541029" w:rsidRDefault="00AC73E9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C77D9F" w:rsidRPr="00541029" w:rsidRDefault="00C77D9F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C77D9F" w:rsidRPr="00541029" w:rsidRDefault="00C77D9F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C77D9F" w:rsidRPr="00541029" w:rsidRDefault="00C77D9F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</w:p>
    <w:p w:rsidR="0059054D" w:rsidRPr="00541029" w:rsidRDefault="001D75A6" w:rsidP="00AC73E9">
      <w:pPr>
        <w:outlineLvl w:val="0"/>
        <w:rPr>
          <w:rFonts w:ascii="GerlingSwift" w:hAnsi="GerlingSwift"/>
          <w:b/>
          <w:smallCaps/>
          <w:sz w:val="18"/>
          <w:szCs w:val="18"/>
        </w:rPr>
      </w:pPr>
      <w:r w:rsidRPr="00541029">
        <w:rPr>
          <w:rFonts w:ascii="GerlingSwift" w:hAnsi="GerlingSwift"/>
          <w:b/>
          <w:smallCaps/>
          <w:sz w:val="18"/>
          <w:szCs w:val="18"/>
        </w:rPr>
        <w:t>Dane</w:t>
      </w:r>
      <w:r w:rsidR="0059054D" w:rsidRPr="00541029">
        <w:rPr>
          <w:rFonts w:ascii="GerlingSwift" w:hAnsi="GerlingSwift"/>
          <w:b/>
          <w:smallCaps/>
          <w:sz w:val="18"/>
          <w:szCs w:val="18"/>
        </w:rPr>
        <w:t xml:space="preserve"> statystyczne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9"/>
        <w:gridCol w:w="1428"/>
        <w:gridCol w:w="1428"/>
        <w:gridCol w:w="1100"/>
        <w:gridCol w:w="1417"/>
        <w:gridCol w:w="1213"/>
        <w:gridCol w:w="1357"/>
      </w:tblGrid>
      <w:tr w:rsidR="0059054D" w:rsidRPr="00541029">
        <w:tblPrEx>
          <w:tblCellMar>
            <w:top w:w="0" w:type="dxa"/>
            <w:bottom w:w="0" w:type="dxa"/>
          </w:tblCellMar>
        </w:tblPrEx>
        <w:tc>
          <w:tcPr>
            <w:tcW w:w="762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Klient</w:t>
            </w:r>
          </w:p>
        </w:tc>
        <w:tc>
          <w:tcPr>
            <w:tcW w:w="762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Pośrednik</w:t>
            </w:r>
          </w:p>
        </w:tc>
        <w:tc>
          <w:tcPr>
            <w:tcW w:w="762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debetor</w:t>
            </w:r>
          </w:p>
        </w:tc>
        <w:tc>
          <w:tcPr>
            <w:tcW w:w="587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Cr</w:t>
            </w:r>
          </w:p>
        </w:tc>
        <w:tc>
          <w:tcPr>
            <w:tcW w:w="756" w:type="pct"/>
          </w:tcPr>
          <w:p w:rsidR="0059054D" w:rsidRPr="00541029" w:rsidRDefault="001D75A6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NIP</w:t>
            </w:r>
          </w:p>
        </w:tc>
        <w:tc>
          <w:tcPr>
            <w:tcW w:w="647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Regon</w:t>
            </w:r>
          </w:p>
        </w:tc>
        <w:tc>
          <w:tcPr>
            <w:tcW w:w="724" w:type="pct"/>
          </w:tcPr>
          <w:p w:rsidR="0059054D" w:rsidRPr="00541029" w:rsidRDefault="0059054D" w:rsidP="00AC73E9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8"/>
                <w:szCs w:val="18"/>
              </w:rPr>
            </w:pPr>
            <w:r w:rsidRPr="00541029">
              <w:rPr>
                <w:rFonts w:ascii="GerlingSwift" w:hAnsi="GerlingSwift"/>
                <w:smallCaps/>
                <w:sz w:val="18"/>
                <w:szCs w:val="18"/>
              </w:rPr>
              <w:t>Typ polisy</w:t>
            </w:r>
          </w:p>
        </w:tc>
      </w:tr>
      <w:tr w:rsidR="0059054D" w:rsidRPr="00541029">
        <w:tblPrEx>
          <w:tblCellMar>
            <w:top w:w="0" w:type="dxa"/>
            <w:bottom w:w="0" w:type="dxa"/>
          </w:tblCellMar>
        </w:tblPrEx>
        <w:tc>
          <w:tcPr>
            <w:tcW w:w="762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762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762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587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756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647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  <w:tc>
          <w:tcPr>
            <w:tcW w:w="724" w:type="pct"/>
          </w:tcPr>
          <w:p w:rsidR="0059054D" w:rsidRPr="00541029" w:rsidRDefault="0059054D" w:rsidP="00AC73E9">
            <w:pPr>
              <w:rPr>
                <w:rFonts w:ascii="GerlingSwift" w:hAnsi="GerlingSwift"/>
                <w:sz w:val="18"/>
                <w:szCs w:val="18"/>
              </w:rPr>
            </w:pPr>
          </w:p>
        </w:tc>
      </w:tr>
    </w:tbl>
    <w:p w:rsidR="00556907" w:rsidRPr="00541029" w:rsidRDefault="00556907" w:rsidP="00AC73E9">
      <w:pPr>
        <w:rPr>
          <w:sz w:val="2"/>
          <w:szCs w:val="2"/>
        </w:rPr>
      </w:pPr>
    </w:p>
    <w:sectPr w:rsidR="00556907" w:rsidRPr="00541029" w:rsidSect="00C937DF">
      <w:headerReference w:type="default" r:id="rId7"/>
      <w:footerReference w:type="default" r:id="rId8"/>
      <w:pgSz w:w="11906" w:h="16838" w:code="9"/>
      <w:pgMar w:top="1977" w:right="1106" w:bottom="1258" w:left="1418" w:header="719" w:footer="22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459A" w:rsidRDefault="0030459A">
      <w:r>
        <w:separator/>
      </w:r>
    </w:p>
  </w:endnote>
  <w:endnote w:type="continuationSeparator" w:id="0">
    <w:p w:rsidR="0030459A" w:rsidRDefault="00304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ECE" w:rsidRPr="004A0899" w:rsidRDefault="005B0ECE">
    <w:pPr>
      <w:pStyle w:val="Footer"/>
      <w:jc w:val="right"/>
      <w:rPr>
        <w:rFonts w:ascii="GerlingQuay" w:hAnsi="GerlingQuay"/>
        <w:noProof/>
        <w:sz w:val="16"/>
        <w:szCs w:val="16"/>
      </w:rPr>
    </w:pPr>
    <w:r w:rsidRPr="004A0899">
      <w:rPr>
        <w:rFonts w:ascii="GerlingQuay" w:hAnsi="GerlingQuay"/>
        <w:noProof/>
        <w:sz w:val="16"/>
        <w:szCs w:val="16"/>
      </w:rPr>
      <w:fldChar w:fldCharType="begin"/>
    </w:r>
    <w:r w:rsidRPr="004A0899">
      <w:rPr>
        <w:rFonts w:ascii="GerlingQuay" w:hAnsi="GerlingQuay"/>
        <w:noProof/>
        <w:sz w:val="16"/>
        <w:szCs w:val="16"/>
      </w:rPr>
      <w:instrText xml:space="preserve"> PAGE </w:instrText>
    </w:r>
    <w:r w:rsidRPr="004A0899">
      <w:rPr>
        <w:rFonts w:ascii="GerlingQuay" w:hAnsi="GerlingQuay"/>
        <w:noProof/>
        <w:sz w:val="16"/>
        <w:szCs w:val="16"/>
      </w:rPr>
      <w:fldChar w:fldCharType="separate"/>
    </w:r>
    <w:r w:rsidR="00196776">
      <w:rPr>
        <w:rFonts w:ascii="GerlingQuay" w:hAnsi="GerlingQuay"/>
        <w:noProof/>
        <w:sz w:val="16"/>
        <w:szCs w:val="16"/>
      </w:rPr>
      <w:t>5</w:t>
    </w:r>
    <w:r w:rsidRPr="004A0899">
      <w:rPr>
        <w:rFonts w:ascii="GerlingQuay" w:hAnsi="GerlingQuay"/>
        <w:noProof/>
        <w:sz w:val="16"/>
        <w:szCs w:val="16"/>
      </w:rPr>
      <w:fldChar w:fldCharType="end"/>
    </w:r>
    <w:r>
      <w:rPr>
        <w:rFonts w:ascii="GerlingQuay" w:hAnsi="GerlingQuay"/>
        <w:noProof/>
        <w:sz w:val="16"/>
        <w:szCs w:val="16"/>
      </w:rPr>
      <w:t>/4</w:t>
    </w:r>
  </w:p>
  <w:p w:rsidR="005B0ECE" w:rsidRDefault="005B0E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459A" w:rsidRDefault="0030459A">
      <w:r>
        <w:separator/>
      </w:r>
    </w:p>
  </w:footnote>
  <w:footnote w:type="continuationSeparator" w:id="0">
    <w:p w:rsidR="0030459A" w:rsidRDefault="00304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ECE" w:rsidRPr="00C02EB6" w:rsidRDefault="005B0ECE" w:rsidP="00C937DF">
    <w:pPr>
      <w:pStyle w:val="Header"/>
      <w:spacing w:before="120"/>
      <w:ind w:left="-357"/>
      <w:rPr>
        <w:rFonts w:ascii="GerlingQuay" w:hAnsi="GerlingQuay"/>
        <w:color w:val="333333"/>
        <w:sz w:val="18"/>
        <w:szCs w:val="18"/>
      </w:rPr>
    </w:pPr>
    <w:r w:rsidRPr="00C02EB6">
      <w:rPr>
        <w:rFonts w:ascii="GerlingQuay" w:hAnsi="GerlingQuay"/>
        <w:smallCaps/>
        <w:color w:val="333333"/>
        <w:sz w:val="18"/>
        <w:szCs w:val="18"/>
      </w:rPr>
      <w:t xml:space="preserve">Nr </w:t>
    </w:r>
    <w:r>
      <w:rPr>
        <w:rFonts w:ascii="GerlingQuay" w:hAnsi="GerlingQuay"/>
        <w:smallCaps/>
        <w:color w:val="333333"/>
        <w:sz w:val="18"/>
        <w:szCs w:val="18"/>
      </w:rPr>
      <w:t xml:space="preserve"> </w:t>
    </w:r>
    <w:r w:rsidRPr="00C02EB6">
      <w:rPr>
        <w:rFonts w:ascii="GerlingQuay" w:hAnsi="GerlingQuay"/>
        <w:smallCaps/>
        <w:color w:val="333333"/>
        <w:sz w:val="18"/>
        <w:szCs w:val="18"/>
      </w:rPr>
      <w:t xml:space="preserve"> </w:t>
    </w:r>
    <w:r>
      <w:rPr>
        <w:rFonts w:ascii="GerlingQuay" w:hAnsi="GerlingQuay"/>
        <w:smallCaps/>
        <w:color w:val="333333"/>
        <w:sz w:val="18"/>
        <w:szCs w:val="18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DF2"/>
    <w:multiLevelType w:val="hybridMultilevel"/>
    <w:tmpl w:val="5CDCDB9C"/>
    <w:lvl w:ilvl="0" w:tplc="92BCA5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rlingSwift" w:hAnsi="GerlingSwift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E0563"/>
    <w:multiLevelType w:val="multilevel"/>
    <w:tmpl w:val="4AA4D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>
      <w:numFmt w:val="decimalZero"/>
      <w:isLgl/>
      <w:lvlText w:val="%1.%2"/>
      <w:lvlJc w:val="left"/>
      <w:pPr>
        <w:tabs>
          <w:tab w:val="num" w:pos="1365"/>
        </w:tabs>
        <w:ind w:left="1365" w:hanging="1005"/>
      </w:pPr>
      <w:rPr>
        <w:rFonts w:hint="default"/>
        <w:color w:val="0000FF"/>
      </w:rPr>
    </w:lvl>
    <w:lvl w:ilvl="2">
      <w:numFmt w:val="decimalZero"/>
      <w:isLgl/>
      <w:lvlText w:val="%1.%2.%3"/>
      <w:lvlJc w:val="left"/>
      <w:pPr>
        <w:tabs>
          <w:tab w:val="num" w:pos="1365"/>
        </w:tabs>
        <w:ind w:left="1365" w:hanging="1005"/>
      </w:pPr>
      <w:rPr>
        <w:rFonts w:hint="default"/>
        <w:color w:val="0000FF"/>
      </w:rPr>
    </w:lvl>
    <w:lvl w:ilvl="3">
      <w:start w:val="1"/>
      <w:numFmt w:val="decimal"/>
      <w:isLgl/>
      <w:lvlText w:val="%1.%2.%3.%4"/>
      <w:lvlJc w:val="left"/>
      <w:pPr>
        <w:tabs>
          <w:tab w:val="num" w:pos="1365"/>
        </w:tabs>
        <w:ind w:left="1365" w:hanging="1005"/>
      </w:pPr>
      <w:rPr>
        <w:rFonts w:hint="default"/>
        <w:color w:val="0000FF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color w:val="0000FF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color w:val="0000FF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color w:val="0000FF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  <w:color w:val="0000FF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color w:val="0000FF"/>
      </w:rPr>
    </w:lvl>
  </w:abstractNum>
  <w:abstractNum w:abstractNumId="2" w15:restartNumberingAfterBreak="0">
    <w:nsid w:val="11627E5A"/>
    <w:multiLevelType w:val="hybridMultilevel"/>
    <w:tmpl w:val="46464A7E"/>
    <w:lvl w:ilvl="0" w:tplc="92BCA5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rlingSwift" w:hAnsi="GerlingSwift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6249B6"/>
    <w:multiLevelType w:val="hybridMultilevel"/>
    <w:tmpl w:val="8EB4F8D0"/>
    <w:lvl w:ilvl="0" w:tplc="F0D4880A">
      <w:start w:val="3"/>
      <w:numFmt w:val="decimal"/>
      <w:lvlText w:val="%1."/>
      <w:lvlJc w:val="left"/>
      <w:pPr>
        <w:tabs>
          <w:tab w:val="num" w:pos="700"/>
        </w:tabs>
        <w:ind w:left="700" w:hanging="340"/>
      </w:pPr>
      <w:rPr>
        <w:rFonts w:hint="default"/>
      </w:rPr>
    </w:lvl>
    <w:lvl w:ilvl="1" w:tplc="98F6C1AC">
      <w:start w:val="1"/>
      <w:numFmt w:val="decimal"/>
      <w:lvlText w:val="%2).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12E63"/>
    <w:multiLevelType w:val="hybridMultilevel"/>
    <w:tmpl w:val="7E260D92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4F21469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C310249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26C0878"/>
    <w:multiLevelType w:val="singleLevel"/>
    <w:tmpl w:val="0588A3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9" w15:restartNumberingAfterBreak="0">
    <w:nsid w:val="39DE30FD"/>
    <w:multiLevelType w:val="singleLevel"/>
    <w:tmpl w:val="A276212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</w:abstractNum>
  <w:abstractNum w:abstractNumId="10" w15:restartNumberingAfterBreak="0">
    <w:nsid w:val="3E5051A7"/>
    <w:multiLevelType w:val="multilevel"/>
    <w:tmpl w:val="FE2A5A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F3044A6"/>
    <w:multiLevelType w:val="hybridMultilevel"/>
    <w:tmpl w:val="FE2A5AFE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B472844"/>
    <w:multiLevelType w:val="hybridMultilevel"/>
    <w:tmpl w:val="05644BA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14D3E82"/>
    <w:multiLevelType w:val="singleLevel"/>
    <w:tmpl w:val="0002BAE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4" w15:restartNumberingAfterBreak="0">
    <w:nsid w:val="55F13BA2"/>
    <w:multiLevelType w:val="hybridMultilevel"/>
    <w:tmpl w:val="B436F2E6"/>
    <w:lvl w:ilvl="0" w:tplc="2A3A5FC6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color w:val="0000FF"/>
        <w:sz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76E563C"/>
    <w:multiLevelType w:val="hybridMultilevel"/>
    <w:tmpl w:val="CFF20F14"/>
    <w:lvl w:ilvl="0" w:tplc="FFFFFFFF">
      <w:start w:val="1"/>
      <w:numFmt w:val="lowerLetter"/>
      <w:lvlText w:val="%1)"/>
      <w:lvlJc w:val="left"/>
      <w:pPr>
        <w:tabs>
          <w:tab w:val="num" w:pos="643"/>
        </w:tabs>
        <w:ind w:left="643" w:hanging="360"/>
      </w:pPr>
      <w:rPr>
        <w:rFonts w:cs="Times New Roman"/>
      </w:rPr>
    </w:lvl>
    <w:lvl w:ilvl="1" w:tplc="DE7AB09A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58C24F96"/>
    <w:multiLevelType w:val="hybridMultilevel"/>
    <w:tmpl w:val="F1248ACA"/>
    <w:lvl w:ilvl="0" w:tplc="92BCA5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rlingSwift" w:hAnsi="GerlingSwift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B25409"/>
    <w:multiLevelType w:val="hybridMultilevel"/>
    <w:tmpl w:val="6CE06516"/>
    <w:lvl w:ilvl="0" w:tplc="4FEC68D2">
      <w:start w:val="1"/>
      <w:numFmt w:val="decimal"/>
      <w:lvlText w:val="%1."/>
      <w:lvlJc w:val="left"/>
      <w:pPr>
        <w:tabs>
          <w:tab w:val="num" w:pos="641"/>
        </w:tabs>
        <w:ind w:left="641" w:hanging="340"/>
      </w:pPr>
      <w:rPr>
        <w:rFonts w:ascii="GerlingSwift" w:hAnsi="GerlingSwift" w:hint="default"/>
        <w:b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41"/>
        </w:tabs>
        <w:ind w:left="1741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61"/>
        </w:tabs>
        <w:ind w:left="2461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81"/>
        </w:tabs>
        <w:ind w:left="3181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01"/>
        </w:tabs>
        <w:ind w:left="3901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21"/>
        </w:tabs>
        <w:ind w:left="4621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41"/>
        </w:tabs>
        <w:ind w:left="5341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61"/>
        </w:tabs>
        <w:ind w:left="6061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81"/>
        </w:tabs>
        <w:ind w:left="6781" w:hanging="180"/>
      </w:pPr>
    </w:lvl>
  </w:abstractNum>
  <w:abstractNum w:abstractNumId="18" w15:restartNumberingAfterBreak="0">
    <w:nsid w:val="770C6403"/>
    <w:multiLevelType w:val="hybridMultilevel"/>
    <w:tmpl w:val="E2EAC38E"/>
    <w:lvl w:ilvl="0" w:tplc="EEBA005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A48A1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71E1979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1960641190">
    <w:abstractNumId w:val="5"/>
  </w:num>
  <w:num w:numId="2" w16cid:durableId="1180510559">
    <w:abstractNumId w:val="3"/>
  </w:num>
  <w:num w:numId="3" w16cid:durableId="1463689866">
    <w:abstractNumId w:val="1"/>
  </w:num>
  <w:num w:numId="4" w16cid:durableId="1337878237">
    <w:abstractNumId w:val="14"/>
  </w:num>
  <w:num w:numId="5" w16cid:durableId="1923366796">
    <w:abstractNumId w:val="17"/>
  </w:num>
  <w:num w:numId="6" w16cid:durableId="268974596">
    <w:abstractNumId w:val="7"/>
  </w:num>
  <w:num w:numId="7" w16cid:durableId="1783960945">
    <w:abstractNumId w:val="6"/>
  </w:num>
  <w:num w:numId="8" w16cid:durableId="1113285717">
    <w:abstractNumId w:val="19"/>
    <w:lvlOverride w:ilvl="0"/>
  </w:num>
  <w:num w:numId="9" w16cid:durableId="1395422722">
    <w:abstractNumId w:val="13"/>
    <w:lvlOverride w:ilvl="0">
      <w:startOverride w:val="1"/>
    </w:lvlOverride>
  </w:num>
  <w:num w:numId="10" w16cid:durableId="1817606554">
    <w:abstractNumId w:val="11"/>
  </w:num>
  <w:num w:numId="11" w16cid:durableId="1385762428">
    <w:abstractNumId w:val="16"/>
  </w:num>
  <w:num w:numId="12" w16cid:durableId="1527522613">
    <w:abstractNumId w:val="2"/>
  </w:num>
  <w:num w:numId="13" w16cid:durableId="514345084">
    <w:abstractNumId w:val="9"/>
    <w:lvlOverride w:ilvl="0">
      <w:startOverride w:val="1"/>
    </w:lvlOverride>
  </w:num>
  <w:num w:numId="14" w16cid:durableId="297076041">
    <w:abstractNumId w:val="0"/>
  </w:num>
  <w:num w:numId="15" w16cid:durableId="19922532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5689600">
    <w:abstractNumId w:val="8"/>
    <w:lvlOverride w:ilvl="0">
      <w:startOverride w:val="1"/>
    </w:lvlOverride>
  </w:num>
  <w:num w:numId="17" w16cid:durableId="1802921168">
    <w:abstractNumId w:val="18"/>
  </w:num>
  <w:num w:numId="18" w16cid:durableId="1347050075">
    <w:abstractNumId w:val="10"/>
  </w:num>
  <w:num w:numId="19" w16cid:durableId="288367307">
    <w:abstractNumId w:val="12"/>
  </w:num>
  <w:num w:numId="20" w16cid:durableId="136847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4D"/>
    <w:rsid w:val="000013F1"/>
    <w:rsid w:val="000030A8"/>
    <w:rsid w:val="00005959"/>
    <w:rsid w:val="000124D5"/>
    <w:rsid w:val="00014B20"/>
    <w:rsid w:val="000161BB"/>
    <w:rsid w:val="00020C4D"/>
    <w:rsid w:val="00024085"/>
    <w:rsid w:val="000241BF"/>
    <w:rsid w:val="00027BFE"/>
    <w:rsid w:val="00027F04"/>
    <w:rsid w:val="00033A79"/>
    <w:rsid w:val="00036A44"/>
    <w:rsid w:val="00041A69"/>
    <w:rsid w:val="000473EC"/>
    <w:rsid w:val="000518C0"/>
    <w:rsid w:val="000545F7"/>
    <w:rsid w:val="0005467C"/>
    <w:rsid w:val="0005586C"/>
    <w:rsid w:val="00070C7A"/>
    <w:rsid w:val="00090E8C"/>
    <w:rsid w:val="000943F2"/>
    <w:rsid w:val="0009508B"/>
    <w:rsid w:val="00096379"/>
    <w:rsid w:val="000A5DFD"/>
    <w:rsid w:val="000B4F42"/>
    <w:rsid w:val="000B5EE8"/>
    <w:rsid w:val="000C0343"/>
    <w:rsid w:val="000C13A9"/>
    <w:rsid w:val="000C3151"/>
    <w:rsid w:val="000C417B"/>
    <w:rsid w:val="000C63E3"/>
    <w:rsid w:val="000C6976"/>
    <w:rsid w:val="000D0244"/>
    <w:rsid w:val="000D3474"/>
    <w:rsid w:val="000D5125"/>
    <w:rsid w:val="000E1682"/>
    <w:rsid w:val="000E1B7D"/>
    <w:rsid w:val="000E1BE7"/>
    <w:rsid w:val="000E218C"/>
    <w:rsid w:val="000E306B"/>
    <w:rsid w:val="000E566A"/>
    <w:rsid w:val="000F2DD3"/>
    <w:rsid w:val="000F6984"/>
    <w:rsid w:val="00113019"/>
    <w:rsid w:val="001135A5"/>
    <w:rsid w:val="0011647E"/>
    <w:rsid w:val="00122CF7"/>
    <w:rsid w:val="0012395E"/>
    <w:rsid w:val="001261FB"/>
    <w:rsid w:val="00126E12"/>
    <w:rsid w:val="001308FC"/>
    <w:rsid w:val="001351C6"/>
    <w:rsid w:val="001370C6"/>
    <w:rsid w:val="00140A7E"/>
    <w:rsid w:val="00141885"/>
    <w:rsid w:val="00151B54"/>
    <w:rsid w:val="0015219C"/>
    <w:rsid w:val="00162272"/>
    <w:rsid w:val="001636AB"/>
    <w:rsid w:val="001645B0"/>
    <w:rsid w:val="001647F2"/>
    <w:rsid w:val="00164F3C"/>
    <w:rsid w:val="001677CC"/>
    <w:rsid w:val="00167ABA"/>
    <w:rsid w:val="00173D5A"/>
    <w:rsid w:val="00181F2C"/>
    <w:rsid w:val="001821E0"/>
    <w:rsid w:val="001837BF"/>
    <w:rsid w:val="00193EB5"/>
    <w:rsid w:val="00196776"/>
    <w:rsid w:val="001A513B"/>
    <w:rsid w:val="001C6AA0"/>
    <w:rsid w:val="001D75A6"/>
    <w:rsid w:val="001E2376"/>
    <w:rsid w:val="001F0C04"/>
    <w:rsid w:val="001F30C8"/>
    <w:rsid w:val="001F4271"/>
    <w:rsid w:val="001F56F1"/>
    <w:rsid w:val="00200CF4"/>
    <w:rsid w:val="00201C15"/>
    <w:rsid w:val="00201C17"/>
    <w:rsid w:val="00201C9E"/>
    <w:rsid w:val="00202242"/>
    <w:rsid w:val="002031C9"/>
    <w:rsid w:val="00210514"/>
    <w:rsid w:val="002106BD"/>
    <w:rsid w:val="00211887"/>
    <w:rsid w:val="00215C79"/>
    <w:rsid w:val="0022409D"/>
    <w:rsid w:val="002250E5"/>
    <w:rsid w:val="002258A5"/>
    <w:rsid w:val="00226DAC"/>
    <w:rsid w:val="0023451B"/>
    <w:rsid w:val="00235D87"/>
    <w:rsid w:val="002424DE"/>
    <w:rsid w:val="002457AD"/>
    <w:rsid w:val="00245873"/>
    <w:rsid w:val="002501C8"/>
    <w:rsid w:val="00250292"/>
    <w:rsid w:val="00250B38"/>
    <w:rsid w:val="0025204A"/>
    <w:rsid w:val="002564FA"/>
    <w:rsid w:val="00260BF9"/>
    <w:rsid w:val="002617A9"/>
    <w:rsid w:val="00265A3C"/>
    <w:rsid w:val="0027057F"/>
    <w:rsid w:val="00281178"/>
    <w:rsid w:val="002822A6"/>
    <w:rsid w:val="00282305"/>
    <w:rsid w:val="00287DEF"/>
    <w:rsid w:val="00287F2D"/>
    <w:rsid w:val="0029008E"/>
    <w:rsid w:val="00297BBC"/>
    <w:rsid w:val="00297D86"/>
    <w:rsid w:val="002A0C69"/>
    <w:rsid w:val="002A0F60"/>
    <w:rsid w:val="002A1402"/>
    <w:rsid w:val="002A2BCA"/>
    <w:rsid w:val="002A36CA"/>
    <w:rsid w:val="002A7250"/>
    <w:rsid w:val="002A7CB2"/>
    <w:rsid w:val="002B0980"/>
    <w:rsid w:val="002C003D"/>
    <w:rsid w:val="002C1CEA"/>
    <w:rsid w:val="002C51EE"/>
    <w:rsid w:val="002C66BB"/>
    <w:rsid w:val="002D3028"/>
    <w:rsid w:val="002D3D1C"/>
    <w:rsid w:val="002E343A"/>
    <w:rsid w:val="002E467F"/>
    <w:rsid w:val="002F76BC"/>
    <w:rsid w:val="002F7DEE"/>
    <w:rsid w:val="00300506"/>
    <w:rsid w:val="0030459A"/>
    <w:rsid w:val="00312377"/>
    <w:rsid w:val="0031255D"/>
    <w:rsid w:val="00316A5F"/>
    <w:rsid w:val="0031781F"/>
    <w:rsid w:val="00323951"/>
    <w:rsid w:val="00325359"/>
    <w:rsid w:val="00337F6D"/>
    <w:rsid w:val="00341748"/>
    <w:rsid w:val="00341BEC"/>
    <w:rsid w:val="003433ED"/>
    <w:rsid w:val="00343420"/>
    <w:rsid w:val="00344B2F"/>
    <w:rsid w:val="00345CC3"/>
    <w:rsid w:val="00351DDB"/>
    <w:rsid w:val="00352E45"/>
    <w:rsid w:val="00353C36"/>
    <w:rsid w:val="00355E0E"/>
    <w:rsid w:val="00355EA0"/>
    <w:rsid w:val="0036352A"/>
    <w:rsid w:val="00365B8A"/>
    <w:rsid w:val="00371234"/>
    <w:rsid w:val="003716BA"/>
    <w:rsid w:val="00380A48"/>
    <w:rsid w:val="00381CF9"/>
    <w:rsid w:val="00381F8D"/>
    <w:rsid w:val="00384DE4"/>
    <w:rsid w:val="00391473"/>
    <w:rsid w:val="00391EF3"/>
    <w:rsid w:val="00393D4C"/>
    <w:rsid w:val="003945CB"/>
    <w:rsid w:val="003A74D7"/>
    <w:rsid w:val="003A7B37"/>
    <w:rsid w:val="003B7F43"/>
    <w:rsid w:val="003C33D3"/>
    <w:rsid w:val="003C659E"/>
    <w:rsid w:val="003D1765"/>
    <w:rsid w:val="003D1F89"/>
    <w:rsid w:val="003D2E53"/>
    <w:rsid w:val="003D371C"/>
    <w:rsid w:val="003D5DCA"/>
    <w:rsid w:val="003E0672"/>
    <w:rsid w:val="003F0879"/>
    <w:rsid w:val="003F5961"/>
    <w:rsid w:val="003F7ACA"/>
    <w:rsid w:val="004029CA"/>
    <w:rsid w:val="00404778"/>
    <w:rsid w:val="00404D96"/>
    <w:rsid w:val="00406976"/>
    <w:rsid w:val="004114A0"/>
    <w:rsid w:val="00413323"/>
    <w:rsid w:val="00414A77"/>
    <w:rsid w:val="004160E9"/>
    <w:rsid w:val="00432125"/>
    <w:rsid w:val="00433A6D"/>
    <w:rsid w:val="00433AB2"/>
    <w:rsid w:val="00435CF8"/>
    <w:rsid w:val="004367B2"/>
    <w:rsid w:val="0044015A"/>
    <w:rsid w:val="004411F8"/>
    <w:rsid w:val="00443FB1"/>
    <w:rsid w:val="00445B07"/>
    <w:rsid w:val="00452AD4"/>
    <w:rsid w:val="00452EF3"/>
    <w:rsid w:val="00453AFE"/>
    <w:rsid w:val="00454F7F"/>
    <w:rsid w:val="004559B5"/>
    <w:rsid w:val="00463451"/>
    <w:rsid w:val="0047178F"/>
    <w:rsid w:val="00473A42"/>
    <w:rsid w:val="00475B36"/>
    <w:rsid w:val="004768DE"/>
    <w:rsid w:val="00480CBB"/>
    <w:rsid w:val="00484270"/>
    <w:rsid w:val="0049130B"/>
    <w:rsid w:val="00492DFD"/>
    <w:rsid w:val="004946FE"/>
    <w:rsid w:val="004B0027"/>
    <w:rsid w:val="004B0741"/>
    <w:rsid w:val="004B5A9C"/>
    <w:rsid w:val="004B7A24"/>
    <w:rsid w:val="004C2508"/>
    <w:rsid w:val="004C56F6"/>
    <w:rsid w:val="004D0E67"/>
    <w:rsid w:val="004D3C31"/>
    <w:rsid w:val="004D3CD3"/>
    <w:rsid w:val="004D6451"/>
    <w:rsid w:val="004E30A9"/>
    <w:rsid w:val="004E32F0"/>
    <w:rsid w:val="004F4B5F"/>
    <w:rsid w:val="004F4C49"/>
    <w:rsid w:val="004F676C"/>
    <w:rsid w:val="0050055F"/>
    <w:rsid w:val="00501BE8"/>
    <w:rsid w:val="005028FB"/>
    <w:rsid w:val="00506DAE"/>
    <w:rsid w:val="005128E6"/>
    <w:rsid w:val="00527CB0"/>
    <w:rsid w:val="0053393F"/>
    <w:rsid w:val="00536FDA"/>
    <w:rsid w:val="00541029"/>
    <w:rsid w:val="00541094"/>
    <w:rsid w:val="0054665A"/>
    <w:rsid w:val="00546E5A"/>
    <w:rsid w:val="0054761C"/>
    <w:rsid w:val="00551C5C"/>
    <w:rsid w:val="005538A9"/>
    <w:rsid w:val="00556907"/>
    <w:rsid w:val="0055722E"/>
    <w:rsid w:val="0055740A"/>
    <w:rsid w:val="00563FE4"/>
    <w:rsid w:val="0056487E"/>
    <w:rsid w:val="0056544D"/>
    <w:rsid w:val="00570E5E"/>
    <w:rsid w:val="0057382D"/>
    <w:rsid w:val="00576183"/>
    <w:rsid w:val="005772AC"/>
    <w:rsid w:val="00580E1A"/>
    <w:rsid w:val="005862BE"/>
    <w:rsid w:val="00587E29"/>
    <w:rsid w:val="0059054D"/>
    <w:rsid w:val="00593355"/>
    <w:rsid w:val="0059729B"/>
    <w:rsid w:val="005B0ECE"/>
    <w:rsid w:val="005B1F67"/>
    <w:rsid w:val="005B658F"/>
    <w:rsid w:val="005B79BD"/>
    <w:rsid w:val="005D0D3A"/>
    <w:rsid w:val="005D0EB0"/>
    <w:rsid w:val="005E7366"/>
    <w:rsid w:val="005E758E"/>
    <w:rsid w:val="005F0698"/>
    <w:rsid w:val="005F746D"/>
    <w:rsid w:val="006016A9"/>
    <w:rsid w:val="006075C1"/>
    <w:rsid w:val="0061186B"/>
    <w:rsid w:val="00614134"/>
    <w:rsid w:val="006150D8"/>
    <w:rsid w:val="00617E82"/>
    <w:rsid w:val="00630A5F"/>
    <w:rsid w:val="00635E81"/>
    <w:rsid w:val="006400FD"/>
    <w:rsid w:val="006500A1"/>
    <w:rsid w:val="00651876"/>
    <w:rsid w:val="0065495F"/>
    <w:rsid w:val="00655411"/>
    <w:rsid w:val="00656884"/>
    <w:rsid w:val="00662940"/>
    <w:rsid w:val="00665C80"/>
    <w:rsid w:val="0066698E"/>
    <w:rsid w:val="00673BD0"/>
    <w:rsid w:val="00683B57"/>
    <w:rsid w:val="00684A6D"/>
    <w:rsid w:val="006916BE"/>
    <w:rsid w:val="00693487"/>
    <w:rsid w:val="00693DFF"/>
    <w:rsid w:val="00694CA0"/>
    <w:rsid w:val="006B1D5A"/>
    <w:rsid w:val="006B492C"/>
    <w:rsid w:val="006B49F8"/>
    <w:rsid w:val="006B4F9D"/>
    <w:rsid w:val="006C1B16"/>
    <w:rsid w:val="006C23FB"/>
    <w:rsid w:val="006C52F3"/>
    <w:rsid w:val="006C569E"/>
    <w:rsid w:val="006D1BDC"/>
    <w:rsid w:val="006D361C"/>
    <w:rsid w:val="006D52F9"/>
    <w:rsid w:val="006E1F47"/>
    <w:rsid w:val="006E286C"/>
    <w:rsid w:val="006E59BE"/>
    <w:rsid w:val="006E7B6B"/>
    <w:rsid w:val="006F1AC2"/>
    <w:rsid w:val="00702717"/>
    <w:rsid w:val="00704325"/>
    <w:rsid w:val="007071B5"/>
    <w:rsid w:val="00710C1E"/>
    <w:rsid w:val="00712A71"/>
    <w:rsid w:val="007167A7"/>
    <w:rsid w:val="00722AC4"/>
    <w:rsid w:val="00730B42"/>
    <w:rsid w:val="00734C73"/>
    <w:rsid w:val="00744160"/>
    <w:rsid w:val="007441CF"/>
    <w:rsid w:val="00746D4B"/>
    <w:rsid w:val="00752937"/>
    <w:rsid w:val="007567C8"/>
    <w:rsid w:val="007578B5"/>
    <w:rsid w:val="00770499"/>
    <w:rsid w:val="00771116"/>
    <w:rsid w:val="0077131C"/>
    <w:rsid w:val="00771431"/>
    <w:rsid w:val="007722FA"/>
    <w:rsid w:val="00780042"/>
    <w:rsid w:val="007819D6"/>
    <w:rsid w:val="00782770"/>
    <w:rsid w:val="00782DF5"/>
    <w:rsid w:val="00785E2A"/>
    <w:rsid w:val="007865AA"/>
    <w:rsid w:val="007905A0"/>
    <w:rsid w:val="00793CA2"/>
    <w:rsid w:val="007A0935"/>
    <w:rsid w:val="007A38E6"/>
    <w:rsid w:val="007A6747"/>
    <w:rsid w:val="007A700B"/>
    <w:rsid w:val="007B0964"/>
    <w:rsid w:val="007B162B"/>
    <w:rsid w:val="007B29F6"/>
    <w:rsid w:val="007B368E"/>
    <w:rsid w:val="007B3A9B"/>
    <w:rsid w:val="007C10DE"/>
    <w:rsid w:val="007C22DB"/>
    <w:rsid w:val="007C394D"/>
    <w:rsid w:val="007C57EB"/>
    <w:rsid w:val="007C5FA4"/>
    <w:rsid w:val="007D1D44"/>
    <w:rsid w:val="007D228D"/>
    <w:rsid w:val="007D5208"/>
    <w:rsid w:val="007D7E77"/>
    <w:rsid w:val="007E0EB1"/>
    <w:rsid w:val="007E110E"/>
    <w:rsid w:val="007E39DB"/>
    <w:rsid w:val="007E3F08"/>
    <w:rsid w:val="007E5E84"/>
    <w:rsid w:val="007E6C3B"/>
    <w:rsid w:val="007E7408"/>
    <w:rsid w:val="007F13CC"/>
    <w:rsid w:val="007F2CDC"/>
    <w:rsid w:val="007F3547"/>
    <w:rsid w:val="008022B2"/>
    <w:rsid w:val="0080507C"/>
    <w:rsid w:val="008050B1"/>
    <w:rsid w:val="00806C48"/>
    <w:rsid w:val="00807497"/>
    <w:rsid w:val="00812384"/>
    <w:rsid w:val="00812ABC"/>
    <w:rsid w:val="008366A4"/>
    <w:rsid w:val="00837085"/>
    <w:rsid w:val="00843FA6"/>
    <w:rsid w:val="00844560"/>
    <w:rsid w:val="008479B9"/>
    <w:rsid w:val="0085296A"/>
    <w:rsid w:val="0085728D"/>
    <w:rsid w:val="008579E4"/>
    <w:rsid w:val="00857A85"/>
    <w:rsid w:val="00862F8B"/>
    <w:rsid w:val="00863606"/>
    <w:rsid w:val="0086374A"/>
    <w:rsid w:val="00867277"/>
    <w:rsid w:val="0087654A"/>
    <w:rsid w:val="0087713C"/>
    <w:rsid w:val="00881030"/>
    <w:rsid w:val="00881DB1"/>
    <w:rsid w:val="00884948"/>
    <w:rsid w:val="0089018D"/>
    <w:rsid w:val="0089144C"/>
    <w:rsid w:val="008935CF"/>
    <w:rsid w:val="008A21D2"/>
    <w:rsid w:val="008A6523"/>
    <w:rsid w:val="008B0397"/>
    <w:rsid w:val="008B0715"/>
    <w:rsid w:val="008B36BC"/>
    <w:rsid w:val="008B501F"/>
    <w:rsid w:val="008C4D0F"/>
    <w:rsid w:val="008C4FBB"/>
    <w:rsid w:val="008C6584"/>
    <w:rsid w:val="008D009D"/>
    <w:rsid w:val="008D4B0C"/>
    <w:rsid w:val="008D53ED"/>
    <w:rsid w:val="008D66DC"/>
    <w:rsid w:val="008D6AFA"/>
    <w:rsid w:val="008D70D1"/>
    <w:rsid w:val="008D7171"/>
    <w:rsid w:val="008E5177"/>
    <w:rsid w:val="008E6AB3"/>
    <w:rsid w:val="008E71CD"/>
    <w:rsid w:val="008E7AF5"/>
    <w:rsid w:val="008F48FA"/>
    <w:rsid w:val="008F6FEE"/>
    <w:rsid w:val="0090603C"/>
    <w:rsid w:val="009063CE"/>
    <w:rsid w:val="00913856"/>
    <w:rsid w:val="00914036"/>
    <w:rsid w:val="00917F8C"/>
    <w:rsid w:val="00927F58"/>
    <w:rsid w:val="00936719"/>
    <w:rsid w:val="009368F8"/>
    <w:rsid w:val="00936D94"/>
    <w:rsid w:val="0094160C"/>
    <w:rsid w:val="009434C4"/>
    <w:rsid w:val="00947019"/>
    <w:rsid w:val="00951471"/>
    <w:rsid w:val="0095371F"/>
    <w:rsid w:val="009550AC"/>
    <w:rsid w:val="00960F82"/>
    <w:rsid w:val="00971FB8"/>
    <w:rsid w:val="00972021"/>
    <w:rsid w:val="00976664"/>
    <w:rsid w:val="00985C45"/>
    <w:rsid w:val="0099586A"/>
    <w:rsid w:val="009A1F02"/>
    <w:rsid w:val="009B7971"/>
    <w:rsid w:val="009D34BB"/>
    <w:rsid w:val="009D7F3D"/>
    <w:rsid w:val="009E1567"/>
    <w:rsid w:val="009E59F9"/>
    <w:rsid w:val="009E6079"/>
    <w:rsid w:val="009F4255"/>
    <w:rsid w:val="009F51B0"/>
    <w:rsid w:val="00A022D8"/>
    <w:rsid w:val="00A04295"/>
    <w:rsid w:val="00A11626"/>
    <w:rsid w:val="00A12C2B"/>
    <w:rsid w:val="00A16CD4"/>
    <w:rsid w:val="00A16D0F"/>
    <w:rsid w:val="00A228DC"/>
    <w:rsid w:val="00A23FDE"/>
    <w:rsid w:val="00A326C0"/>
    <w:rsid w:val="00A34440"/>
    <w:rsid w:val="00A378FA"/>
    <w:rsid w:val="00A40634"/>
    <w:rsid w:val="00A504FB"/>
    <w:rsid w:val="00A547FD"/>
    <w:rsid w:val="00A565E4"/>
    <w:rsid w:val="00A57295"/>
    <w:rsid w:val="00A71137"/>
    <w:rsid w:val="00A730D0"/>
    <w:rsid w:val="00A744FF"/>
    <w:rsid w:val="00A85540"/>
    <w:rsid w:val="00A874F2"/>
    <w:rsid w:val="00A94C86"/>
    <w:rsid w:val="00AA0E22"/>
    <w:rsid w:val="00AA407A"/>
    <w:rsid w:val="00AA74FF"/>
    <w:rsid w:val="00AA79D2"/>
    <w:rsid w:val="00AB07EF"/>
    <w:rsid w:val="00AB310E"/>
    <w:rsid w:val="00AC2616"/>
    <w:rsid w:val="00AC73E9"/>
    <w:rsid w:val="00AD20D1"/>
    <w:rsid w:val="00AD537C"/>
    <w:rsid w:val="00AE5CF8"/>
    <w:rsid w:val="00AF0C10"/>
    <w:rsid w:val="00B0294C"/>
    <w:rsid w:val="00B06F89"/>
    <w:rsid w:val="00B07AE2"/>
    <w:rsid w:val="00B12841"/>
    <w:rsid w:val="00B17EDA"/>
    <w:rsid w:val="00B23F15"/>
    <w:rsid w:val="00B2436B"/>
    <w:rsid w:val="00B2687D"/>
    <w:rsid w:val="00B30650"/>
    <w:rsid w:val="00B32F0C"/>
    <w:rsid w:val="00B336A5"/>
    <w:rsid w:val="00B3745A"/>
    <w:rsid w:val="00B409D6"/>
    <w:rsid w:val="00B41DCC"/>
    <w:rsid w:val="00B420D2"/>
    <w:rsid w:val="00B4360C"/>
    <w:rsid w:val="00B51FC8"/>
    <w:rsid w:val="00B52629"/>
    <w:rsid w:val="00B52CC7"/>
    <w:rsid w:val="00B557D8"/>
    <w:rsid w:val="00B5600F"/>
    <w:rsid w:val="00B61A26"/>
    <w:rsid w:val="00B625BA"/>
    <w:rsid w:val="00B66F64"/>
    <w:rsid w:val="00B67FEC"/>
    <w:rsid w:val="00B812AA"/>
    <w:rsid w:val="00B83C19"/>
    <w:rsid w:val="00B90D20"/>
    <w:rsid w:val="00B92ED1"/>
    <w:rsid w:val="00B9436B"/>
    <w:rsid w:val="00B94F6A"/>
    <w:rsid w:val="00B95AD7"/>
    <w:rsid w:val="00BA29FD"/>
    <w:rsid w:val="00BB2D15"/>
    <w:rsid w:val="00BB3D4A"/>
    <w:rsid w:val="00BB4102"/>
    <w:rsid w:val="00BB62E3"/>
    <w:rsid w:val="00BB78C1"/>
    <w:rsid w:val="00BD149B"/>
    <w:rsid w:val="00BD183F"/>
    <w:rsid w:val="00BD3F2C"/>
    <w:rsid w:val="00BE0D94"/>
    <w:rsid w:val="00BE13EC"/>
    <w:rsid w:val="00BE18DA"/>
    <w:rsid w:val="00BF137B"/>
    <w:rsid w:val="00C00BC2"/>
    <w:rsid w:val="00C02EB6"/>
    <w:rsid w:val="00C11F11"/>
    <w:rsid w:val="00C146AB"/>
    <w:rsid w:val="00C20CC9"/>
    <w:rsid w:val="00C244B4"/>
    <w:rsid w:val="00C25489"/>
    <w:rsid w:val="00C30CD8"/>
    <w:rsid w:val="00C31F8D"/>
    <w:rsid w:val="00C33E76"/>
    <w:rsid w:val="00C35170"/>
    <w:rsid w:val="00C36069"/>
    <w:rsid w:val="00C41D9A"/>
    <w:rsid w:val="00C439D5"/>
    <w:rsid w:val="00C442C5"/>
    <w:rsid w:val="00C71F95"/>
    <w:rsid w:val="00C77D9F"/>
    <w:rsid w:val="00C810FC"/>
    <w:rsid w:val="00C937DF"/>
    <w:rsid w:val="00C93902"/>
    <w:rsid w:val="00C94196"/>
    <w:rsid w:val="00C94E6C"/>
    <w:rsid w:val="00CA6C05"/>
    <w:rsid w:val="00CB2176"/>
    <w:rsid w:val="00CB438B"/>
    <w:rsid w:val="00CB4D7C"/>
    <w:rsid w:val="00CB5025"/>
    <w:rsid w:val="00CC26CE"/>
    <w:rsid w:val="00CC4186"/>
    <w:rsid w:val="00CD4E3B"/>
    <w:rsid w:val="00CD756F"/>
    <w:rsid w:val="00CE0650"/>
    <w:rsid w:val="00CE12EB"/>
    <w:rsid w:val="00CE32C8"/>
    <w:rsid w:val="00CE41C5"/>
    <w:rsid w:val="00CE5E3D"/>
    <w:rsid w:val="00CE6E1B"/>
    <w:rsid w:val="00CF0F50"/>
    <w:rsid w:val="00CF42D0"/>
    <w:rsid w:val="00CF47AA"/>
    <w:rsid w:val="00CF4D6C"/>
    <w:rsid w:val="00D03E79"/>
    <w:rsid w:val="00D0501F"/>
    <w:rsid w:val="00D07A8E"/>
    <w:rsid w:val="00D07FF8"/>
    <w:rsid w:val="00D13685"/>
    <w:rsid w:val="00D16C6A"/>
    <w:rsid w:val="00D22F26"/>
    <w:rsid w:val="00D230C2"/>
    <w:rsid w:val="00D30E62"/>
    <w:rsid w:val="00D363B5"/>
    <w:rsid w:val="00D43E29"/>
    <w:rsid w:val="00D44A86"/>
    <w:rsid w:val="00D53D64"/>
    <w:rsid w:val="00D550A3"/>
    <w:rsid w:val="00D605D7"/>
    <w:rsid w:val="00D6197C"/>
    <w:rsid w:val="00D63455"/>
    <w:rsid w:val="00D66D5A"/>
    <w:rsid w:val="00D740DE"/>
    <w:rsid w:val="00D7738B"/>
    <w:rsid w:val="00D831C0"/>
    <w:rsid w:val="00D83DD0"/>
    <w:rsid w:val="00D92C40"/>
    <w:rsid w:val="00D979B4"/>
    <w:rsid w:val="00DA3FC2"/>
    <w:rsid w:val="00DA5BB0"/>
    <w:rsid w:val="00DA6C80"/>
    <w:rsid w:val="00DB3403"/>
    <w:rsid w:val="00DB5B30"/>
    <w:rsid w:val="00DB5DFF"/>
    <w:rsid w:val="00DE0677"/>
    <w:rsid w:val="00DE32A6"/>
    <w:rsid w:val="00DE4621"/>
    <w:rsid w:val="00DE7656"/>
    <w:rsid w:val="00DE799F"/>
    <w:rsid w:val="00DF0BB7"/>
    <w:rsid w:val="00DF5A58"/>
    <w:rsid w:val="00DF6222"/>
    <w:rsid w:val="00E007AF"/>
    <w:rsid w:val="00E0121B"/>
    <w:rsid w:val="00E103CF"/>
    <w:rsid w:val="00E11211"/>
    <w:rsid w:val="00E1442E"/>
    <w:rsid w:val="00E275DD"/>
    <w:rsid w:val="00E30EF3"/>
    <w:rsid w:val="00E33708"/>
    <w:rsid w:val="00E33F84"/>
    <w:rsid w:val="00E36095"/>
    <w:rsid w:val="00E37A83"/>
    <w:rsid w:val="00E42F9F"/>
    <w:rsid w:val="00E43D80"/>
    <w:rsid w:val="00E445C5"/>
    <w:rsid w:val="00E46F89"/>
    <w:rsid w:val="00E52AB1"/>
    <w:rsid w:val="00E566C7"/>
    <w:rsid w:val="00E65146"/>
    <w:rsid w:val="00E661C4"/>
    <w:rsid w:val="00E67777"/>
    <w:rsid w:val="00E70EED"/>
    <w:rsid w:val="00E7339A"/>
    <w:rsid w:val="00E80B25"/>
    <w:rsid w:val="00E857C0"/>
    <w:rsid w:val="00E85CCE"/>
    <w:rsid w:val="00E911DA"/>
    <w:rsid w:val="00E92AB4"/>
    <w:rsid w:val="00E94E33"/>
    <w:rsid w:val="00EA005A"/>
    <w:rsid w:val="00EA2B07"/>
    <w:rsid w:val="00EA36F9"/>
    <w:rsid w:val="00EA728F"/>
    <w:rsid w:val="00EB72A0"/>
    <w:rsid w:val="00EC1642"/>
    <w:rsid w:val="00EC3B2E"/>
    <w:rsid w:val="00EC7105"/>
    <w:rsid w:val="00ED081B"/>
    <w:rsid w:val="00ED6CC6"/>
    <w:rsid w:val="00EE1654"/>
    <w:rsid w:val="00EF0D8F"/>
    <w:rsid w:val="00EF4186"/>
    <w:rsid w:val="00EF5474"/>
    <w:rsid w:val="00EF7C36"/>
    <w:rsid w:val="00F10CD0"/>
    <w:rsid w:val="00F14B76"/>
    <w:rsid w:val="00F17E4A"/>
    <w:rsid w:val="00F229AA"/>
    <w:rsid w:val="00F2549A"/>
    <w:rsid w:val="00F25675"/>
    <w:rsid w:val="00F25B59"/>
    <w:rsid w:val="00F263DA"/>
    <w:rsid w:val="00F34A9B"/>
    <w:rsid w:val="00F34C46"/>
    <w:rsid w:val="00F352B1"/>
    <w:rsid w:val="00F44075"/>
    <w:rsid w:val="00F478D3"/>
    <w:rsid w:val="00F51505"/>
    <w:rsid w:val="00F60E8B"/>
    <w:rsid w:val="00F61B59"/>
    <w:rsid w:val="00F658F4"/>
    <w:rsid w:val="00F75401"/>
    <w:rsid w:val="00F836EF"/>
    <w:rsid w:val="00F85B6D"/>
    <w:rsid w:val="00F8787F"/>
    <w:rsid w:val="00F9127F"/>
    <w:rsid w:val="00F95932"/>
    <w:rsid w:val="00FA0A04"/>
    <w:rsid w:val="00FA1D20"/>
    <w:rsid w:val="00FA2827"/>
    <w:rsid w:val="00FA4AD4"/>
    <w:rsid w:val="00FA4E09"/>
    <w:rsid w:val="00FB3523"/>
    <w:rsid w:val="00FB38B9"/>
    <w:rsid w:val="00FB44FB"/>
    <w:rsid w:val="00FC1AC2"/>
    <w:rsid w:val="00FC2856"/>
    <w:rsid w:val="00FC6A81"/>
    <w:rsid w:val="00FD17AC"/>
    <w:rsid w:val="00FD20B3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4643B6-AF7B-3F43-991B-DEC29E45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54D"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rsid w:val="0059054D"/>
    <w:pPr>
      <w:keepNext/>
      <w:outlineLvl w:val="0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59054D"/>
    <w:pPr>
      <w:spacing w:before="120"/>
      <w:jc w:val="both"/>
    </w:pPr>
  </w:style>
  <w:style w:type="paragraph" w:styleId="Header">
    <w:name w:val="header"/>
    <w:basedOn w:val="Normal"/>
    <w:rsid w:val="0059054D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9054D"/>
    <w:pPr>
      <w:tabs>
        <w:tab w:val="center" w:pos="4536"/>
        <w:tab w:val="right" w:pos="9072"/>
      </w:tabs>
    </w:pPr>
  </w:style>
  <w:style w:type="paragraph" w:styleId="Subtitle">
    <w:name w:val="Subtitle"/>
    <w:basedOn w:val="Normal"/>
    <w:qFormat/>
    <w:rsid w:val="0059054D"/>
    <w:pPr>
      <w:spacing w:before="120"/>
      <w:jc w:val="center"/>
    </w:pPr>
    <w:rPr>
      <w:b/>
    </w:rPr>
  </w:style>
  <w:style w:type="paragraph" w:styleId="BodyText2">
    <w:name w:val="Body Text 2"/>
    <w:basedOn w:val="Normal"/>
    <w:rsid w:val="0059054D"/>
    <w:pPr>
      <w:jc w:val="both"/>
    </w:pPr>
    <w:rPr>
      <w:rFonts w:ascii="GerlingSwift" w:hAnsi="GerlingSwift"/>
      <w:sz w:val="18"/>
    </w:rPr>
  </w:style>
  <w:style w:type="paragraph" w:styleId="BodyText3">
    <w:name w:val="Body Text 3"/>
    <w:basedOn w:val="Normal"/>
    <w:rsid w:val="0059054D"/>
    <w:pPr>
      <w:spacing w:after="120"/>
    </w:pPr>
    <w:rPr>
      <w:rFonts w:ascii="GerlingSwift" w:hAnsi="GerlingSwift"/>
      <w:sz w:val="16"/>
      <w:szCs w:val="16"/>
    </w:rPr>
  </w:style>
  <w:style w:type="paragraph" w:styleId="DocumentMap">
    <w:name w:val="Document Map"/>
    <w:basedOn w:val="Normal"/>
    <w:semiHidden/>
    <w:rsid w:val="0099586A"/>
    <w:pPr>
      <w:shd w:val="clear" w:color="auto" w:fill="000080"/>
    </w:pPr>
    <w:rPr>
      <w:rFonts w:ascii="Tahoma" w:hAnsi="Tahoma" w:cs="Tahom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 wewnetrzna</vt:lpstr>
    </vt:vector>
  </TitlesOfParts>
  <Company>HDI-Gerling Polska</Company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 wewnetrzna</dc:title>
  <dc:subject/>
  <dc:creator>Marcin Golab</dc:creator>
  <cp:keywords/>
  <dc:description/>
  <cp:lastModifiedBy>Michał Molęda</cp:lastModifiedBy>
  <cp:revision>2</cp:revision>
  <cp:lastPrinted>2009-03-17T14:52:00Z</cp:lastPrinted>
  <dcterms:created xsi:type="dcterms:W3CDTF">2026-04-22T17:55:00Z</dcterms:created>
  <dcterms:modified xsi:type="dcterms:W3CDTF">2026-04-22T17:55:00Z</dcterms:modified>
</cp:coreProperties>
</file>