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57FC" w:rsidRPr="00932539" w:rsidRDefault="005E57FC" w:rsidP="005E57FC">
      <w:pPr>
        <w:pStyle w:val="Subtitle"/>
        <w:spacing w:before="0"/>
        <w:rPr>
          <w:rFonts w:ascii="GerlingQuay" w:hAnsi="GerlingQuay"/>
          <w:sz w:val="24"/>
          <w:szCs w:val="26"/>
        </w:rPr>
      </w:pPr>
      <w:r w:rsidRPr="00932539">
        <w:rPr>
          <w:rFonts w:ascii="GerlingQuay" w:hAnsi="GerlingQuay"/>
          <w:sz w:val="24"/>
          <w:szCs w:val="26"/>
        </w:rPr>
        <w:t>POLISA</w:t>
      </w:r>
    </w:p>
    <w:p w:rsidR="005E57FC" w:rsidRPr="00932539" w:rsidRDefault="005E57FC" w:rsidP="005E57FC">
      <w:pPr>
        <w:pStyle w:val="Subtitle"/>
        <w:spacing w:before="0"/>
        <w:rPr>
          <w:rFonts w:ascii="GerlingQuay" w:hAnsi="GerlingQuay"/>
          <w:sz w:val="24"/>
          <w:szCs w:val="26"/>
        </w:rPr>
      </w:pPr>
      <w:r w:rsidRPr="00932539">
        <w:rPr>
          <w:rFonts w:ascii="GerlingQuay" w:hAnsi="GerlingQuay"/>
          <w:sz w:val="24"/>
          <w:szCs w:val="26"/>
        </w:rPr>
        <w:t xml:space="preserve">UBEZPIECZENIE ODPOWIEDZIALNOŚCI CYWILNEJ </w:t>
      </w:r>
    </w:p>
    <w:p w:rsidR="005E57FC" w:rsidRPr="00932539" w:rsidRDefault="005E57FC" w:rsidP="005E57FC">
      <w:pPr>
        <w:pStyle w:val="Subtitle"/>
        <w:spacing w:before="0"/>
        <w:rPr>
          <w:rFonts w:ascii="GerlingQuay" w:hAnsi="GerlingQuay"/>
          <w:sz w:val="14"/>
          <w:szCs w:val="28"/>
        </w:rPr>
      </w:pPr>
    </w:p>
    <w:tbl>
      <w:tblPr>
        <w:tblW w:w="9600" w:type="dxa"/>
        <w:tblInd w:w="-5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2"/>
        <w:gridCol w:w="18"/>
        <w:gridCol w:w="1600"/>
        <w:gridCol w:w="188"/>
        <w:gridCol w:w="1972"/>
        <w:gridCol w:w="5520"/>
      </w:tblGrid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Ubezpieczyciele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F77223">
            <w:pPr>
              <w:pStyle w:val="BodyText"/>
              <w:spacing w:before="0"/>
              <w:rPr>
                <w:rFonts w:ascii="GerlingQuay" w:hAnsi="GerlingQuay"/>
                <w:b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z w:val="18"/>
                <w:szCs w:val="18"/>
              </w:rPr>
              <w:t xml:space="preserve">Sopockie Towarzystwo Ubezpieczeń Ergo Hestia S.A. jako lider – 70 % </w:t>
            </w:r>
          </w:p>
          <w:p w:rsidR="005E57FC" w:rsidRPr="00BD0A5E" w:rsidRDefault="005E57FC" w:rsidP="00F77223">
            <w:pPr>
              <w:pStyle w:val="BodyText"/>
              <w:spacing w:before="0"/>
              <w:rPr>
                <w:rFonts w:ascii="GerlingQuay" w:hAnsi="GerlingQuay"/>
                <w:b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z w:val="18"/>
                <w:szCs w:val="18"/>
              </w:rPr>
              <w:t>HDI–Gerling PolskaTowarzystwo Ubezpieczeń S.A jako koasekurator - 30%</w:t>
            </w: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932539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932539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932539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Ubezpieczający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F77223">
            <w:pPr>
              <w:rPr>
                <w:rFonts w:ascii="GerlingQuay" w:hAnsi="GerlingQuay"/>
                <w:b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z w:val="18"/>
                <w:szCs w:val="18"/>
              </w:rPr>
              <w:t xml:space="preserve">Huta Stalowa Wola S.A. </w:t>
            </w:r>
          </w:p>
          <w:p w:rsidR="005E57FC" w:rsidRPr="00BD0A5E" w:rsidRDefault="005E57FC" w:rsidP="00F77223">
            <w:pPr>
              <w:rPr>
                <w:rFonts w:ascii="GerlingQuay" w:hAnsi="GerlingQuay"/>
                <w:b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z w:val="18"/>
                <w:szCs w:val="18"/>
              </w:rPr>
              <w:t xml:space="preserve">ul. Kwiatkowskiego 1, 37-450 Stalowa Wola </w:t>
            </w: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932539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932539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932539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Ubezpieczeni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5E57FC">
            <w:pPr>
              <w:rPr>
                <w:rFonts w:ascii="GerlingQuay" w:hAnsi="GerlingQuay"/>
                <w:b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z w:val="18"/>
                <w:szCs w:val="18"/>
              </w:rPr>
              <w:t xml:space="preserve">Huta Stalowa Wola S.A. </w:t>
            </w:r>
          </w:p>
          <w:p w:rsidR="005E57FC" w:rsidRPr="00BD0A5E" w:rsidRDefault="005E57FC" w:rsidP="005E57FC">
            <w:pPr>
              <w:spacing w:line="276" w:lineRule="auto"/>
              <w:ind w:hanging="17"/>
              <w:jc w:val="both"/>
              <w:rPr>
                <w:rFonts w:ascii="GerlingQuay" w:hAnsi="GerlingQuay" w:cs="Arial"/>
                <w:b/>
                <w:bCs/>
                <w:sz w:val="18"/>
                <w:szCs w:val="18"/>
                <w:lang w:val="en-US"/>
              </w:rPr>
            </w:pPr>
            <w:r w:rsidRPr="00BD0A5E">
              <w:rPr>
                <w:rFonts w:ascii="GerlingQuay" w:hAnsi="GerlingQuay"/>
                <w:b/>
                <w:sz w:val="18"/>
                <w:szCs w:val="18"/>
              </w:rPr>
              <w:t>ul. Kwiatkowskiego 1, 37-450 Stalowa Wola</w:t>
            </w: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932539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  <w:lang w:val="en-US"/>
              </w:rPr>
            </w:pPr>
          </w:p>
        </w:tc>
        <w:tc>
          <w:tcPr>
            <w:tcW w:w="188" w:type="dxa"/>
          </w:tcPr>
          <w:p w:rsidR="005E57FC" w:rsidRPr="00932539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  <w:lang w:val="en-US"/>
              </w:rPr>
            </w:pPr>
          </w:p>
        </w:tc>
        <w:tc>
          <w:tcPr>
            <w:tcW w:w="7492" w:type="dxa"/>
            <w:gridSpan w:val="2"/>
          </w:tcPr>
          <w:p w:rsidR="005E57FC" w:rsidRPr="00932539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  <w:lang w:val="en-US"/>
              </w:rPr>
            </w:pPr>
          </w:p>
        </w:tc>
      </w:tr>
      <w:tr w:rsidR="005E57FC" w:rsidRPr="005E57FC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BodyText"/>
              <w:spacing w:before="0"/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Broker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F77223">
            <w:pPr>
              <w:autoSpaceDE w:val="0"/>
              <w:autoSpaceDN w:val="0"/>
              <w:adjustRightInd w:val="0"/>
              <w:rPr>
                <w:rFonts w:ascii="GerlingQuay" w:hAnsi="GerlingQuay" w:cs="GerlingSwift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Ubezpieczeniowy Dom Brokerski MAK</w:t>
            </w:r>
            <w:r w:rsidRPr="00BD0A5E">
              <w:rPr>
                <w:rFonts w:ascii="GerlingQuay" w:hAnsi="GerlingQuay" w:cs="GerlingSwift"/>
                <w:sz w:val="18"/>
                <w:szCs w:val="18"/>
              </w:rPr>
              <w:t xml:space="preserve"> sp. z o.o.</w:t>
            </w:r>
          </w:p>
        </w:tc>
      </w:tr>
      <w:tr w:rsidR="005E57FC" w:rsidRPr="005E57FC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5E57FC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5E57FC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5E57FC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Ubezpieczona działalność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BE0E92" w:rsidRPr="00BD0A5E" w:rsidRDefault="00BE0E92" w:rsidP="00BE0E92">
            <w:p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Produkcja i sprzedaż: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Sprzętu budowlanego i wojskowych</w:t>
            </w:r>
            <w:r w:rsidR="00BF7A65"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 min,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Koparko-ładowarek,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Ładowarek kołowych,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Spycharek gąsienicowych,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Układarek rur,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Kompaktorów (maszyny pracujące na wysypiskach),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Sprzętu artyleryjskiego (haubice samobieżne Krab i Goździk, samobieżna wyrzutnia rakiet Langusta,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Automatycznych armat KDA, moździerzy 98/120 mm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Transporterów opancerzonych,</w:t>
            </w:r>
          </w:p>
          <w:p w:rsidR="00BE0E92" w:rsidRPr="00BD0A5E" w:rsidRDefault="00BE0E92" w:rsidP="00BE0E92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Wojskowego sprzętu inżynieryjnego</w:t>
            </w:r>
          </w:p>
          <w:p w:rsidR="00BE0E92" w:rsidRPr="00BD0A5E" w:rsidRDefault="00BE0E92" w:rsidP="00BE0E92">
            <w:p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Naprawy gwarancyjne i pogwarancyjne,</w:t>
            </w:r>
          </w:p>
          <w:p w:rsidR="00BE0E92" w:rsidRPr="00BD0A5E" w:rsidRDefault="00BE0E92" w:rsidP="00BE0E92">
            <w:pPr>
              <w:autoSpaceDE w:val="0"/>
              <w:autoSpaceDN w:val="0"/>
              <w:adjustRightInd w:val="0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Remonty kapitalne,</w:t>
            </w:r>
          </w:p>
          <w:p w:rsidR="005E57FC" w:rsidRPr="00BD0A5E" w:rsidRDefault="00BE0E92" w:rsidP="00BE0E92">
            <w:pPr>
              <w:spacing w:line="276" w:lineRule="auto"/>
              <w:jc w:val="both"/>
              <w:rPr>
                <w:rFonts w:ascii="GerlingQuay" w:hAnsi="GerlingQuay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Odbudowa maszyn.</w:t>
            </w: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Zakres ubezpieczenia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Odpowiedzialność cywilna z tytułu prowadzonej działalności i posiadanego mienia </w:t>
            </w: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br/>
              <w:t>z włączeniem odpowiedzialności za produkt i wykonane usługi</w:t>
            </w: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rPr>
          <w:trHeight w:val="81"/>
        </w:trPr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Subtitle"/>
              <w:spacing w:before="0"/>
              <w:jc w:val="right"/>
              <w:rPr>
                <w:rFonts w:ascii="GerlingQuay" w:hAnsi="GerlingQuay"/>
                <w:b w:val="0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 w:val="0"/>
                <w:smallCaps/>
                <w:color w:val="333333"/>
                <w:sz w:val="18"/>
                <w:szCs w:val="18"/>
              </w:rPr>
              <w:t xml:space="preserve">Suma gwarancyjna 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B31ECD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color w:val="333333"/>
                <w:sz w:val="18"/>
                <w:szCs w:val="18"/>
              </w:rPr>
              <w:t>3</w:t>
            </w:r>
            <w:r w:rsidR="005E57FC" w:rsidRPr="00BD0A5E">
              <w:rPr>
                <w:rFonts w:ascii="GerlingQuay" w:hAnsi="GerlingQuay"/>
                <w:b/>
                <w:color w:val="333333"/>
                <w:sz w:val="18"/>
                <w:szCs w:val="18"/>
              </w:rPr>
              <w:t>0.000.000 PLN</w:t>
            </w:r>
            <w:r w:rsidR="005E57FC"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 na jeden i na wszystkie Wypadki Ubezpieczeniowe</w:t>
            </w: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B31ECD" w:rsidRPr="00932539" w:rsidTr="00F77223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920" w:type="dxa"/>
            <w:gridSpan w:val="3"/>
            <w:vMerge w:val="restart"/>
          </w:tcPr>
          <w:p w:rsidR="00B31ECD" w:rsidRPr="00BD0A5E" w:rsidRDefault="00B31ECD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Sublimity</w:t>
            </w:r>
          </w:p>
        </w:tc>
        <w:tc>
          <w:tcPr>
            <w:tcW w:w="188" w:type="dxa"/>
            <w:vMerge w:val="restart"/>
          </w:tcPr>
          <w:p w:rsidR="00B31ECD" w:rsidRPr="00BD0A5E" w:rsidRDefault="00B31ECD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B31ECD" w:rsidRPr="00BD0A5E" w:rsidRDefault="00B31ECD" w:rsidP="00F77223">
            <w:pPr>
              <w:rPr>
                <w:rFonts w:ascii="GerlingQuay" w:hAnsi="GerlingQuay"/>
                <w:b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OC za produkt</w:t>
            </w:r>
          </w:p>
        </w:tc>
      </w:tr>
      <w:tr w:rsidR="00B31ECD" w:rsidRPr="00932539" w:rsidTr="00BF7A65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920" w:type="dxa"/>
            <w:gridSpan w:val="3"/>
            <w:vMerge/>
          </w:tcPr>
          <w:p w:rsidR="00B31ECD" w:rsidRPr="00BD0A5E" w:rsidRDefault="00B31ECD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/>
          </w:tcPr>
          <w:p w:rsidR="00B31ECD" w:rsidRPr="00BD0A5E" w:rsidRDefault="00B31ECD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972" w:type="dxa"/>
          </w:tcPr>
          <w:p w:rsidR="00B31ECD" w:rsidRPr="00BD0A5E" w:rsidRDefault="00B31ECD" w:rsidP="00B31ECD">
            <w:pPr>
              <w:pStyle w:val="BodyText"/>
              <w:spacing w:before="0"/>
              <w:jc w:val="right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>Sublimit</w:t>
            </w:r>
          </w:p>
        </w:tc>
        <w:tc>
          <w:tcPr>
            <w:tcW w:w="5520" w:type="dxa"/>
          </w:tcPr>
          <w:p w:rsidR="00B31ECD" w:rsidRPr="00BD0A5E" w:rsidRDefault="00B31ECD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5.000.000 PLN na jeden i wszystkie Wypadki </w:t>
            </w:r>
          </w:p>
        </w:tc>
      </w:tr>
      <w:tr w:rsidR="00B31ECD" w:rsidRPr="00932539" w:rsidTr="00F77223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920" w:type="dxa"/>
            <w:gridSpan w:val="3"/>
          </w:tcPr>
          <w:p w:rsidR="00B31ECD" w:rsidRPr="00BF7A65" w:rsidRDefault="00B31ECD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B31ECD" w:rsidRPr="00BF7A65" w:rsidRDefault="00B31ECD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B31ECD" w:rsidRPr="00BF7A65" w:rsidRDefault="00B31ECD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920" w:type="dxa"/>
            <w:gridSpan w:val="3"/>
            <w:vMerge w:val="restart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 w:val="restart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D43F8F" w:rsidP="00F77223">
            <w:pPr>
              <w:rPr>
                <w:rFonts w:ascii="GerlingQuay" w:hAnsi="GerlingQuay"/>
                <w:b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Szkody wyrządzone pr</w:t>
            </w:r>
            <w:r w:rsidR="00D90F79"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z</w:t>
            </w: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 xml:space="preserve">ez podwykonawców ubezpieczającego z wyłączonym prawem regresu w stosunku do podwykonawców spółek </w:t>
            </w:r>
            <w:r w:rsidR="00D90F79"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zależnych</w:t>
            </w:r>
            <w:r w:rsidRPr="00BD0A5E">
              <w:rPr>
                <w:rFonts w:ascii="GerlingQuay" w:hAnsi="GerlingQuay"/>
                <w:b/>
                <w:color w:val="333333"/>
                <w:sz w:val="18"/>
                <w:szCs w:val="18"/>
              </w:rPr>
              <w:t xml:space="preserve"> </w:t>
            </w:r>
          </w:p>
        </w:tc>
      </w:tr>
      <w:tr w:rsidR="005E57FC" w:rsidRPr="00B31ECD" w:rsidTr="00BF7A65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920" w:type="dxa"/>
            <w:gridSpan w:val="3"/>
            <w:vMerge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972" w:type="dxa"/>
          </w:tcPr>
          <w:p w:rsidR="005E57FC" w:rsidRPr="00BD0A5E" w:rsidRDefault="00D90F79" w:rsidP="00F77223">
            <w:pPr>
              <w:pStyle w:val="BodyText"/>
              <w:spacing w:before="0"/>
              <w:jc w:val="right"/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Sublimit</w:t>
            </w:r>
          </w:p>
        </w:tc>
        <w:tc>
          <w:tcPr>
            <w:tcW w:w="5520" w:type="dxa"/>
          </w:tcPr>
          <w:p w:rsidR="005E57FC" w:rsidRPr="00BD0A5E" w:rsidRDefault="00D90F79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5.000.000 PLN na jeden i wszystkie Wypadki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1920" w:type="dxa"/>
            <w:gridSpan w:val="3"/>
          </w:tcPr>
          <w:p w:rsidR="005E57FC" w:rsidRPr="00BD0A5E" w:rsidRDefault="00D90F79" w:rsidP="00BF7A65">
            <w:pPr>
              <w:pStyle w:val="BodyText"/>
              <w:spacing w:before="0"/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Klauzule dodatkowe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D43F8F" w:rsidRPr="00BD0A5E" w:rsidRDefault="005E57FC" w:rsidP="00F77223">
            <w:pPr>
              <w:rPr>
                <w:rFonts w:ascii="GerlingQuay" w:hAnsi="GerlingQuay"/>
                <w:b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color w:val="333333"/>
                <w:sz w:val="18"/>
                <w:szCs w:val="18"/>
              </w:rPr>
              <w:t xml:space="preserve">SZKODY W NIERUCHOMOŚCIACH I POMIESZCZENIACH WZIĘTYCH W NAJEM 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920" w:type="dxa"/>
            <w:gridSpan w:val="3"/>
            <w:vMerge w:val="restart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 w:val="restart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D43F8F" w:rsidRPr="00BD0A5E" w:rsidRDefault="005E57FC" w:rsidP="00F77223">
            <w:p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SZKODY W RUCHOMOŚCIACH WZIĘTYCH W NAJEM</w:t>
            </w:r>
            <w:r w:rsidR="00D43F8F"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 xml:space="preserve"> </w:t>
            </w:r>
          </w:p>
          <w:p w:rsidR="005E57FC" w:rsidRPr="00BD0A5E" w:rsidRDefault="00D43F8F" w:rsidP="00F77223">
            <w:pPr>
              <w:rPr>
                <w:rFonts w:ascii="GerlingQuay" w:hAnsi="GerlingQuay"/>
                <w:b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Kl. rozszerzenia ochrony o szkody w ruchomo</w:t>
            </w:r>
            <w:r w:rsidRPr="00BD0A5E">
              <w:rPr>
                <w:rFonts w:ascii="GerlingQuay" w:hAnsi="GerlingQuay" w:hint="eastAsia"/>
                <w:b/>
                <w:smallCaps/>
                <w:color w:val="333333"/>
                <w:sz w:val="18"/>
                <w:szCs w:val="18"/>
              </w:rPr>
              <w:t>ś</w:t>
            </w: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ciach osób trzecich (kl. 003 Hestii)</w:t>
            </w:r>
          </w:p>
        </w:tc>
      </w:tr>
      <w:tr w:rsidR="005E57FC" w:rsidRPr="00B31ECD" w:rsidTr="00BF7A65">
        <w:tblPrEx>
          <w:tblCellMar>
            <w:top w:w="0" w:type="dxa"/>
            <w:bottom w:w="0" w:type="dxa"/>
          </w:tblCellMar>
        </w:tblPrEx>
        <w:trPr>
          <w:trHeight w:val="120"/>
        </w:trPr>
        <w:tc>
          <w:tcPr>
            <w:tcW w:w="1920" w:type="dxa"/>
            <w:gridSpan w:val="3"/>
            <w:vMerge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1972" w:type="dxa"/>
          </w:tcPr>
          <w:p w:rsidR="005E57FC" w:rsidRPr="00BD0A5E" w:rsidRDefault="005E57FC" w:rsidP="00F77223">
            <w:pPr>
              <w:pStyle w:val="Heading3"/>
              <w:spacing w:before="0" w:after="0"/>
              <w:jc w:val="right"/>
              <w:rPr>
                <w:rFonts w:ascii="GerlingQuay" w:hAnsi="GerlingQuay"/>
                <w:b w:val="0"/>
                <w:sz w:val="18"/>
                <w:szCs w:val="18"/>
              </w:rPr>
            </w:pPr>
            <w:r w:rsidRPr="00BD0A5E">
              <w:rPr>
                <w:rFonts w:ascii="GerlingQuay" w:hAnsi="GerlingQuay"/>
                <w:b w:val="0"/>
                <w:sz w:val="18"/>
                <w:szCs w:val="18"/>
              </w:rPr>
              <w:t>Sublimit</w:t>
            </w:r>
          </w:p>
        </w:tc>
        <w:tc>
          <w:tcPr>
            <w:tcW w:w="5520" w:type="dxa"/>
          </w:tcPr>
          <w:p w:rsidR="005E57FC" w:rsidRPr="00BD0A5E" w:rsidRDefault="00D43F8F" w:rsidP="00F77223">
            <w:pPr>
              <w:rPr>
                <w:rFonts w:ascii="GerlingQuay" w:hAnsi="GerlingQuay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>5</w:t>
            </w:r>
            <w:r w:rsidR="005E57FC" w:rsidRPr="00BD0A5E">
              <w:rPr>
                <w:rFonts w:ascii="GerlingQuay" w:hAnsi="GerlingQuay"/>
                <w:sz w:val="18"/>
                <w:szCs w:val="18"/>
              </w:rPr>
              <w:t>00.000 PLN</w:t>
            </w:r>
            <w:r w:rsidR="005E57FC" w:rsidRPr="00BD0A5E">
              <w:rPr>
                <w:rFonts w:ascii="GerlingQuay" w:hAnsi="GerlingQuay"/>
                <w:b/>
                <w:sz w:val="18"/>
                <w:szCs w:val="18"/>
              </w:rPr>
              <w:t xml:space="preserve"> </w:t>
            </w:r>
            <w:r w:rsidR="005E57FC" w:rsidRPr="00BD0A5E">
              <w:rPr>
                <w:rFonts w:ascii="GerlingQuay" w:hAnsi="GerlingQuay"/>
                <w:color w:val="000000"/>
                <w:sz w:val="18"/>
                <w:szCs w:val="18"/>
              </w:rPr>
              <w:t xml:space="preserve">na jeden i wszystkie Wypadki 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  <w:vMerge w:val="restart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 w:val="restart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D90F79" w:rsidRPr="00BD0A5E" w:rsidRDefault="005E57FC" w:rsidP="00F77223">
            <w:p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ODPOWIEDZIALNOŚĆ PRACODAWCY</w:t>
            </w:r>
            <w:r w:rsidR="00D90F79"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 xml:space="preserve"> </w:t>
            </w:r>
          </w:p>
          <w:p w:rsidR="005E57FC" w:rsidRPr="00BD0A5E" w:rsidRDefault="00D90F79" w:rsidP="00F77223">
            <w:pPr>
              <w:rPr>
                <w:rFonts w:ascii="GerlingQuay" w:hAnsi="GerlingQuay"/>
                <w:b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Kl. odpowiedzialno</w:t>
            </w:r>
            <w:r w:rsidRPr="00BD0A5E">
              <w:rPr>
                <w:rFonts w:ascii="GerlingQuay" w:hAnsi="GerlingQuay" w:hint="eastAsia"/>
                <w:b/>
                <w:smallCaps/>
                <w:color w:val="333333"/>
                <w:sz w:val="18"/>
                <w:szCs w:val="18"/>
              </w:rPr>
              <w:t>ś</w:t>
            </w: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ci cywilnej pracodawcy (kl. 004).</w:t>
            </w:r>
          </w:p>
        </w:tc>
      </w:tr>
      <w:tr w:rsidR="005E57FC" w:rsidRPr="00B31ECD" w:rsidTr="00BF7A65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1920" w:type="dxa"/>
            <w:gridSpan w:val="3"/>
            <w:vMerge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1972" w:type="dxa"/>
          </w:tcPr>
          <w:p w:rsidR="005E57FC" w:rsidRPr="00BD0A5E" w:rsidRDefault="005E57FC" w:rsidP="00F77223">
            <w:pPr>
              <w:pStyle w:val="BodyText"/>
              <w:spacing w:before="0"/>
              <w:jc w:val="right"/>
              <w:rPr>
                <w:rFonts w:ascii="GerlingQuay" w:hAnsi="GerlingQuay"/>
                <w:color w:val="333333"/>
                <w:sz w:val="18"/>
                <w:szCs w:val="18"/>
                <w:lang w:val="en-US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  <w:lang w:val="en-US"/>
              </w:rPr>
              <w:t>Sublimit</w:t>
            </w:r>
          </w:p>
        </w:tc>
        <w:tc>
          <w:tcPr>
            <w:tcW w:w="5520" w:type="dxa"/>
          </w:tcPr>
          <w:p w:rsidR="005E57FC" w:rsidRPr="00BD0A5E" w:rsidRDefault="00D90F79" w:rsidP="00F77223">
            <w:pPr>
              <w:pStyle w:val="BodyText"/>
              <w:spacing w:before="0"/>
              <w:jc w:val="left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5</w:t>
            </w:r>
            <w:r w:rsidR="005E57FC"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00.000 PLN na jeden i wszystkie Wypadki 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920" w:type="dxa"/>
            <w:gridSpan w:val="3"/>
            <w:vMerge/>
          </w:tcPr>
          <w:p w:rsidR="005E57FC" w:rsidRPr="00B31ECD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20"/>
                <w:highlight w:val="yellow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1920" w:type="dxa"/>
            <w:gridSpan w:val="3"/>
            <w:vMerge w:val="restart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188" w:type="dxa"/>
            <w:vMerge w:val="restart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BF7A65">
            <w:p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 xml:space="preserve">RZECZY POD KONTROLĄ </w:t>
            </w:r>
          </w:p>
          <w:p w:rsidR="005E57FC" w:rsidRPr="00BD0A5E" w:rsidRDefault="005E57FC" w:rsidP="00BF7A65">
            <w:p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 xml:space="preserve">PKT 2 </w:t>
            </w:r>
            <w:r w:rsidR="00BD0A5E"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Pozostałe rzeczy pod kontrolą</w:t>
            </w:r>
          </w:p>
          <w:p w:rsidR="00D90F79" w:rsidRPr="00BD0A5E" w:rsidRDefault="00D90F79" w:rsidP="00BF7A65">
            <w:pPr>
              <w:rPr>
                <w:rFonts w:ascii="GerlingQuay" w:hAnsi="GerlingQuay"/>
                <w:b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Kl. rozszerzenia ochrony o szkody w mieniu ruchomym osób trzecich przyjętym w celu wykonania obróbki, naprawy, czyszczenia lub innych usług o podobnym charakterze (kl. 007 Hestii)</w:t>
            </w:r>
          </w:p>
        </w:tc>
      </w:tr>
      <w:tr w:rsidR="005E57FC" w:rsidRPr="00B31ECD" w:rsidTr="00BF7A65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1920" w:type="dxa"/>
            <w:gridSpan w:val="3"/>
            <w:vMerge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188" w:type="dxa"/>
            <w:vMerge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1972" w:type="dxa"/>
          </w:tcPr>
          <w:p w:rsidR="005E57FC" w:rsidRPr="00BD0A5E" w:rsidRDefault="005E57FC" w:rsidP="00F77223">
            <w:pPr>
              <w:pStyle w:val="Heading1"/>
              <w:keepNext w:val="0"/>
              <w:tabs>
                <w:tab w:val="left" w:pos="567"/>
                <w:tab w:val="left" w:pos="1134"/>
                <w:tab w:val="left" w:pos="2268"/>
                <w:tab w:val="left" w:pos="4536"/>
              </w:tabs>
              <w:ind w:left="30"/>
              <w:jc w:val="right"/>
              <w:rPr>
                <w:rFonts w:ascii="GerlingQuay" w:hAnsi="GerlingQuay"/>
                <w:b w:val="0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 w:val="0"/>
                <w:color w:val="333333"/>
                <w:sz w:val="18"/>
                <w:szCs w:val="18"/>
                <w:lang w:val="en-US"/>
              </w:rPr>
              <w:t>Sublimit</w:t>
            </w:r>
          </w:p>
        </w:tc>
        <w:tc>
          <w:tcPr>
            <w:tcW w:w="5520" w:type="dxa"/>
          </w:tcPr>
          <w:p w:rsidR="005E57FC" w:rsidRPr="00BD0A5E" w:rsidRDefault="00D90F79" w:rsidP="00F77223">
            <w:pPr>
              <w:pStyle w:val="Heading1"/>
              <w:keepNext w:val="0"/>
              <w:tabs>
                <w:tab w:val="left" w:pos="567"/>
                <w:tab w:val="left" w:pos="1134"/>
                <w:tab w:val="left" w:pos="2268"/>
                <w:tab w:val="left" w:pos="4536"/>
              </w:tabs>
              <w:ind w:left="30"/>
              <w:jc w:val="both"/>
              <w:rPr>
                <w:rFonts w:ascii="GerlingQuay" w:hAnsi="GerlingQuay"/>
                <w:b w:val="0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 w:val="0"/>
                <w:color w:val="333333"/>
                <w:sz w:val="18"/>
                <w:szCs w:val="18"/>
              </w:rPr>
              <w:t>5</w:t>
            </w:r>
            <w:r w:rsidR="005E57FC" w:rsidRPr="00BD0A5E">
              <w:rPr>
                <w:rFonts w:ascii="GerlingQuay" w:hAnsi="GerlingQuay"/>
                <w:b w:val="0"/>
                <w:color w:val="333333"/>
                <w:sz w:val="18"/>
                <w:szCs w:val="18"/>
              </w:rPr>
              <w:t>00.000 PLN na jeden i wszystkie Wypadki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rPr>
          <w:cantSplit/>
          <w:trHeight w:val="92"/>
        </w:trPr>
        <w:tc>
          <w:tcPr>
            <w:tcW w:w="1920" w:type="dxa"/>
            <w:gridSpan w:val="3"/>
            <w:vMerge w:val="restart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 w:val="restart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D43F8F" w:rsidP="00F77223">
            <w:p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 xml:space="preserve">RZECZY POD KONTROLĄ </w:t>
            </w: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br/>
              <w:t>PKT 2</w:t>
            </w:r>
            <w:r w:rsidR="005E57FC"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 xml:space="preserve"> P</w:t>
            </w: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 xml:space="preserve">ozostałe szkody rzeczy pod kontrolą </w:t>
            </w:r>
            <w:r w:rsidR="005E57FC"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race przeładunkowe</w:t>
            </w:r>
          </w:p>
          <w:p w:rsidR="00D43F8F" w:rsidRPr="00BD0A5E" w:rsidRDefault="00D43F8F" w:rsidP="00F77223">
            <w:p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Kl. rozszerzenia ochrony o szkody w mieniu ruchomym osób trzecich przyj</w:t>
            </w:r>
            <w:r w:rsidRPr="00BD0A5E">
              <w:rPr>
                <w:rFonts w:ascii="GerlingQuay" w:hAnsi="GerlingQuay" w:hint="eastAsia"/>
                <w:b/>
                <w:smallCaps/>
                <w:color w:val="333333"/>
                <w:sz w:val="18"/>
                <w:szCs w:val="18"/>
              </w:rPr>
              <w:t>ę</w:t>
            </w: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tym w celu wykonania obróbki, naprawy, czyszczenia lub innych us</w:t>
            </w:r>
            <w:r w:rsidRPr="00BD0A5E">
              <w:rPr>
                <w:rFonts w:ascii="GerlingQuay" w:hAnsi="GerlingQuay" w:hint="eastAsia"/>
                <w:b/>
                <w:smallCaps/>
                <w:color w:val="333333"/>
                <w:sz w:val="18"/>
                <w:szCs w:val="18"/>
              </w:rPr>
              <w:t>ł</w:t>
            </w: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ug o podobnym charakterze (kl. 007 Hestii)</w:t>
            </w:r>
          </w:p>
        </w:tc>
      </w:tr>
      <w:tr w:rsidR="005E57FC" w:rsidRPr="00B31ECD" w:rsidTr="00BF7A6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0" w:type="dxa"/>
            <w:gridSpan w:val="3"/>
            <w:vMerge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1972" w:type="dxa"/>
          </w:tcPr>
          <w:p w:rsidR="005E57FC" w:rsidRPr="00BD0A5E" w:rsidRDefault="005E57FC" w:rsidP="00F77223">
            <w:pPr>
              <w:pStyle w:val="BodyText2"/>
              <w:jc w:val="right"/>
              <w:rPr>
                <w:rFonts w:ascii="GerlingQuay" w:hAnsi="GerlingQuay"/>
                <w:color w:val="333333"/>
                <w:szCs w:val="18"/>
              </w:rPr>
            </w:pPr>
            <w:r w:rsidRPr="00BD0A5E">
              <w:rPr>
                <w:rFonts w:ascii="GerlingQuay" w:hAnsi="GerlingQuay"/>
                <w:szCs w:val="18"/>
              </w:rPr>
              <w:t>Sublimit</w:t>
            </w:r>
          </w:p>
        </w:tc>
        <w:tc>
          <w:tcPr>
            <w:tcW w:w="5520" w:type="dxa"/>
          </w:tcPr>
          <w:p w:rsidR="005E57FC" w:rsidRPr="00BD0A5E" w:rsidRDefault="00D43F8F" w:rsidP="00F77223">
            <w:pPr>
              <w:pStyle w:val="BodyText"/>
              <w:spacing w:before="0"/>
              <w:jc w:val="left"/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7</w:t>
            </w:r>
            <w:r w:rsidR="005E57FC"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00.000 PLN na jeden i wszystkie Wypadki 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BD0A5E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  <w:vMerge w:val="restart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188" w:type="dxa"/>
            <w:vMerge w:val="restart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F77223">
            <w:pPr>
              <w:rPr>
                <w:rFonts w:ascii="GerlingQuay" w:hAnsi="GerlingQuay"/>
                <w:b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color w:val="333333"/>
                <w:sz w:val="18"/>
                <w:szCs w:val="18"/>
              </w:rPr>
              <w:t>POJAZDY NIE PODLEGAJĄCE OBOWIĄZKOWI UBEZPIECZENIA</w:t>
            </w:r>
          </w:p>
        </w:tc>
      </w:tr>
      <w:tr w:rsidR="005E57FC" w:rsidRPr="00B31ECD" w:rsidTr="00BD0A5E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  <w:vMerge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188" w:type="dxa"/>
            <w:vMerge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1972" w:type="dxa"/>
          </w:tcPr>
          <w:p w:rsidR="005E57FC" w:rsidRPr="00BD0A5E" w:rsidRDefault="005E57FC" w:rsidP="00F77223">
            <w:pPr>
              <w:pStyle w:val="BodyText2"/>
              <w:jc w:val="right"/>
              <w:rPr>
                <w:rFonts w:ascii="GerlingQuay" w:hAnsi="GerlingQuay"/>
                <w:color w:val="333333"/>
                <w:szCs w:val="18"/>
              </w:rPr>
            </w:pPr>
            <w:r w:rsidRPr="00BD0A5E">
              <w:rPr>
                <w:rFonts w:ascii="GerlingQuay" w:hAnsi="GerlingQuay"/>
                <w:szCs w:val="18"/>
              </w:rPr>
              <w:t>Sublimit</w:t>
            </w:r>
          </w:p>
        </w:tc>
        <w:tc>
          <w:tcPr>
            <w:tcW w:w="5520" w:type="dxa"/>
          </w:tcPr>
          <w:p w:rsidR="005E57FC" w:rsidRPr="00BD0A5E" w:rsidRDefault="00D90F79" w:rsidP="00F77223">
            <w:pPr>
              <w:pStyle w:val="BodyText"/>
              <w:spacing w:before="0"/>
              <w:jc w:val="left"/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2</w:t>
            </w:r>
            <w:r w:rsidR="005E57FC"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00.000 PLN na jeden i wszystkie Wypadki </w:t>
            </w:r>
          </w:p>
        </w:tc>
      </w:tr>
      <w:tr w:rsidR="005E57FC" w:rsidRPr="00B31ECD" w:rsidTr="00BD0A5E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  <w:p w:rsidR="00BD0A5E" w:rsidRDefault="00BD0A5E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  <w:p w:rsidR="00BD0A5E" w:rsidRPr="00BF7A65" w:rsidRDefault="00BD0A5E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BD0A5E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BF7A65">
            <w:pPr>
              <w:numPr>
                <w:ilvl w:val="0"/>
                <w:numId w:val="9"/>
              </w:num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KLAUZULA POŁĄCZENIA I ZMIESZANIA</w:t>
            </w:r>
          </w:p>
          <w:p w:rsidR="00BF7A65" w:rsidRPr="00BD0A5E" w:rsidRDefault="00BF7A65" w:rsidP="00BF7A65">
            <w:pPr>
              <w:numPr>
                <w:ilvl w:val="0"/>
                <w:numId w:val="9"/>
              </w:num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KLAUZULA KOSZTÓW USUNIĘCIA I ZASTĄPIENIA</w:t>
            </w:r>
          </w:p>
          <w:p w:rsidR="00D90F79" w:rsidRPr="00BD0A5E" w:rsidRDefault="00D90F79" w:rsidP="00BF7A65">
            <w:pPr>
              <w:rPr>
                <w:rFonts w:ascii="Arial" w:hAnsi="Arial" w:cs="Arial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Kl. odpowiedzialności cywilnej za szkody poniesione przez producenta produktu finalnego wskutek wadliwości dostarczonych przez Ubezpieczonego komponentów lub części składowych powstałych przez ich zmieszanie lub łączenie z rzeczami pochodzącymi od poszkodowanego (kl. 009 Hestii).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D43F8F" w:rsidTr="00BD0A5E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  <w:vMerge w:val="restart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 w:val="restart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D43F8F" w:rsidP="00BF7A65">
            <w:p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ODPOWIEDZIALNOŚĆ CYWILNA OSÓB PROWADZĄCYCH HOTELE</w:t>
            </w:r>
          </w:p>
          <w:p w:rsidR="005E57FC" w:rsidRPr="00BD0A5E" w:rsidRDefault="00D43F8F" w:rsidP="00D43F8F">
            <w:pPr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</w:rPr>
              <w:t>Kl. odpowiedzialności cywilnej podmiotu prowadzącego działalność hotelarską za szkody w mieniu gości hotelowych (kl. 005A Hestii).</w:t>
            </w:r>
          </w:p>
        </w:tc>
      </w:tr>
      <w:tr w:rsidR="005E57FC" w:rsidRPr="00B31ECD" w:rsidTr="00BD0A5E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  <w:vMerge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88" w:type="dxa"/>
            <w:vMerge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1972" w:type="dxa"/>
          </w:tcPr>
          <w:p w:rsidR="005E57FC" w:rsidRPr="00BD0A5E" w:rsidRDefault="00D43F8F" w:rsidP="00D43F8F">
            <w:pPr>
              <w:pStyle w:val="BodyText2"/>
              <w:jc w:val="right"/>
              <w:rPr>
                <w:rFonts w:ascii="GerlingQuay" w:hAnsi="GerlingQuay"/>
                <w:color w:val="333333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Cs w:val="18"/>
              </w:rPr>
              <w:t>Sublimit</w:t>
            </w:r>
          </w:p>
        </w:tc>
        <w:tc>
          <w:tcPr>
            <w:tcW w:w="5520" w:type="dxa"/>
          </w:tcPr>
          <w:p w:rsidR="005E57FC" w:rsidRPr="00BD0A5E" w:rsidRDefault="005E57FC" w:rsidP="00D43F8F">
            <w:pPr>
              <w:pStyle w:val="Footer"/>
              <w:tabs>
                <w:tab w:val="clear" w:pos="4536"/>
                <w:tab w:val="clear" w:pos="9072"/>
              </w:tabs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 xml:space="preserve">100.000 PLN na jeden i wszystkie Wypadki </w:t>
            </w:r>
          </w:p>
        </w:tc>
      </w:tr>
      <w:tr w:rsidR="00F10268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F10268" w:rsidRPr="00BF7A65" w:rsidRDefault="00F10268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F10268" w:rsidRPr="00BF7A65" w:rsidRDefault="00F10268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F10268" w:rsidRPr="00BF7A65" w:rsidRDefault="00F10268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F10268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F10268" w:rsidRPr="00BD0A5E" w:rsidRDefault="00F10268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188" w:type="dxa"/>
          </w:tcPr>
          <w:p w:rsidR="00F10268" w:rsidRPr="00BD0A5E" w:rsidRDefault="00F10268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7492" w:type="dxa"/>
            <w:gridSpan w:val="2"/>
          </w:tcPr>
          <w:p w:rsidR="00F10268" w:rsidRPr="00BD0A5E" w:rsidRDefault="00F10268" w:rsidP="00F10268">
            <w:pPr>
              <w:pStyle w:val="BlockText"/>
              <w:ind w:left="0" w:right="0" w:firstLine="0"/>
              <w:jc w:val="left"/>
              <w:rPr>
                <w:rFonts w:ascii="GerlingQuay" w:hAnsi="GerlingQuay"/>
                <w:b/>
                <w:smallCaps/>
                <w:color w:val="333333"/>
                <w:sz w:val="18"/>
                <w:szCs w:val="18"/>
                <w:lang w:eastAsia="pl-PL"/>
              </w:rPr>
            </w:pP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  <w:lang w:eastAsia="pl-PL"/>
              </w:rPr>
              <w:t xml:space="preserve">KL. POKRYCIA SZKÓD WYRZĄDZONYCH NA TERENIE CAŁEGO ŚWIATA </w:t>
            </w:r>
            <w:r w:rsidR="00BF7A65"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  <w:lang w:eastAsia="pl-PL"/>
              </w:rPr>
              <w:br/>
            </w:r>
            <w:r w:rsidRPr="00BD0A5E">
              <w:rPr>
                <w:rFonts w:ascii="GerlingQuay" w:hAnsi="GerlingQuay"/>
                <w:b/>
                <w:smallCaps/>
                <w:color w:val="333333"/>
                <w:sz w:val="18"/>
                <w:szCs w:val="18"/>
                <w:lang w:eastAsia="pl-PL"/>
              </w:rPr>
              <w:t>Z WŁĄCZENIEM USA I KANADY (KL. 001B HESTII).</w:t>
            </w:r>
          </w:p>
        </w:tc>
      </w:tr>
      <w:tr w:rsidR="00D90F79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D90F79" w:rsidRPr="00BF7A65" w:rsidRDefault="00D90F79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D90F79" w:rsidRPr="00BF7A65" w:rsidRDefault="00D90F79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D90F79" w:rsidRPr="00BF7A65" w:rsidRDefault="00D90F79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D90F79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D90F79" w:rsidRPr="00BD0A5E" w:rsidRDefault="00D90F79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Franszyza integralna</w:t>
            </w:r>
          </w:p>
        </w:tc>
        <w:tc>
          <w:tcPr>
            <w:tcW w:w="188" w:type="dxa"/>
          </w:tcPr>
          <w:p w:rsidR="00D90F79" w:rsidRPr="00BD0A5E" w:rsidRDefault="00D90F79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D90F79" w:rsidRPr="00BD0A5E" w:rsidRDefault="00D90F79" w:rsidP="00D90F79">
            <w:pPr>
              <w:jc w:val="both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400 PLN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Franszyza redukcyjna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F77223" w:rsidP="00F77223">
            <w:pPr>
              <w:jc w:val="both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5</w:t>
            </w:r>
            <w:r w:rsidR="005E57FC"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% </w:t>
            </w: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nie więcej niż 5.000</w:t>
            </w:r>
            <w:r w:rsidR="005E57FC"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 PLN </w:t>
            </w: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dla szkód w mieniu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Zakres terytorialny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F77223">
            <w:pPr>
              <w:jc w:val="both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Cały Świat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Okres Ubezpieczenia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F77223">
            <w:pPr>
              <w:jc w:val="both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>01.0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5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.2010 r. do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30</w:t>
            </w:r>
            <w:r w:rsidRPr="00BD0A5E">
              <w:rPr>
                <w:rFonts w:ascii="GerlingQuay" w:hAnsi="GerlingQuay"/>
                <w:sz w:val="18"/>
                <w:szCs w:val="18"/>
              </w:rPr>
              <w:t>.0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4</w:t>
            </w:r>
            <w:r w:rsidRPr="00BD0A5E">
              <w:rPr>
                <w:rFonts w:ascii="GerlingQuay" w:hAnsi="GerlingQuay"/>
                <w:sz w:val="18"/>
                <w:szCs w:val="18"/>
              </w:rPr>
              <w:t>.2011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Składka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F77223">
            <w:pPr>
              <w:rPr>
                <w:rFonts w:ascii="GerlingQuay" w:hAnsi="GerlingQuay"/>
                <w:b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>1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28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.000 PLN 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pStyle w:val="BodyText"/>
              <w:spacing w:before="0"/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Płatność składki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rPr>
                <w:rFonts w:ascii="GerlingQuay" w:hAnsi="GerlingQuay"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5E57FC" w:rsidP="00F77223">
            <w:pPr>
              <w:jc w:val="both"/>
              <w:rPr>
                <w:rFonts w:ascii="GerlingQuay" w:hAnsi="GerlingQuay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 xml:space="preserve">I rata w wysokości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21</w:t>
            </w:r>
            <w:r w:rsidRPr="00BD0A5E">
              <w:rPr>
                <w:rFonts w:ascii="GerlingQuay" w:hAnsi="GerlingQuay"/>
                <w:bCs/>
                <w:sz w:val="18"/>
                <w:szCs w:val="18"/>
              </w:rPr>
              <w:t>.33</w:t>
            </w:r>
            <w:r w:rsidR="00F77223" w:rsidRPr="00BD0A5E">
              <w:rPr>
                <w:rFonts w:ascii="GerlingQuay" w:hAnsi="GerlingQuay"/>
                <w:bCs/>
                <w:sz w:val="18"/>
                <w:szCs w:val="18"/>
              </w:rPr>
              <w:t>5</w:t>
            </w:r>
            <w:r w:rsidRPr="00BD0A5E">
              <w:rPr>
                <w:rFonts w:ascii="GerlingQuay" w:hAnsi="GerlingQuay"/>
                <w:bCs/>
                <w:sz w:val="18"/>
                <w:szCs w:val="18"/>
              </w:rPr>
              <w:t xml:space="preserve"> PLN płatna 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do dnia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15</w:t>
            </w:r>
            <w:r w:rsidRPr="00BD0A5E">
              <w:rPr>
                <w:rFonts w:ascii="GerlingQuay" w:hAnsi="GerlingQuay"/>
                <w:sz w:val="18"/>
                <w:szCs w:val="18"/>
              </w:rPr>
              <w:t>.0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6</w:t>
            </w:r>
            <w:r w:rsidRPr="00BD0A5E">
              <w:rPr>
                <w:rFonts w:ascii="GerlingQuay" w:hAnsi="GerlingQuay"/>
                <w:sz w:val="18"/>
                <w:szCs w:val="18"/>
              </w:rPr>
              <w:t>. 2010 r.</w:t>
            </w:r>
          </w:p>
          <w:p w:rsidR="005E57FC" w:rsidRPr="00BD0A5E" w:rsidRDefault="005E57FC" w:rsidP="00F77223">
            <w:pPr>
              <w:jc w:val="both"/>
              <w:rPr>
                <w:rFonts w:ascii="GerlingQuay" w:hAnsi="GerlingQuay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 xml:space="preserve">II rata w wysokości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21</w:t>
            </w:r>
            <w:r w:rsidRPr="00BD0A5E">
              <w:rPr>
                <w:rFonts w:ascii="GerlingQuay" w:hAnsi="GerlingQuay"/>
                <w:bCs/>
                <w:sz w:val="18"/>
                <w:szCs w:val="18"/>
              </w:rPr>
              <w:t>.</w:t>
            </w:r>
            <w:r w:rsidR="00F77223" w:rsidRPr="00BD0A5E">
              <w:rPr>
                <w:rFonts w:ascii="GerlingQuay" w:hAnsi="GerlingQuay"/>
                <w:bCs/>
                <w:sz w:val="18"/>
                <w:szCs w:val="18"/>
              </w:rPr>
              <w:t>333</w:t>
            </w:r>
            <w:r w:rsidRPr="00BD0A5E">
              <w:rPr>
                <w:rFonts w:ascii="GerlingQuay" w:hAnsi="GerlingQuay"/>
                <w:bCs/>
                <w:sz w:val="18"/>
                <w:szCs w:val="18"/>
              </w:rPr>
              <w:t xml:space="preserve"> PLN 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płatna do dnia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15</w:t>
            </w:r>
            <w:r w:rsidRPr="00BD0A5E">
              <w:rPr>
                <w:rFonts w:ascii="GerlingQuay" w:hAnsi="GerlingQuay"/>
                <w:sz w:val="18"/>
                <w:szCs w:val="18"/>
              </w:rPr>
              <w:t>.0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8</w:t>
            </w:r>
            <w:r w:rsidRPr="00BD0A5E">
              <w:rPr>
                <w:rFonts w:ascii="GerlingQuay" w:hAnsi="GerlingQuay"/>
                <w:sz w:val="18"/>
                <w:szCs w:val="18"/>
              </w:rPr>
              <w:t>.2010 r.</w:t>
            </w:r>
          </w:p>
          <w:p w:rsidR="005E57FC" w:rsidRPr="00BD0A5E" w:rsidRDefault="005E57FC" w:rsidP="00F77223">
            <w:pPr>
              <w:jc w:val="both"/>
              <w:rPr>
                <w:rFonts w:ascii="GerlingQuay" w:hAnsi="GerlingQuay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>III rata w wysokości</w:t>
            </w:r>
            <w:r w:rsidRPr="00BD0A5E">
              <w:rPr>
                <w:rFonts w:ascii="GerlingQuay" w:hAnsi="GerlingQuay"/>
                <w:bCs/>
                <w:sz w:val="18"/>
                <w:szCs w:val="18"/>
              </w:rPr>
              <w:t xml:space="preserve">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21</w:t>
            </w:r>
            <w:r w:rsidR="00F77223" w:rsidRPr="00BD0A5E">
              <w:rPr>
                <w:rFonts w:ascii="GerlingQuay" w:hAnsi="GerlingQuay"/>
                <w:bCs/>
                <w:sz w:val="18"/>
                <w:szCs w:val="18"/>
              </w:rPr>
              <w:t xml:space="preserve">.333 </w:t>
            </w:r>
            <w:r w:rsidRPr="00BD0A5E">
              <w:rPr>
                <w:rFonts w:ascii="GerlingQuay" w:hAnsi="GerlingQuay"/>
                <w:bCs/>
                <w:sz w:val="18"/>
                <w:szCs w:val="18"/>
              </w:rPr>
              <w:t xml:space="preserve">PLN 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płatna do dnia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15</w:t>
            </w:r>
            <w:r w:rsidRPr="00BD0A5E">
              <w:rPr>
                <w:rFonts w:ascii="GerlingQuay" w:hAnsi="GerlingQuay"/>
                <w:sz w:val="18"/>
                <w:szCs w:val="18"/>
              </w:rPr>
              <w:t>.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</w:t>
            </w:r>
            <w:r w:rsidRPr="00BD0A5E">
              <w:rPr>
                <w:rFonts w:ascii="GerlingQuay" w:hAnsi="GerlingQuay"/>
                <w:sz w:val="18"/>
                <w:szCs w:val="18"/>
              </w:rPr>
              <w:t>0.2010 r.</w:t>
            </w:r>
          </w:p>
          <w:p w:rsidR="005E57FC" w:rsidRPr="00BD0A5E" w:rsidRDefault="005E57FC" w:rsidP="00F77223">
            <w:pPr>
              <w:jc w:val="both"/>
              <w:rPr>
                <w:rFonts w:ascii="GerlingQuay" w:hAnsi="GerlingQuay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 xml:space="preserve">IV rata w wysokości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21</w:t>
            </w:r>
            <w:r w:rsidR="00F77223" w:rsidRPr="00BD0A5E">
              <w:rPr>
                <w:rFonts w:ascii="GerlingQuay" w:hAnsi="GerlingQuay"/>
                <w:bCs/>
                <w:sz w:val="18"/>
                <w:szCs w:val="18"/>
              </w:rPr>
              <w:t xml:space="preserve">.333 </w:t>
            </w:r>
            <w:r w:rsidRPr="00BD0A5E">
              <w:rPr>
                <w:rFonts w:ascii="GerlingQuay" w:hAnsi="GerlingQuay"/>
                <w:bCs/>
                <w:sz w:val="18"/>
                <w:szCs w:val="18"/>
              </w:rPr>
              <w:t xml:space="preserve">PLN 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płatna do dnia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15</w:t>
            </w:r>
            <w:r w:rsidRPr="00BD0A5E">
              <w:rPr>
                <w:rFonts w:ascii="GerlingQuay" w:hAnsi="GerlingQuay"/>
                <w:sz w:val="18"/>
                <w:szCs w:val="18"/>
              </w:rPr>
              <w:t>.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12</w:t>
            </w:r>
            <w:r w:rsidRPr="00BD0A5E">
              <w:rPr>
                <w:rFonts w:ascii="GerlingQuay" w:hAnsi="GerlingQuay"/>
                <w:sz w:val="18"/>
                <w:szCs w:val="18"/>
              </w:rPr>
              <w:t>.2010 r.</w:t>
            </w:r>
          </w:p>
          <w:p w:rsidR="005E57FC" w:rsidRPr="00BD0A5E" w:rsidRDefault="005E57FC" w:rsidP="00F77223">
            <w:pPr>
              <w:jc w:val="both"/>
              <w:rPr>
                <w:rFonts w:ascii="GerlingQuay" w:hAnsi="GerlingQuay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 xml:space="preserve">V rata w wysokości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21</w:t>
            </w:r>
            <w:r w:rsidR="00F77223" w:rsidRPr="00BD0A5E">
              <w:rPr>
                <w:rFonts w:ascii="GerlingQuay" w:hAnsi="GerlingQuay"/>
                <w:bCs/>
                <w:sz w:val="18"/>
                <w:szCs w:val="18"/>
              </w:rPr>
              <w:t xml:space="preserve">.333 </w:t>
            </w:r>
            <w:r w:rsidRPr="00BD0A5E">
              <w:rPr>
                <w:rFonts w:ascii="GerlingQuay" w:hAnsi="GerlingQuay"/>
                <w:bCs/>
                <w:sz w:val="18"/>
                <w:szCs w:val="18"/>
              </w:rPr>
              <w:t xml:space="preserve">PLN 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płatna do dnia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15</w:t>
            </w:r>
            <w:r w:rsidRPr="00BD0A5E">
              <w:rPr>
                <w:rFonts w:ascii="GerlingQuay" w:hAnsi="GerlingQuay"/>
                <w:sz w:val="18"/>
                <w:szCs w:val="18"/>
              </w:rPr>
              <w:t>.0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2</w:t>
            </w:r>
            <w:r w:rsidRPr="00BD0A5E">
              <w:rPr>
                <w:rFonts w:ascii="GerlingQuay" w:hAnsi="GerlingQuay"/>
                <w:sz w:val="18"/>
                <w:szCs w:val="18"/>
              </w:rPr>
              <w:t>.201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 r.</w:t>
            </w:r>
          </w:p>
          <w:p w:rsidR="005E57FC" w:rsidRPr="00BD0A5E" w:rsidRDefault="005E57FC" w:rsidP="00F77223">
            <w:pPr>
              <w:jc w:val="both"/>
              <w:rPr>
                <w:rFonts w:ascii="GerlingQuay" w:hAnsi="GerlingQuay"/>
                <w:sz w:val="18"/>
                <w:szCs w:val="18"/>
              </w:rPr>
            </w:pPr>
            <w:r w:rsidRPr="00BD0A5E">
              <w:rPr>
                <w:rFonts w:ascii="GerlingQuay" w:hAnsi="GerlingQuay"/>
                <w:sz w:val="18"/>
                <w:szCs w:val="18"/>
              </w:rPr>
              <w:t xml:space="preserve">VI rata w wysokości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21</w:t>
            </w:r>
            <w:r w:rsidR="00F77223" w:rsidRPr="00BD0A5E">
              <w:rPr>
                <w:rFonts w:ascii="GerlingQuay" w:hAnsi="GerlingQuay"/>
                <w:bCs/>
                <w:sz w:val="18"/>
                <w:szCs w:val="18"/>
              </w:rPr>
              <w:t xml:space="preserve">.333 </w:t>
            </w:r>
            <w:r w:rsidRPr="00BD0A5E">
              <w:rPr>
                <w:rFonts w:ascii="GerlingQuay" w:hAnsi="GerlingQuay"/>
                <w:bCs/>
                <w:sz w:val="18"/>
                <w:szCs w:val="18"/>
              </w:rPr>
              <w:t xml:space="preserve">PLN 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płatna do dnia 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15</w:t>
            </w:r>
            <w:r w:rsidRPr="00BD0A5E">
              <w:rPr>
                <w:rFonts w:ascii="GerlingQuay" w:hAnsi="GerlingQuay"/>
                <w:sz w:val="18"/>
                <w:szCs w:val="18"/>
              </w:rPr>
              <w:t>.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04</w:t>
            </w:r>
            <w:r w:rsidRPr="00BD0A5E">
              <w:rPr>
                <w:rFonts w:ascii="GerlingQuay" w:hAnsi="GerlingQuay"/>
                <w:sz w:val="18"/>
                <w:szCs w:val="18"/>
              </w:rPr>
              <w:t>.201</w:t>
            </w:r>
            <w:r w:rsidR="00F77223" w:rsidRPr="00BD0A5E">
              <w:rPr>
                <w:rFonts w:ascii="GerlingQuay" w:hAnsi="GerlingQuay"/>
                <w:sz w:val="18"/>
                <w:szCs w:val="18"/>
              </w:rPr>
              <w:t>1</w:t>
            </w:r>
            <w:r w:rsidRPr="00BD0A5E">
              <w:rPr>
                <w:rFonts w:ascii="GerlingQuay" w:hAnsi="GerlingQuay"/>
                <w:sz w:val="18"/>
                <w:szCs w:val="18"/>
              </w:rPr>
              <w:t xml:space="preserve"> r.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5E57FC" w:rsidRPr="00BF7A65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Nr rachunku bankowego</w:t>
            </w:r>
          </w:p>
        </w:tc>
        <w:tc>
          <w:tcPr>
            <w:tcW w:w="188" w:type="dxa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</w:p>
        </w:tc>
        <w:tc>
          <w:tcPr>
            <w:tcW w:w="7492" w:type="dxa"/>
            <w:gridSpan w:val="2"/>
          </w:tcPr>
          <w:p w:rsidR="005E57FC" w:rsidRPr="00BD0A5E" w:rsidRDefault="00F77223" w:rsidP="00F77223">
            <w:pPr>
              <w:rPr>
                <w:rFonts w:ascii="GerlingQuay" w:hAnsi="GerlingQuay"/>
                <w:b/>
                <w:bCs/>
                <w:spacing w:val="20"/>
                <w:sz w:val="18"/>
                <w:szCs w:val="18"/>
              </w:rPr>
            </w:pPr>
            <w:r w:rsidRPr="00BD0A5E">
              <w:rPr>
                <w:rFonts w:ascii="GerlingQuay" w:hAnsi="GerlingQuay"/>
                <w:b/>
                <w:bCs/>
                <w:spacing w:val="20"/>
                <w:sz w:val="18"/>
                <w:szCs w:val="18"/>
              </w:rPr>
              <w:t>71 1030 1999 7001 0080 3182 2318</w:t>
            </w:r>
          </w:p>
        </w:tc>
      </w:tr>
      <w:tr w:rsidR="00D90F79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1920" w:type="dxa"/>
            <w:gridSpan w:val="3"/>
          </w:tcPr>
          <w:p w:rsidR="00D90F79" w:rsidRPr="00BF7A65" w:rsidRDefault="00D90F79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188" w:type="dxa"/>
          </w:tcPr>
          <w:p w:rsidR="00D90F79" w:rsidRPr="00BF7A65" w:rsidRDefault="00D90F79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  <w:tc>
          <w:tcPr>
            <w:tcW w:w="7492" w:type="dxa"/>
            <w:gridSpan w:val="2"/>
          </w:tcPr>
          <w:p w:rsidR="00D90F79" w:rsidRPr="00BF7A65" w:rsidRDefault="00D90F79" w:rsidP="00F77223">
            <w:pPr>
              <w:jc w:val="right"/>
              <w:rPr>
                <w:rFonts w:ascii="GerlingQuay" w:hAnsi="GerlingQuay"/>
                <w:smallCaps/>
                <w:color w:val="333333"/>
                <w:sz w:val="12"/>
                <w:szCs w:val="16"/>
              </w:rPr>
            </w:pPr>
          </w:p>
        </w:tc>
      </w:tr>
      <w:tr w:rsidR="00D90F79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6"/>
          </w:tcPr>
          <w:p w:rsidR="00D90F79" w:rsidRPr="00BD0A5E" w:rsidRDefault="00D90F79" w:rsidP="00D90F79">
            <w:pPr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 xml:space="preserve">Klauzule </w:t>
            </w:r>
            <w:r w:rsidR="00F77223"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dodatkowe</w:t>
            </w:r>
          </w:p>
        </w:tc>
      </w:tr>
      <w:tr w:rsidR="00BF7A65" w:rsidRPr="00B31ECD" w:rsidTr="00AB797A">
        <w:tblPrEx>
          <w:tblCellMar>
            <w:top w:w="0" w:type="dxa"/>
            <w:bottom w:w="0" w:type="dxa"/>
          </w:tblCellMar>
        </w:tblPrEx>
        <w:tc>
          <w:tcPr>
            <w:tcW w:w="320" w:type="dxa"/>
            <w:gridSpan w:val="2"/>
          </w:tcPr>
          <w:p w:rsidR="00BF7A65" w:rsidRPr="00BD0A5E" w:rsidRDefault="00BF7A65" w:rsidP="00F77223">
            <w:pPr>
              <w:jc w:val="right"/>
              <w:rPr>
                <w:rFonts w:ascii="GerlingQuay" w:hAnsi="GerlingQuay"/>
                <w:smallCaps/>
                <w:color w:val="333333"/>
                <w:sz w:val="18"/>
                <w:szCs w:val="18"/>
                <w:highlight w:val="yellow"/>
              </w:rPr>
            </w:pPr>
          </w:p>
        </w:tc>
        <w:tc>
          <w:tcPr>
            <w:tcW w:w="9280" w:type="dxa"/>
            <w:gridSpan w:val="4"/>
          </w:tcPr>
          <w:p w:rsidR="00BF7A65" w:rsidRPr="00BD0A5E" w:rsidRDefault="00BF7A65" w:rsidP="00D90F79">
            <w:pPr>
              <w:rPr>
                <w:rFonts w:ascii="GerlingQuay" w:hAnsi="GerlingQuay" w:cs="Arial"/>
                <w:sz w:val="18"/>
                <w:szCs w:val="18"/>
              </w:rPr>
            </w:pPr>
            <w:r w:rsidRPr="00BD0A5E">
              <w:rPr>
                <w:rFonts w:ascii="GerlingQuay" w:hAnsi="GerlingQuay" w:cs="Arial"/>
                <w:sz w:val="18"/>
                <w:szCs w:val="18"/>
              </w:rPr>
              <w:t>Klauzula właściwości sądu</w:t>
            </w:r>
          </w:p>
          <w:p w:rsidR="00BF7A65" w:rsidRPr="00BD0A5E" w:rsidRDefault="00BF7A65" w:rsidP="00D90F79">
            <w:pPr>
              <w:tabs>
                <w:tab w:val="num" w:pos="90"/>
              </w:tabs>
              <w:rPr>
                <w:rFonts w:ascii="GerlingQuay" w:hAnsi="GerlingQuay" w:cs="Arial"/>
                <w:sz w:val="18"/>
                <w:szCs w:val="18"/>
              </w:rPr>
            </w:pPr>
            <w:r w:rsidRPr="00BD0A5E">
              <w:rPr>
                <w:rFonts w:ascii="GerlingQuay" w:hAnsi="GerlingQuay" w:cs="Arial"/>
                <w:sz w:val="18"/>
                <w:szCs w:val="18"/>
              </w:rPr>
              <w:t>Z zachowaniem pozostałych, niezmienionych niniejszą klauzulą, postanowień ogólnych warunków ubezpieczenia oraz innych postanowień umowy ubezpieczenia, ustala się, Sądem właściwym jest Sąd dla siedziby Ubezpieczającego.</w:t>
            </w:r>
          </w:p>
          <w:p w:rsidR="00BF7A65" w:rsidRPr="00BD0A5E" w:rsidRDefault="00BF7A65" w:rsidP="00D90F79">
            <w:pPr>
              <w:rPr>
                <w:rFonts w:ascii="GerlingQuay" w:hAnsi="GerlingQuay" w:cs="Arial"/>
                <w:sz w:val="18"/>
                <w:szCs w:val="18"/>
              </w:rPr>
            </w:pPr>
            <w:r w:rsidRPr="00BD0A5E">
              <w:rPr>
                <w:rFonts w:ascii="GerlingQuay" w:hAnsi="GerlingQuay" w:cs="Arial"/>
                <w:sz w:val="18"/>
                <w:szCs w:val="18"/>
              </w:rPr>
              <w:t>Klauzula braku opłaty składki</w:t>
            </w:r>
          </w:p>
          <w:p w:rsidR="00BF7A65" w:rsidRPr="00BD0A5E" w:rsidRDefault="00BF7A65" w:rsidP="00BF7A65">
            <w:pPr>
              <w:tabs>
                <w:tab w:val="num" w:pos="90"/>
              </w:tabs>
              <w:rPr>
                <w:rFonts w:ascii="GerlingQuay" w:hAnsi="GerlingQuay" w:cs="Arial"/>
                <w:sz w:val="18"/>
                <w:szCs w:val="18"/>
              </w:rPr>
            </w:pPr>
            <w:r w:rsidRPr="00BD0A5E">
              <w:rPr>
                <w:rFonts w:ascii="GerlingQuay" w:hAnsi="GerlingQuay" w:cs="Arial"/>
                <w:sz w:val="18"/>
                <w:szCs w:val="18"/>
              </w:rPr>
              <w:t>Z zachowaniem pozostałych, niezmienionych niniejszą klauzulą, postanowień umowy ubezpieczenia w tym określonych we wniosku i ogólnych (szczególnych) warunkach ubezpieczenia strony uzgodniły, że nieopłacenie przez Ubezpieczającego składki lub jej kolejnej raty w terminie określonym w umowie ubezpieczenia lub polisie nie będzie skutkować odstąpieniem od umowy ubezpieczenia przez Ubezpieczyciela ze skutkiem natychmiastowym. Ubezpieczyciel może odstąpić od umowy ubezpieczenia pod warunkiem wezwania Ubezpieczającego do zapłaty należnej składki i nie otrzymania należnej składki w terminie 14 dni od dnia wezwania do zapłaty.</w:t>
            </w:r>
          </w:p>
        </w:tc>
      </w:tr>
      <w:tr w:rsidR="00D90F79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6"/>
          </w:tcPr>
          <w:p w:rsidR="00D90F79" w:rsidRPr="00B31ECD" w:rsidRDefault="00D90F79" w:rsidP="00F77223">
            <w:pPr>
              <w:jc w:val="right"/>
              <w:rPr>
                <w:rFonts w:ascii="GerlingQuay" w:hAnsi="GerlingQuay"/>
                <w:smallCaps/>
                <w:color w:val="333333"/>
                <w:sz w:val="16"/>
                <w:szCs w:val="16"/>
                <w:highlight w:val="yellow"/>
              </w:rPr>
            </w:pP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0" w:type="dxa"/>
            <w:gridSpan w:val="6"/>
          </w:tcPr>
          <w:p w:rsidR="005E57FC" w:rsidRPr="00BD0A5E" w:rsidRDefault="005E57FC" w:rsidP="00F77223">
            <w:pPr>
              <w:rPr>
                <w:rFonts w:ascii="GerlingQuay" w:hAnsi="GerlingQuay"/>
                <w:smallCaps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smallCaps/>
                <w:color w:val="333333"/>
                <w:sz w:val="18"/>
                <w:szCs w:val="18"/>
              </w:rPr>
              <w:t>Uwagi</w:t>
            </w:r>
          </w:p>
        </w:tc>
      </w:tr>
      <w:tr w:rsidR="005E57FC" w:rsidRPr="00B31ECD" w:rsidTr="00F77223">
        <w:tblPrEx>
          <w:tblCellMar>
            <w:top w:w="0" w:type="dxa"/>
            <w:bottom w:w="0" w:type="dxa"/>
          </w:tblCellMar>
        </w:tblPrEx>
        <w:tc>
          <w:tcPr>
            <w:tcW w:w="302" w:type="dxa"/>
          </w:tcPr>
          <w:p w:rsidR="005E57FC" w:rsidRPr="00BD0A5E" w:rsidRDefault="005E57FC" w:rsidP="00F77223">
            <w:pPr>
              <w:jc w:val="right"/>
              <w:rPr>
                <w:rFonts w:ascii="GerlingQuay" w:hAnsi="GerlingQuay"/>
                <w:color w:val="333333"/>
                <w:sz w:val="19"/>
                <w:szCs w:val="19"/>
              </w:rPr>
            </w:pPr>
          </w:p>
        </w:tc>
        <w:tc>
          <w:tcPr>
            <w:tcW w:w="9298" w:type="dxa"/>
            <w:gridSpan w:val="5"/>
          </w:tcPr>
          <w:p w:rsidR="005E57FC" w:rsidRPr="00BD0A5E" w:rsidRDefault="005E57FC" w:rsidP="00F77223">
            <w:pPr>
              <w:pStyle w:val="BodyText"/>
              <w:spacing w:before="0"/>
              <w:jc w:val="left"/>
              <w:rPr>
                <w:rFonts w:ascii="GerlingQuay" w:hAnsi="GerlingQuay"/>
                <w:color w:val="333333"/>
                <w:sz w:val="18"/>
                <w:szCs w:val="18"/>
              </w:rPr>
            </w:pP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Niniejsza polisa jest polisą wystawioną dla celów wewnętrznych. Umowa Ubezpieczenia została zawarta w koasekuracji. Szczegółowe warunki ubezpieczenia określone są w polisie nr </w:t>
            </w:r>
            <w:r w:rsidR="00F77223" w:rsidRPr="00BD0A5E">
              <w:rPr>
                <w:rFonts w:ascii="GerlingQuay" w:hAnsi="GerlingQuay"/>
                <w:color w:val="333333"/>
                <w:sz w:val="18"/>
                <w:szCs w:val="18"/>
              </w:rPr>
              <w:t>901005167535</w:t>
            </w: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 xml:space="preserve"> wystawionej przez </w:t>
            </w:r>
            <w:r w:rsidR="00F77223" w:rsidRPr="00BD0A5E">
              <w:rPr>
                <w:rFonts w:ascii="GerlingQuay" w:hAnsi="GerlingQuay"/>
                <w:color w:val="333333"/>
                <w:sz w:val="18"/>
                <w:szCs w:val="18"/>
              </w:rPr>
              <w:t>STU Ergo Hestia SA</w:t>
            </w:r>
            <w:r w:rsidRPr="00BD0A5E">
              <w:rPr>
                <w:rFonts w:ascii="GerlingQuay" w:hAnsi="GerlingQuay"/>
                <w:color w:val="333333"/>
                <w:sz w:val="18"/>
                <w:szCs w:val="18"/>
              </w:rPr>
              <w:t>.</w:t>
            </w:r>
          </w:p>
        </w:tc>
      </w:tr>
    </w:tbl>
    <w:p w:rsidR="005E57FC" w:rsidRPr="00932539" w:rsidRDefault="005E57FC" w:rsidP="005E57FC">
      <w:pPr>
        <w:rPr>
          <w:rFonts w:ascii="GerlingQuay" w:hAnsi="GerlingQuay"/>
          <w:sz w:val="20"/>
        </w:rPr>
      </w:pPr>
    </w:p>
    <w:p w:rsidR="005E57FC" w:rsidRPr="00932539" w:rsidRDefault="005E57FC" w:rsidP="005E57FC">
      <w:pPr>
        <w:rPr>
          <w:rFonts w:ascii="GerlingQuay" w:hAnsi="GerlingQuay"/>
          <w:sz w:val="20"/>
        </w:rPr>
      </w:pPr>
    </w:p>
    <w:p w:rsidR="005E57FC" w:rsidRPr="00932539" w:rsidRDefault="005E57FC" w:rsidP="005E57FC">
      <w:pPr>
        <w:rPr>
          <w:rFonts w:ascii="GerlingQuay" w:hAnsi="GerlingQuay"/>
          <w:sz w:val="20"/>
        </w:rPr>
      </w:pPr>
    </w:p>
    <w:p w:rsidR="005E57FC" w:rsidRDefault="005E57FC" w:rsidP="005E57FC">
      <w:pPr>
        <w:rPr>
          <w:rFonts w:ascii="GerlingQuay" w:hAnsi="GerlingQuay"/>
          <w:sz w:val="18"/>
          <w:szCs w:val="18"/>
        </w:rPr>
      </w:pPr>
    </w:p>
    <w:p w:rsidR="00BD0A5E" w:rsidRDefault="00BD0A5E" w:rsidP="005E57FC">
      <w:pPr>
        <w:rPr>
          <w:rFonts w:ascii="GerlingQuay" w:hAnsi="GerlingQuay"/>
          <w:sz w:val="18"/>
          <w:szCs w:val="18"/>
        </w:rPr>
      </w:pPr>
    </w:p>
    <w:p w:rsidR="00BD0A5E" w:rsidRDefault="00BD0A5E" w:rsidP="005E57FC">
      <w:pPr>
        <w:rPr>
          <w:rFonts w:ascii="GerlingQuay" w:hAnsi="GerlingQuay"/>
          <w:sz w:val="18"/>
          <w:szCs w:val="18"/>
        </w:rPr>
      </w:pPr>
    </w:p>
    <w:p w:rsidR="00BD0A5E" w:rsidRDefault="00BD0A5E" w:rsidP="005E57FC">
      <w:pPr>
        <w:rPr>
          <w:rFonts w:ascii="GerlingQuay" w:hAnsi="GerlingQuay"/>
          <w:sz w:val="18"/>
          <w:szCs w:val="18"/>
        </w:rPr>
      </w:pPr>
    </w:p>
    <w:p w:rsidR="00BD0A5E" w:rsidRDefault="00BD0A5E" w:rsidP="005E57FC">
      <w:pPr>
        <w:rPr>
          <w:rFonts w:ascii="GerlingQuay" w:hAnsi="GerlingQuay"/>
          <w:sz w:val="18"/>
          <w:szCs w:val="18"/>
        </w:rPr>
      </w:pPr>
    </w:p>
    <w:p w:rsidR="00BD0A5E" w:rsidRDefault="00BD0A5E" w:rsidP="005E57FC">
      <w:pPr>
        <w:rPr>
          <w:rFonts w:ascii="GerlingQuay" w:hAnsi="GerlingQuay"/>
          <w:sz w:val="18"/>
          <w:szCs w:val="18"/>
        </w:rPr>
      </w:pPr>
    </w:p>
    <w:p w:rsidR="00BD0A5E" w:rsidRDefault="00BD0A5E" w:rsidP="005E57FC">
      <w:pPr>
        <w:rPr>
          <w:rFonts w:ascii="GerlingQuay" w:hAnsi="GerlingQuay"/>
          <w:sz w:val="18"/>
          <w:szCs w:val="18"/>
        </w:rPr>
      </w:pPr>
    </w:p>
    <w:p w:rsidR="00BD0A5E" w:rsidRDefault="00BD0A5E" w:rsidP="005E57FC">
      <w:pPr>
        <w:rPr>
          <w:rFonts w:ascii="GerlingQuay" w:hAnsi="GerlingQuay"/>
          <w:sz w:val="18"/>
          <w:szCs w:val="18"/>
        </w:rPr>
      </w:pPr>
    </w:p>
    <w:p w:rsidR="00BD0A5E" w:rsidRDefault="00BD0A5E" w:rsidP="005E57FC">
      <w:pPr>
        <w:rPr>
          <w:rFonts w:ascii="GerlingQuay" w:hAnsi="GerlingQuay"/>
          <w:sz w:val="18"/>
          <w:szCs w:val="18"/>
        </w:rPr>
      </w:pPr>
    </w:p>
    <w:p w:rsidR="00BD0A5E" w:rsidRPr="00932539" w:rsidRDefault="00BD0A5E" w:rsidP="005E57FC">
      <w:pPr>
        <w:rPr>
          <w:rFonts w:ascii="GerlingQuay" w:hAnsi="GerlingQuay"/>
          <w:sz w:val="18"/>
          <w:szCs w:val="18"/>
        </w:rPr>
      </w:pPr>
    </w:p>
    <w:p w:rsidR="005E57FC" w:rsidRPr="00BF7A65" w:rsidRDefault="005E57FC" w:rsidP="005E57FC">
      <w:pPr>
        <w:rPr>
          <w:rFonts w:ascii="GerlingQuay" w:hAnsi="GerlingQuay"/>
          <w:b/>
          <w:smallCaps/>
          <w:sz w:val="18"/>
          <w:szCs w:val="18"/>
        </w:rPr>
      </w:pPr>
      <w:r w:rsidRPr="00BF7A65">
        <w:rPr>
          <w:rFonts w:ascii="GerlingQuay" w:hAnsi="GerlingQuay"/>
          <w:b/>
          <w:smallCaps/>
          <w:sz w:val="18"/>
          <w:szCs w:val="18"/>
        </w:rPr>
        <w:t>Dane statystyczne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5"/>
        <w:gridCol w:w="1299"/>
        <w:gridCol w:w="1535"/>
        <w:gridCol w:w="1063"/>
        <w:gridCol w:w="1535"/>
        <w:gridCol w:w="1443"/>
        <w:gridCol w:w="892"/>
      </w:tblGrid>
      <w:tr w:rsidR="005E57FC" w:rsidRPr="00BF7A65" w:rsidTr="00F77223">
        <w:tblPrEx>
          <w:tblCellMar>
            <w:top w:w="0" w:type="dxa"/>
            <w:bottom w:w="0" w:type="dxa"/>
          </w:tblCellMar>
        </w:tblPrEx>
        <w:tc>
          <w:tcPr>
            <w:tcW w:w="856" w:type="pct"/>
          </w:tcPr>
          <w:p w:rsidR="005E57FC" w:rsidRPr="00BF7A65" w:rsidRDefault="005E57FC" w:rsidP="00F77223">
            <w:pPr>
              <w:pStyle w:val="Header"/>
              <w:tabs>
                <w:tab w:val="clear" w:pos="4536"/>
                <w:tab w:val="clear" w:pos="9072"/>
              </w:tabs>
              <w:rPr>
                <w:rFonts w:ascii="GerlingQuay" w:hAnsi="GerlingQuay"/>
                <w:smallCaps/>
                <w:sz w:val="18"/>
                <w:szCs w:val="18"/>
              </w:rPr>
            </w:pPr>
            <w:r w:rsidRPr="00BF7A65">
              <w:rPr>
                <w:rFonts w:ascii="GerlingQuay" w:hAnsi="GerlingQuay"/>
                <w:smallCaps/>
                <w:sz w:val="18"/>
                <w:szCs w:val="18"/>
              </w:rPr>
              <w:t>Klient</w:t>
            </w:r>
          </w:p>
        </w:tc>
        <w:tc>
          <w:tcPr>
            <w:tcW w:w="693" w:type="pct"/>
          </w:tcPr>
          <w:p w:rsidR="005E57FC" w:rsidRPr="00BF7A65" w:rsidRDefault="005E57FC" w:rsidP="00F77223">
            <w:pPr>
              <w:pStyle w:val="Header"/>
              <w:tabs>
                <w:tab w:val="clear" w:pos="4536"/>
                <w:tab w:val="clear" w:pos="9072"/>
              </w:tabs>
              <w:rPr>
                <w:rFonts w:ascii="GerlingQuay" w:hAnsi="GerlingQuay"/>
                <w:smallCaps/>
                <w:sz w:val="18"/>
                <w:szCs w:val="18"/>
              </w:rPr>
            </w:pPr>
            <w:r w:rsidRPr="00BF7A65">
              <w:rPr>
                <w:rFonts w:ascii="GerlingQuay" w:hAnsi="GerlingQuay"/>
                <w:smallCaps/>
                <w:sz w:val="18"/>
                <w:szCs w:val="18"/>
              </w:rPr>
              <w:t>Pośrednik</w:t>
            </w:r>
          </w:p>
        </w:tc>
        <w:tc>
          <w:tcPr>
            <w:tcW w:w="819" w:type="pct"/>
          </w:tcPr>
          <w:p w:rsidR="005E57FC" w:rsidRPr="00BF7A65" w:rsidRDefault="005E57FC" w:rsidP="00F77223">
            <w:pPr>
              <w:pStyle w:val="Header"/>
              <w:tabs>
                <w:tab w:val="clear" w:pos="4536"/>
                <w:tab w:val="clear" w:pos="9072"/>
              </w:tabs>
              <w:rPr>
                <w:rFonts w:ascii="GerlingQuay" w:hAnsi="GerlingQuay"/>
                <w:smallCaps/>
                <w:sz w:val="18"/>
                <w:szCs w:val="18"/>
              </w:rPr>
            </w:pPr>
            <w:r w:rsidRPr="00BF7A65">
              <w:rPr>
                <w:rFonts w:ascii="GerlingQuay" w:hAnsi="GerlingQuay"/>
                <w:smallCaps/>
                <w:sz w:val="18"/>
                <w:szCs w:val="18"/>
              </w:rPr>
              <w:t>debetor</w:t>
            </w:r>
          </w:p>
        </w:tc>
        <w:tc>
          <w:tcPr>
            <w:tcW w:w="567" w:type="pct"/>
          </w:tcPr>
          <w:p w:rsidR="005E57FC" w:rsidRPr="00BF7A65" w:rsidRDefault="005E57FC" w:rsidP="00F77223">
            <w:pPr>
              <w:pStyle w:val="Header"/>
              <w:tabs>
                <w:tab w:val="clear" w:pos="4536"/>
                <w:tab w:val="clear" w:pos="9072"/>
              </w:tabs>
              <w:rPr>
                <w:rFonts w:ascii="GerlingQuay" w:hAnsi="GerlingQuay"/>
                <w:smallCaps/>
                <w:sz w:val="18"/>
                <w:szCs w:val="18"/>
              </w:rPr>
            </w:pPr>
            <w:r w:rsidRPr="00BF7A65">
              <w:rPr>
                <w:rFonts w:ascii="GerlingQuay" w:hAnsi="GerlingQuay"/>
                <w:smallCaps/>
                <w:sz w:val="18"/>
                <w:szCs w:val="18"/>
              </w:rPr>
              <w:t>Cr</w:t>
            </w:r>
          </w:p>
        </w:tc>
        <w:tc>
          <w:tcPr>
            <w:tcW w:w="819" w:type="pct"/>
          </w:tcPr>
          <w:p w:rsidR="005E57FC" w:rsidRPr="00BF7A65" w:rsidRDefault="005E57FC" w:rsidP="00F77223">
            <w:pPr>
              <w:pStyle w:val="Header"/>
              <w:tabs>
                <w:tab w:val="clear" w:pos="4536"/>
                <w:tab w:val="clear" w:pos="9072"/>
              </w:tabs>
              <w:rPr>
                <w:rFonts w:ascii="GerlingQuay" w:hAnsi="GerlingQuay"/>
                <w:smallCaps/>
                <w:sz w:val="18"/>
                <w:szCs w:val="18"/>
              </w:rPr>
            </w:pPr>
            <w:r w:rsidRPr="00BF7A65">
              <w:rPr>
                <w:rFonts w:ascii="GerlingQuay" w:hAnsi="GerlingQuay"/>
                <w:smallCaps/>
                <w:sz w:val="18"/>
                <w:szCs w:val="18"/>
              </w:rPr>
              <w:t>NIP</w:t>
            </w:r>
          </w:p>
        </w:tc>
        <w:tc>
          <w:tcPr>
            <w:tcW w:w="770" w:type="pct"/>
          </w:tcPr>
          <w:p w:rsidR="005E57FC" w:rsidRPr="00BF7A65" w:rsidRDefault="005E57FC" w:rsidP="00F77223">
            <w:pPr>
              <w:pStyle w:val="Header"/>
              <w:tabs>
                <w:tab w:val="clear" w:pos="4536"/>
                <w:tab w:val="clear" w:pos="9072"/>
              </w:tabs>
              <w:rPr>
                <w:rFonts w:ascii="GerlingQuay" w:hAnsi="GerlingQuay"/>
                <w:smallCaps/>
                <w:sz w:val="18"/>
                <w:szCs w:val="18"/>
              </w:rPr>
            </w:pPr>
            <w:r w:rsidRPr="00BF7A65">
              <w:rPr>
                <w:rFonts w:ascii="GerlingQuay" w:hAnsi="GerlingQuay"/>
                <w:smallCaps/>
                <w:sz w:val="18"/>
                <w:szCs w:val="18"/>
              </w:rPr>
              <w:t>Regon</w:t>
            </w:r>
          </w:p>
        </w:tc>
        <w:tc>
          <w:tcPr>
            <w:tcW w:w="476" w:type="pct"/>
          </w:tcPr>
          <w:p w:rsidR="005E57FC" w:rsidRPr="00BF7A65" w:rsidRDefault="005E57FC" w:rsidP="00F77223">
            <w:pPr>
              <w:pStyle w:val="Header"/>
              <w:tabs>
                <w:tab w:val="clear" w:pos="4536"/>
                <w:tab w:val="clear" w:pos="9072"/>
              </w:tabs>
              <w:rPr>
                <w:rFonts w:ascii="GerlingQuay" w:hAnsi="GerlingQuay"/>
                <w:smallCaps/>
                <w:sz w:val="18"/>
                <w:szCs w:val="18"/>
              </w:rPr>
            </w:pPr>
            <w:r w:rsidRPr="00BF7A65">
              <w:rPr>
                <w:rFonts w:ascii="GerlingQuay" w:hAnsi="GerlingQuay"/>
                <w:smallCaps/>
                <w:sz w:val="18"/>
                <w:szCs w:val="18"/>
              </w:rPr>
              <w:t>Typ polisy</w:t>
            </w:r>
          </w:p>
        </w:tc>
      </w:tr>
      <w:tr w:rsidR="005E57FC" w:rsidRPr="00932539" w:rsidTr="00F77223">
        <w:tblPrEx>
          <w:tblCellMar>
            <w:top w:w="0" w:type="dxa"/>
            <w:bottom w:w="0" w:type="dxa"/>
          </w:tblCellMar>
        </w:tblPrEx>
        <w:tc>
          <w:tcPr>
            <w:tcW w:w="856" w:type="pct"/>
          </w:tcPr>
          <w:p w:rsidR="005E57FC" w:rsidRPr="00BF7A65" w:rsidRDefault="00BF7A65" w:rsidP="00F77223">
            <w:pPr>
              <w:rPr>
                <w:rFonts w:ascii="GerlingQuay" w:hAnsi="GerlingQuay"/>
                <w:sz w:val="18"/>
                <w:szCs w:val="18"/>
              </w:rPr>
            </w:pPr>
            <w:r>
              <w:rPr>
                <w:rFonts w:ascii="GerlingQuay" w:hAnsi="GerlingQuay"/>
                <w:sz w:val="18"/>
                <w:szCs w:val="18"/>
              </w:rPr>
              <w:t>P</w:t>
            </w:r>
            <w:r w:rsidRPr="00BF7A65">
              <w:rPr>
                <w:rFonts w:ascii="GerlingQuay" w:hAnsi="GerlingQuay"/>
                <w:sz w:val="18"/>
                <w:szCs w:val="18"/>
              </w:rPr>
              <w:t>31822318</w:t>
            </w:r>
            <w:r w:rsidR="005E57FC" w:rsidRPr="00BF7A65">
              <w:rPr>
                <w:rFonts w:ascii="GerlingQuay" w:hAnsi="GerlingQuay"/>
                <w:sz w:val="18"/>
                <w:szCs w:val="18"/>
              </w:rPr>
              <w:t> </w:t>
            </w:r>
          </w:p>
        </w:tc>
        <w:tc>
          <w:tcPr>
            <w:tcW w:w="693" w:type="pct"/>
          </w:tcPr>
          <w:p w:rsidR="005E57FC" w:rsidRPr="00BF7A65" w:rsidRDefault="00344683" w:rsidP="00F77223">
            <w:pPr>
              <w:rPr>
                <w:rFonts w:ascii="GerlingQuay" w:hAnsi="GerlingQuay"/>
                <w:sz w:val="18"/>
                <w:szCs w:val="18"/>
              </w:rPr>
            </w:pPr>
            <w:r>
              <w:rPr>
                <w:rFonts w:ascii="GerlingQuay" w:hAnsi="GerlingQuay"/>
                <w:sz w:val="18"/>
                <w:szCs w:val="18"/>
              </w:rPr>
              <w:t>3090792</w:t>
            </w:r>
          </w:p>
        </w:tc>
        <w:tc>
          <w:tcPr>
            <w:tcW w:w="819" w:type="pct"/>
          </w:tcPr>
          <w:p w:rsidR="005E57FC" w:rsidRPr="00BF7A65" w:rsidRDefault="00BF7A65" w:rsidP="00F77223">
            <w:pPr>
              <w:rPr>
                <w:rFonts w:ascii="GerlingQuay" w:hAnsi="GerlingQuay"/>
                <w:sz w:val="18"/>
                <w:szCs w:val="18"/>
              </w:rPr>
            </w:pPr>
            <w:r w:rsidRPr="00BF7A65">
              <w:rPr>
                <w:rFonts w:ascii="GerlingQuay" w:hAnsi="GerlingQuay"/>
                <w:sz w:val="18"/>
                <w:szCs w:val="18"/>
              </w:rPr>
              <w:t>31822318</w:t>
            </w:r>
          </w:p>
        </w:tc>
        <w:tc>
          <w:tcPr>
            <w:tcW w:w="567" w:type="pct"/>
          </w:tcPr>
          <w:p w:rsidR="005E57FC" w:rsidRPr="00BF7A65" w:rsidRDefault="005E57FC" w:rsidP="00F77223">
            <w:pPr>
              <w:rPr>
                <w:rFonts w:ascii="GerlingQuay" w:hAnsi="GerlingQuay"/>
                <w:sz w:val="18"/>
                <w:szCs w:val="18"/>
              </w:rPr>
            </w:pPr>
            <w:r w:rsidRPr="00BF7A65">
              <w:rPr>
                <w:rFonts w:ascii="GerlingQuay" w:hAnsi="GerlingQuay"/>
                <w:sz w:val="18"/>
                <w:szCs w:val="18"/>
              </w:rPr>
              <w:t>5603</w:t>
            </w:r>
          </w:p>
        </w:tc>
        <w:tc>
          <w:tcPr>
            <w:tcW w:w="819" w:type="pct"/>
          </w:tcPr>
          <w:p w:rsidR="005E57FC" w:rsidRPr="00BF7A65" w:rsidRDefault="00BF7A65" w:rsidP="00F77223">
            <w:pPr>
              <w:rPr>
                <w:rFonts w:ascii="GerlingQuay" w:hAnsi="GerlingQuay"/>
                <w:sz w:val="18"/>
                <w:szCs w:val="18"/>
              </w:rPr>
            </w:pPr>
            <w:r w:rsidRPr="00BF7A65">
              <w:rPr>
                <w:rFonts w:ascii="GerlingQuay" w:hAnsi="GerlingQuay"/>
                <w:sz w:val="18"/>
                <w:szCs w:val="18"/>
              </w:rPr>
              <w:t>865-000-41-94</w:t>
            </w:r>
          </w:p>
        </w:tc>
        <w:tc>
          <w:tcPr>
            <w:tcW w:w="770" w:type="pct"/>
          </w:tcPr>
          <w:p w:rsidR="005E57FC" w:rsidRPr="00BF7A65" w:rsidRDefault="00344683" w:rsidP="00F77223">
            <w:pPr>
              <w:rPr>
                <w:rFonts w:ascii="GerlingQuay" w:hAnsi="GerlingQuay"/>
                <w:sz w:val="18"/>
                <w:szCs w:val="18"/>
              </w:rPr>
            </w:pPr>
            <w:r>
              <w:rPr>
                <w:rFonts w:ascii="GerlingQuay" w:hAnsi="GerlingQuay"/>
                <w:sz w:val="18"/>
                <w:szCs w:val="18"/>
              </w:rPr>
              <w:t>-------------------------</w:t>
            </w:r>
          </w:p>
        </w:tc>
        <w:tc>
          <w:tcPr>
            <w:tcW w:w="476" w:type="pct"/>
          </w:tcPr>
          <w:p w:rsidR="005E57FC" w:rsidRPr="00BF7A65" w:rsidRDefault="005E57FC" w:rsidP="00F77223">
            <w:pPr>
              <w:rPr>
                <w:rFonts w:ascii="GerlingQuay" w:hAnsi="GerlingQuay"/>
                <w:sz w:val="18"/>
                <w:szCs w:val="18"/>
              </w:rPr>
            </w:pPr>
            <w:r w:rsidRPr="00BF7A65">
              <w:rPr>
                <w:rFonts w:ascii="GerlingQuay" w:hAnsi="GerlingQuay"/>
                <w:sz w:val="18"/>
                <w:szCs w:val="18"/>
              </w:rPr>
              <w:t>C</w:t>
            </w:r>
          </w:p>
        </w:tc>
      </w:tr>
    </w:tbl>
    <w:p w:rsidR="005E57FC" w:rsidRPr="00932539" w:rsidRDefault="005E57FC" w:rsidP="005E57FC">
      <w:pPr>
        <w:rPr>
          <w:rFonts w:ascii="GerlingQuay" w:hAnsi="GerlingQuay"/>
          <w:sz w:val="2"/>
          <w:szCs w:val="2"/>
        </w:rPr>
      </w:pPr>
    </w:p>
    <w:sectPr w:rsidR="005E57FC" w:rsidRPr="00932539" w:rsidSect="00BD0A5E">
      <w:headerReference w:type="default" r:id="rId7"/>
      <w:footerReference w:type="default" r:id="rId8"/>
      <w:type w:val="continuous"/>
      <w:pgSz w:w="11906" w:h="16838" w:code="9"/>
      <w:pgMar w:top="1616" w:right="1106" w:bottom="1259" w:left="1418" w:header="720" w:footer="22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1E93" w:rsidRDefault="00691E93">
      <w:r>
        <w:separator/>
      </w:r>
    </w:p>
  </w:endnote>
  <w:endnote w:type="continuationSeparator" w:id="0">
    <w:p w:rsidR="00691E93" w:rsidRDefault="00691E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rlingQuay">
    <w:altName w:val="Calibri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0A5E" w:rsidRPr="004A0899" w:rsidRDefault="00F77223" w:rsidP="00BD0A5E">
    <w:pPr>
      <w:pStyle w:val="Footer"/>
      <w:jc w:val="right"/>
      <w:rPr>
        <w:rFonts w:ascii="GerlingQuay" w:hAnsi="GerlingQuay"/>
        <w:noProof/>
        <w:sz w:val="16"/>
        <w:szCs w:val="16"/>
      </w:rPr>
    </w:pPr>
    <w:r w:rsidRPr="004A0899">
      <w:rPr>
        <w:rFonts w:ascii="GerlingQuay" w:hAnsi="GerlingQuay"/>
        <w:noProof/>
        <w:sz w:val="16"/>
        <w:szCs w:val="16"/>
      </w:rPr>
      <w:fldChar w:fldCharType="begin"/>
    </w:r>
    <w:r w:rsidRPr="004A0899">
      <w:rPr>
        <w:rFonts w:ascii="GerlingQuay" w:hAnsi="GerlingQuay"/>
        <w:noProof/>
        <w:sz w:val="16"/>
        <w:szCs w:val="16"/>
      </w:rPr>
      <w:instrText xml:space="preserve"> PAGE </w:instrText>
    </w:r>
    <w:r w:rsidRPr="004A0899">
      <w:rPr>
        <w:rFonts w:ascii="GerlingQuay" w:hAnsi="GerlingQuay"/>
        <w:noProof/>
        <w:sz w:val="16"/>
        <w:szCs w:val="16"/>
      </w:rPr>
      <w:fldChar w:fldCharType="separate"/>
    </w:r>
    <w:r w:rsidR="00344683">
      <w:rPr>
        <w:rFonts w:ascii="GerlingQuay" w:hAnsi="GerlingQuay"/>
        <w:noProof/>
        <w:sz w:val="16"/>
        <w:szCs w:val="16"/>
      </w:rPr>
      <w:t>1</w:t>
    </w:r>
    <w:r w:rsidRPr="004A0899">
      <w:rPr>
        <w:rFonts w:ascii="GerlingQuay" w:hAnsi="GerlingQuay"/>
        <w:noProof/>
        <w:sz w:val="16"/>
        <w:szCs w:val="16"/>
      </w:rPr>
      <w:fldChar w:fldCharType="end"/>
    </w:r>
    <w:r w:rsidR="00BD0A5E">
      <w:rPr>
        <w:rFonts w:ascii="GerlingQuay" w:hAnsi="GerlingQuay"/>
        <w:noProof/>
        <w:sz w:val="16"/>
        <w:szCs w:val="16"/>
      </w:rPr>
      <w:t>/2</w:t>
    </w:r>
  </w:p>
  <w:p w:rsidR="00F77223" w:rsidRDefault="00F7722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1E93" w:rsidRDefault="00691E93">
      <w:r>
        <w:separator/>
      </w:r>
    </w:p>
  </w:footnote>
  <w:footnote w:type="continuationSeparator" w:id="0">
    <w:p w:rsidR="00691E93" w:rsidRDefault="00691E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4683" w:rsidRDefault="00344683" w:rsidP="00F77223">
    <w:pPr>
      <w:pStyle w:val="Header"/>
      <w:spacing w:before="120"/>
      <w:ind w:left="-357"/>
      <w:rPr>
        <w:rFonts w:ascii="GerlingSwift" w:hAnsi="GerlingSwift"/>
        <w:smallCaps/>
        <w:sz w:val="18"/>
        <w:szCs w:val="18"/>
      </w:rPr>
    </w:pPr>
  </w:p>
  <w:p w:rsidR="00F77223" w:rsidRPr="00C02EB6" w:rsidRDefault="00F77223" w:rsidP="00F77223">
    <w:pPr>
      <w:pStyle w:val="Header"/>
      <w:spacing w:before="120"/>
      <w:ind w:left="-357"/>
      <w:rPr>
        <w:rFonts w:ascii="GerlingQuay" w:hAnsi="GerlingQuay"/>
        <w:color w:val="333333"/>
        <w:sz w:val="18"/>
        <w:szCs w:val="18"/>
      </w:rPr>
    </w:pPr>
    <w:r>
      <w:rPr>
        <w:rFonts w:ascii="GerlingSwift" w:hAnsi="GerlingSwift"/>
        <w:smallCaps/>
        <w:sz w:val="18"/>
        <w:szCs w:val="18"/>
      </w:rPr>
      <w:t xml:space="preserve"> </w:t>
    </w:r>
    <w:r>
      <w:rPr>
        <w:rFonts w:ascii="GerlingQuay" w:hAnsi="GerlingQuay"/>
        <w:smallCaps/>
        <w:color w:val="333333"/>
        <w:sz w:val="18"/>
        <w:szCs w:val="18"/>
      </w:rPr>
      <w:t xml:space="preserve">Nr </w:t>
    </w:r>
    <w:r w:rsidR="00344683">
      <w:rPr>
        <w:rFonts w:ascii="GerlingQuay" w:hAnsi="GerlingQuay"/>
        <w:smallCaps/>
        <w:color w:val="333333"/>
        <w:sz w:val="18"/>
        <w:szCs w:val="18"/>
      </w:rPr>
      <w:t>110/1399370/14008/0/0</w:t>
    </w:r>
    <w:r w:rsidRPr="00C02EB6">
      <w:rPr>
        <w:rFonts w:ascii="GerlingQuay" w:hAnsi="GerlingQuay"/>
        <w:smallCaps/>
        <w:color w:val="333333"/>
        <w:sz w:val="18"/>
        <w:szCs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2AD"/>
    <w:multiLevelType w:val="hybridMultilevel"/>
    <w:tmpl w:val="815E5088"/>
    <w:lvl w:ilvl="0" w:tplc="FFFFFFFF">
      <w:start w:val="1"/>
      <w:numFmt w:val="decimal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1649B8"/>
    <w:multiLevelType w:val="multilevel"/>
    <w:tmpl w:val="C900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2924AF"/>
    <w:multiLevelType w:val="multilevel"/>
    <w:tmpl w:val="C72C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A4364CE"/>
    <w:multiLevelType w:val="hybridMultilevel"/>
    <w:tmpl w:val="A350A99A"/>
    <w:lvl w:ilvl="0" w:tplc="154AF5E6">
      <w:start w:val="1"/>
      <w:numFmt w:val="bullet"/>
      <w:lvlText w:val="­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</w:rPr>
    </w:lvl>
    <w:lvl w:ilvl="1" w:tplc="29E6AC54">
      <w:start w:val="2"/>
      <w:numFmt w:val="decimal"/>
      <w:lvlText w:val="%2."/>
      <w:lvlJc w:val="left"/>
      <w:pPr>
        <w:tabs>
          <w:tab w:val="num" w:pos="1548"/>
        </w:tabs>
        <w:ind w:left="1548" w:hanging="288"/>
      </w:pPr>
      <w:rPr>
        <w:rFonts w:hint="default"/>
        <w:b/>
      </w:rPr>
    </w:lvl>
    <w:lvl w:ilvl="2" w:tplc="0415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4058356F"/>
    <w:multiLevelType w:val="hybridMultilevel"/>
    <w:tmpl w:val="532E62B0"/>
    <w:lvl w:ilvl="0" w:tplc="041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5A2D3EB1"/>
    <w:multiLevelType w:val="hybridMultilevel"/>
    <w:tmpl w:val="A13C0DD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61E4A3E"/>
    <w:multiLevelType w:val="hybridMultilevel"/>
    <w:tmpl w:val="CD9EAE82"/>
    <w:lvl w:ilvl="0" w:tplc="154AF5E6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73A6B"/>
    <w:multiLevelType w:val="hybridMultilevel"/>
    <w:tmpl w:val="DA06B7E8"/>
    <w:lvl w:ilvl="0" w:tplc="C0120B3A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036FB7"/>
    <w:multiLevelType w:val="hybridMultilevel"/>
    <w:tmpl w:val="CB8C6A30"/>
    <w:lvl w:ilvl="0" w:tplc="19BC90D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/>
        <w:sz w:val="2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C6929EF"/>
    <w:multiLevelType w:val="hybridMultilevel"/>
    <w:tmpl w:val="2370CDEC"/>
    <w:lvl w:ilvl="0" w:tplc="E3B67F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070978">
    <w:abstractNumId w:val="4"/>
  </w:num>
  <w:num w:numId="2" w16cid:durableId="1442647041">
    <w:abstractNumId w:val="8"/>
  </w:num>
  <w:num w:numId="3" w16cid:durableId="1002782890">
    <w:abstractNumId w:val="7"/>
  </w:num>
  <w:num w:numId="4" w16cid:durableId="1951476061">
    <w:abstractNumId w:val="1"/>
  </w:num>
  <w:num w:numId="5" w16cid:durableId="2146772232">
    <w:abstractNumId w:val="3"/>
  </w:num>
  <w:num w:numId="6" w16cid:durableId="1552837299">
    <w:abstractNumId w:val="0"/>
  </w:num>
  <w:num w:numId="7" w16cid:durableId="848566038">
    <w:abstractNumId w:val="6"/>
  </w:num>
  <w:num w:numId="8" w16cid:durableId="1517769495">
    <w:abstractNumId w:val="5"/>
  </w:num>
  <w:num w:numId="9" w16cid:durableId="1679848790">
    <w:abstractNumId w:val="9"/>
  </w:num>
  <w:num w:numId="10" w16cid:durableId="1091665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FC"/>
    <w:rsid w:val="000346D6"/>
    <w:rsid w:val="00132867"/>
    <w:rsid w:val="00344683"/>
    <w:rsid w:val="00453FF8"/>
    <w:rsid w:val="00580164"/>
    <w:rsid w:val="005E57FC"/>
    <w:rsid w:val="00691E93"/>
    <w:rsid w:val="00763BEF"/>
    <w:rsid w:val="00AB797A"/>
    <w:rsid w:val="00B31ECD"/>
    <w:rsid w:val="00BD0A5E"/>
    <w:rsid w:val="00BE0E92"/>
    <w:rsid w:val="00BF7A65"/>
    <w:rsid w:val="00D43F8F"/>
    <w:rsid w:val="00D86CCB"/>
    <w:rsid w:val="00D90F79"/>
    <w:rsid w:val="00DC6E13"/>
    <w:rsid w:val="00F10268"/>
    <w:rsid w:val="00F77223"/>
    <w:rsid w:val="00FD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CB433174-CEEA-B947-9593-71F1EEEA1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57FC"/>
    <w:rPr>
      <w:rFonts w:ascii="GerlingSwiftPL" w:hAnsi="GerlingSwiftPL"/>
      <w:sz w:val="22"/>
      <w:lang w:val="pl-PL" w:eastAsia="pl-PL"/>
    </w:rPr>
  </w:style>
  <w:style w:type="paragraph" w:styleId="Heading1">
    <w:name w:val="heading 1"/>
    <w:basedOn w:val="Normal"/>
    <w:next w:val="Normal"/>
    <w:qFormat/>
    <w:rsid w:val="005E57FC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5E57F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5E57FC"/>
    <w:pPr>
      <w:spacing w:before="120"/>
      <w:jc w:val="both"/>
    </w:pPr>
  </w:style>
  <w:style w:type="paragraph" w:styleId="Header">
    <w:name w:val="header"/>
    <w:basedOn w:val="Normal"/>
    <w:rsid w:val="005E57F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E57FC"/>
    <w:pPr>
      <w:tabs>
        <w:tab w:val="center" w:pos="4536"/>
        <w:tab w:val="right" w:pos="9072"/>
      </w:tabs>
    </w:pPr>
  </w:style>
  <w:style w:type="paragraph" w:styleId="Subtitle">
    <w:name w:val="Subtitle"/>
    <w:basedOn w:val="Normal"/>
    <w:qFormat/>
    <w:rsid w:val="005E57FC"/>
    <w:pPr>
      <w:spacing w:before="120"/>
      <w:jc w:val="center"/>
    </w:pPr>
    <w:rPr>
      <w:b/>
    </w:rPr>
  </w:style>
  <w:style w:type="paragraph" w:styleId="BodyText2">
    <w:name w:val="Body Text 2"/>
    <w:basedOn w:val="Normal"/>
    <w:rsid w:val="005E57FC"/>
    <w:pPr>
      <w:jc w:val="both"/>
    </w:pPr>
    <w:rPr>
      <w:rFonts w:ascii="GerlingSwift" w:hAnsi="GerlingSwift"/>
      <w:sz w:val="18"/>
    </w:rPr>
  </w:style>
  <w:style w:type="paragraph" w:styleId="BlockText">
    <w:name w:val="Block Text"/>
    <w:basedOn w:val="Normal"/>
    <w:rsid w:val="00B31ECD"/>
    <w:pPr>
      <w:ind w:left="5220" w:right="-468" w:hanging="4860"/>
      <w:jc w:val="both"/>
    </w:pPr>
    <w:rPr>
      <w:rFonts w:ascii="Times New Roman" w:hAnsi="Times New Roman"/>
      <w:sz w:val="24"/>
      <w:szCs w:val="24"/>
      <w:lang w:eastAsia="en-US"/>
    </w:rPr>
  </w:style>
  <w:style w:type="paragraph" w:styleId="BalloonText">
    <w:name w:val="Balloon Text"/>
    <w:basedOn w:val="Normal"/>
    <w:semiHidden/>
    <w:rsid w:val="003446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.</Company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U85270</dc:creator>
  <cp:keywords/>
  <dc:description/>
  <cp:lastModifiedBy>Michał Molęda</cp:lastModifiedBy>
  <cp:revision>2</cp:revision>
  <cp:lastPrinted>2010-06-01T09:42:00Z</cp:lastPrinted>
  <dcterms:created xsi:type="dcterms:W3CDTF">2026-04-22T18:01:00Z</dcterms:created>
  <dcterms:modified xsi:type="dcterms:W3CDTF">2026-04-22T18:01:00Z</dcterms:modified>
</cp:coreProperties>
</file>