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2DC8" w:rsidRPr="00D82989" w:rsidRDefault="00352DC8" w:rsidP="00352DC8">
      <w:pPr>
        <w:pStyle w:val="Title"/>
        <w:rPr>
          <w:rFonts w:ascii="HDI-Gerling Sans" w:hAnsi="HDI-Gerling Sans"/>
          <w:sz w:val="20"/>
        </w:rPr>
      </w:pPr>
      <w:r w:rsidRPr="00D82989">
        <w:rPr>
          <w:rFonts w:ascii="HDI-Gerling Sans" w:hAnsi="HDI-Gerling Sans"/>
          <w:sz w:val="20"/>
        </w:rPr>
        <w:t xml:space="preserve">POLISA </w:t>
      </w:r>
    </w:p>
    <w:p w:rsidR="00352DC8" w:rsidRPr="00D82989" w:rsidRDefault="00352DC8" w:rsidP="00352DC8">
      <w:pPr>
        <w:pStyle w:val="Subtitle"/>
        <w:rPr>
          <w:rFonts w:ascii="HDI-Gerling Sans" w:hAnsi="HDI-Gerling Sans"/>
          <w:sz w:val="20"/>
        </w:rPr>
      </w:pPr>
      <w:r w:rsidRPr="00D82989">
        <w:rPr>
          <w:rFonts w:ascii="HDI-Gerling Sans" w:hAnsi="HDI-Gerling Sans"/>
          <w:sz w:val="20"/>
        </w:rPr>
        <w:t xml:space="preserve">UBEZPIECZENIA ODPOWIEDZIALNOŚCI CYWILNEJ </w:t>
      </w:r>
    </w:p>
    <w:p w:rsidR="004E773E" w:rsidRPr="00D82989" w:rsidRDefault="004E773E" w:rsidP="00A918E1">
      <w:pPr>
        <w:pStyle w:val="Subtitle"/>
        <w:spacing w:before="0"/>
        <w:rPr>
          <w:rFonts w:ascii="HDI-Gerling Sans" w:hAnsi="HDI-Gerling Sans"/>
          <w:sz w:val="20"/>
          <w:lang w:val="en-US"/>
        </w:rPr>
      </w:pPr>
    </w:p>
    <w:tbl>
      <w:tblPr>
        <w:tblW w:w="9426" w:type="dxa"/>
        <w:tblLayout w:type="fixed"/>
        <w:tblCellMar>
          <w:left w:w="70" w:type="dxa"/>
          <w:right w:w="70" w:type="dxa"/>
        </w:tblCellMar>
        <w:tblLook w:val="0000" w:firstRow="0" w:lastRow="0" w:firstColumn="0" w:lastColumn="0" w:noHBand="0" w:noVBand="0"/>
      </w:tblPr>
      <w:tblGrid>
        <w:gridCol w:w="1895"/>
        <w:gridCol w:w="160"/>
        <w:gridCol w:w="7371"/>
      </w:tblGrid>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Ubezpieczyciel</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b/>
                <w:sz w:val="20"/>
              </w:rPr>
            </w:pPr>
            <w:r w:rsidRPr="00D82989">
              <w:rPr>
                <w:rFonts w:ascii="HDI-Gerling Sans" w:hAnsi="HDI-Gerling Sans"/>
                <w:b/>
                <w:sz w:val="20"/>
              </w:rPr>
              <w:t>HDI Asekuracja Towarzystwo Ubezpieczeń S.A.</w:t>
            </w:r>
          </w:p>
          <w:p w:rsidR="00000F6F" w:rsidRPr="00D82989" w:rsidRDefault="00000F6F" w:rsidP="000662F4">
            <w:pPr>
              <w:rPr>
                <w:rFonts w:ascii="HDI-Gerling Sans" w:hAnsi="HDI-Gerling Sans"/>
                <w:b/>
                <w:sz w:val="20"/>
              </w:rPr>
            </w:pPr>
            <w:r w:rsidRPr="00D82989">
              <w:rPr>
                <w:rFonts w:ascii="HDI-Gerling Sans" w:hAnsi="HDI-Gerling Sans"/>
                <w:b/>
                <w:sz w:val="20"/>
              </w:rPr>
              <w:t>Pion Ubezpieczeń Korporacyjnych</w:t>
            </w:r>
          </w:p>
          <w:p w:rsidR="00000F6F" w:rsidRPr="00D82989" w:rsidRDefault="00000F6F" w:rsidP="000662F4">
            <w:pPr>
              <w:rPr>
                <w:rFonts w:ascii="HDI-Gerling Sans" w:hAnsi="HDI-Gerling Sans"/>
                <w:b/>
                <w:sz w:val="20"/>
              </w:rPr>
            </w:pPr>
            <w:r w:rsidRPr="00D82989">
              <w:rPr>
                <w:rFonts w:ascii="HDI-Gerling Sans" w:hAnsi="HDI-Gerling Sans"/>
                <w:b/>
                <w:sz w:val="20"/>
              </w:rPr>
              <w:t>Departament Korporacyjnych Ubezpieczeń Odpowiedzialności Cywilnej</w:t>
            </w:r>
          </w:p>
          <w:p w:rsidR="00000F6F" w:rsidRPr="00D82989" w:rsidRDefault="00000F6F" w:rsidP="000662F4">
            <w:pPr>
              <w:pStyle w:val="Header"/>
              <w:tabs>
                <w:tab w:val="clear" w:pos="4536"/>
                <w:tab w:val="clear" w:pos="9072"/>
              </w:tabs>
              <w:rPr>
                <w:rFonts w:ascii="HDI-Gerling Sans" w:hAnsi="HDI-Gerling Sans"/>
                <w:sz w:val="20"/>
              </w:rPr>
            </w:pPr>
            <w:r w:rsidRPr="00D82989">
              <w:rPr>
                <w:rFonts w:ascii="HDI-Gerling Sans" w:hAnsi="HDI-Gerling Sans"/>
                <w:sz w:val="20"/>
              </w:rPr>
              <w:t>Al. Jerozolimskie 133A; 02-304 Warszawa</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184"/>
        </w:trPr>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Ubezpieczający</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jc w:val="both"/>
              <w:rPr>
                <w:rFonts w:ascii="HDI-Gerling Sans" w:hAnsi="HDI-Gerling Sans"/>
                <w:b/>
                <w:sz w:val="20"/>
              </w:rPr>
            </w:pPr>
            <w:r w:rsidRPr="00D82989">
              <w:rPr>
                <w:rFonts w:ascii="HDI-Gerling Sans" w:hAnsi="HDI-Gerling Sans"/>
                <w:b/>
                <w:sz w:val="20"/>
              </w:rPr>
              <w:t xml:space="preserve">Wardyński i Wspólnicy sp.k., </w:t>
            </w:r>
          </w:p>
          <w:p w:rsidR="00000F6F" w:rsidRPr="00D82989" w:rsidRDefault="00000F6F" w:rsidP="000662F4">
            <w:pPr>
              <w:jc w:val="both"/>
              <w:rPr>
                <w:rFonts w:ascii="HDI-Gerling Sans" w:hAnsi="HDI-Gerling Sans"/>
                <w:sz w:val="20"/>
              </w:rPr>
            </w:pPr>
            <w:r w:rsidRPr="00D82989">
              <w:rPr>
                <w:rFonts w:ascii="HDI-Gerling Sans" w:hAnsi="HDI-Gerling Sans"/>
                <w:b/>
                <w:sz w:val="20"/>
              </w:rPr>
              <w:t>Al. Ujazdowskie 10, 00-478 Warszawa</w:t>
            </w:r>
          </w:p>
        </w:tc>
      </w:tr>
      <w:tr w:rsidR="00000F6F" w:rsidRPr="00D82989" w:rsidTr="000662F4">
        <w:tblPrEx>
          <w:tblCellMar>
            <w:top w:w="0" w:type="dxa"/>
            <w:bottom w:w="0" w:type="dxa"/>
          </w:tblCellMar>
        </w:tblPrEx>
        <w:trPr>
          <w:trHeight w:val="71"/>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Ubezpieczony</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numPr>
                <w:ilvl w:val="0"/>
                <w:numId w:val="46"/>
              </w:numPr>
              <w:jc w:val="both"/>
              <w:rPr>
                <w:rFonts w:ascii="HDI-Gerling Sans" w:hAnsi="HDI-Gerling Sans"/>
                <w:b/>
                <w:sz w:val="20"/>
              </w:rPr>
            </w:pPr>
            <w:r w:rsidRPr="00D82989">
              <w:rPr>
                <w:rFonts w:ascii="HDI-Gerling Sans" w:hAnsi="HDI-Gerling Sans"/>
                <w:b/>
                <w:sz w:val="20"/>
              </w:rPr>
              <w:t>Wardyński i Wspólnicy sp.k., Al. Ujazdowskie 10, 00-478 Warszawa</w:t>
            </w:r>
          </w:p>
          <w:p w:rsidR="00000F6F" w:rsidRPr="00D82989" w:rsidRDefault="00000F6F" w:rsidP="000662F4">
            <w:pPr>
              <w:numPr>
                <w:ilvl w:val="0"/>
                <w:numId w:val="46"/>
              </w:numPr>
              <w:jc w:val="both"/>
              <w:rPr>
                <w:rFonts w:ascii="HDI-Gerling Sans" w:hAnsi="HDI-Gerling Sans"/>
                <w:b/>
                <w:sz w:val="20"/>
              </w:rPr>
            </w:pPr>
            <w:r w:rsidRPr="00D82989">
              <w:rPr>
                <w:rFonts w:ascii="HDI-Gerling Sans" w:hAnsi="HDI-Gerling Sans"/>
                <w:b/>
                <w:sz w:val="20"/>
              </w:rPr>
              <w:t>Wardyński &amp; Partners, Avenue d’Auderghem 36, Brussels</w:t>
            </w:r>
          </w:p>
          <w:p w:rsidR="00000F6F" w:rsidRPr="00D82989" w:rsidRDefault="00000F6F" w:rsidP="000662F4">
            <w:pPr>
              <w:numPr>
                <w:ilvl w:val="0"/>
                <w:numId w:val="46"/>
              </w:numPr>
              <w:jc w:val="both"/>
              <w:rPr>
                <w:rFonts w:ascii="HDI-Gerling Sans" w:hAnsi="HDI-Gerling Sans"/>
                <w:b/>
                <w:sz w:val="20"/>
              </w:rPr>
            </w:pPr>
            <w:r w:rsidRPr="00D82989">
              <w:rPr>
                <w:rFonts w:ascii="HDI-Gerling Sans" w:hAnsi="HDI-Gerling Sans"/>
                <w:b/>
                <w:sz w:val="20"/>
              </w:rPr>
              <w:t>WiW Services Sp. z o.o., Al. Ujazdowskie 10, 00-478 Warszawa</w:t>
            </w:r>
          </w:p>
          <w:p w:rsidR="00000F6F" w:rsidRPr="00D82989" w:rsidRDefault="00000F6F" w:rsidP="000662F4">
            <w:pPr>
              <w:numPr>
                <w:ilvl w:val="0"/>
                <w:numId w:val="47"/>
              </w:numPr>
              <w:jc w:val="both"/>
              <w:rPr>
                <w:rFonts w:ascii="HDI-Gerling Sans" w:hAnsi="HDI-Gerling Sans"/>
                <w:b/>
                <w:sz w:val="20"/>
              </w:rPr>
            </w:pPr>
            <w:r w:rsidRPr="00D82989">
              <w:rPr>
                <w:rFonts w:ascii="HDI-Gerling Sans" w:hAnsi="HDI-Gerling Sans" w:cs="Arial"/>
                <w:b/>
                <w:sz w:val="20"/>
              </w:rPr>
              <w:t>Michał Barłowski, Jacek Bondarewski, Ewa Butkiewicz, Jan Ciećwierz, Paweł Ciećwierz, Monika Hartung, Stefan Jacyno, Mirella Lechna, Krzysztof Libiszewski, Agnieszka Lisiecka, Jan Nowicki, Danuta Pajewska, Weronika Pelc, Anna Pompe, Włodzimierz Szoszuk, Łukasz Szegda, Tomasz Wardyński, Dariusz Wasylkowski, Tomasz Zasacki, Izabela Zielińska – Barłożek</w:t>
            </w:r>
            <w:r w:rsidRPr="00D82989">
              <w:rPr>
                <w:rFonts w:ascii="HDI-Gerling Sans" w:hAnsi="HDI-Gerling Sans"/>
                <w:b/>
                <w:sz w:val="20"/>
              </w:rPr>
              <w:t>.</w:t>
            </w:r>
          </w:p>
        </w:tc>
      </w:tr>
      <w:tr w:rsidR="00000F6F" w:rsidRPr="00D82989" w:rsidTr="000662F4">
        <w:tblPrEx>
          <w:tblCellMar>
            <w:top w:w="0" w:type="dxa"/>
            <w:bottom w:w="0" w:type="dxa"/>
          </w:tblCellMar>
        </w:tblPrEx>
        <w:trPr>
          <w:trHeight w:val="76"/>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Broker</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r w:rsidRPr="00D82989">
              <w:rPr>
                <w:rFonts w:ascii="HDI-Gerling Sans" w:hAnsi="HDI-Gerling Sans"/>
                <w:sz w:val="20"/>
              </w:rPr>
              <w:t>Marsh Sp. z o.o.</w:t>
            </w:r>
          </w:p>
        </w:tc>
      </w:tr>
      <w:tr w:rsidR="00000F6F" w:rsidRPr="00D82989" w:rsidTr="000662F4">
        <w:tblPrEx>
          <w:tblCellMar>
            <w:top w:w="0" w:type="dxa"/>
            <w:bottom w:w="0" w:type="dxa"/>
          </w:tblCellMar>
        </w:tblPrEx>
        <w:trPr>
          <w:trHeight w:val="82"/>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82"/>
        </w:trPr>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Kod ryzyka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r w:rsidRPr="00D82989">
              <w:rPr>
                <w:rFonts w:ascii="HDI-Gerling Sans" w:hAnsi="HDI-Gerling Sans"/>
                <w:sz w:val="20"/>
              </w:rPr>
              <w:t>076035</w:t>
            </w:r>
          </w:p>
        </w:tc>
      </w:tr>
      <w:tr w:rsidR="00000F6F" w:rsidRPr="00D82989" w:rsidTr="000662F4">
        <w:tblPrEx>
          <w:tblCellMar>
            <w:top w:w="0" w:type="dxa"/>
            <w:bottom w:w="0" w:type="dxa"/>
          </w:tblCellMar>
        </w:tblPrEx>
        <w:trPr>
          <w:trHeight w:val="82"/>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284"/>
        </w:trPr>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Ubezpieczona działalność</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jc w:val="both"/>
              <w:rPr>
                <w:rFonts w:ascii="HDI-Gerling Sans" w:hAnsi="HDI-Gerling Sans"/>
                <w:sz w:val="20"/>
              </w:rPr>
            </w:pPr>
            <w:r w:rsidRPr="00D82989">
              <w:rPr>
                <w:rFonts w:ascii="HDI-Gerling Sans" w:hAnsi="HDI-Gerling Sans"/>
                <w:sz w:val="20"/>
              </w:rPr>
              <w:t>Świadczenie pomocy prawnej</w:t>
            </w:r>
          </w:p>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145"/>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Zakres ubezpieczenia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jc w:val="both"/>
              <w:rPr>
                <w:rFonts w:ascii="HDI-Gerling Sans" w:hAnsi="HDI-Gerling Sans"/>
                <w:sz w:val="20"/>
              </w:rPr>
            </w:pPr>
            <w:r w:rsidRPr="00D82989">
              <w:rPr>
                <w:rFonts w:ascii="HDI-Gerling Sans" w:hAnsi="HDI-Gerling Sans"/>
                <w:sz w:val="20"/>
              </w:rPr>
              <w:t>Zawodowa odpowiedzialność cywilna adwokatów, radców prawnych i doradców podatkowych</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173"/>
        </w:trPr>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Suma gwarancyjna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jc w:val="both"/>
              <w:rPr>
                <w:rFonts w:ascii="HDI-Gerling Sans" w:hAnsi="HDI-Gerling Sans"/>
                <w:sz w:val="20"/>
              </w:rPr>
            </w:pPr>
            <w:r w:rsidRPr="00D82989">
              <w:rPr>
                <w:rFonts w:ascii="HDI-Gerling Sans" w:hAnsi="HDI-Gerling Sans"/>
                <w:b/>
                <w:sz w:val="20"/>
              </w:rPr>
              <w:t>50.000.000 PLN</w:t>
            </w:r>
            <w:r w:rsidRPr="00D82989">
              <w:rPr>
                <w:rFonts w:ascii="HDI-Gerling Sans" w:hAnsi="HDI-Gerling Sans"/>
                <w:sz w:val="20"/>
              </w:rPr>
              <w:t xml:space="preserve"> na jeden i wszystkie wypadki w okresie ubezpieczenia</w:t>
            </w:r>
          </w:p>
        </w:tc>
      </w:tr>
      <w:tr w:rsidR="00000F6F" w:rsidRPr="00D82989" w:rsidTr="00D82989">
        <w:tblPrEx>
          <w:tblCellMar>
            <w:top w:w="0" w:type="dxa"/>
            <w:bottom w:w="0" w:type="dxa"/>
          </w:tblCellMar>
        </w:tblPrEx>
        <w:trPr>
          <w:trHeight w:val="190"/>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Franszyza redukcyjna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r w:rsidRPr="00D82989">
              <w:rPr>
                <w:rFonts w:ascii="HDI-Gerling Sans" w:hAnsi="HDI-Gerling Sans"/>
                <w:sz w:val="20"/>
              </w:rPr>
              <w:t>200.000 PLN na każde roszczenie</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pStyle w:val="Header"/>
              <w:tabs>
                <w:tab w:val="clear" w:pos="4536"/>
                <w:tab w:val="clear" w:pos="9072"/>
              </w:tabs>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prawo i jurysdykcja</w:t>
            </w:r>
          </w:p>
        </w:tc>
        <w:tc>
          <w:tcPr>
            <w:tcW w:w="160" w:type="dxa"/>
          </w:tcPr>
          <w:p w:rsidR="00000F6F" w:rsidRPr="00D82989" w:rsidRDefault="00000F6F" w:rsidP="000662F4">
            <w:pPr>
              <w:pStyle w:val="Header"/>
              <w:rPr>
                <w:rFonts w:ascii="HDI-Gerling Sans" w:hAnsi="HDI-Gerling Sans"/>
                <w:sz w:val="20"/>
              </w:rPr>
            </w:pPr>
          </w:p>
        </w:tc>
        <w:tc>
          <w:tcPr>
            <w:tcW w:w="7371" w:type="dxa"/>
          </w:tcPr>
          <w:p w:rsidR="00000F6F" w:rsidRPr="00D82989" w:rsidRDefault="00000F6F" w:rsidP="000662F4">
            <w:pPr>
              <w:pStyle w:val="BodyText2"/>
              <w:rPr>
                <w:rFonts w:ascii="HDI-Gerling Sans" w:hAnsi="HDI-Gerling Sans"/>
              </w:rPr>
            </w:pPr>
            <w:r w:rsidRPr="00D82989">
              <w:rPr>
                <w:rFonts w:ascii="HDI-Gerling Sans" w:hAnsi="HDI-Gerling Sans"/>
                <w:snapToGrid w:val="0"/>
              </w:rPr>
              <w:t xml:space="preserve">Roszczenia dochodzone wg prawa polskiego i prawa krajów będących członkami Europejskiego Obszaru Gospodarczego (EEA) w chwili zgłoszenia roszczenia, a także </w:t>
            </w:r>
            <w:r w:rsidRPr="00D82989">
              <w:rPr>
                <w:rFonts w:ascii="HDI-Gerling Sans" w:hAnsi="HDI-Gerling Sans" w:cs="Arial"/>
              </w:rPr>
              <w:t>Republiki Rosji, Białorusi, Ukrainy, Serbii, Chorwacji, Albanii, Czarnogóry, Macedonii i Kosowa</w:t>
            </w:r>
            <w:r w:rsidRPr="00D82989">
              <w:rPr>
                <w:rFonts w:ascii="HDI-Gerling Sans" w:hAnsi="HDI-Gerling Sans"/>
                <w:snapToGrid w:val="0"/>
              </w:rPr>
              <w:t xml:space="preserve"> lub przed sądami polskimi lub sądami krajów będących członkami Europejskiego Obszaru Gospodarczego (EEA) w chwili zgłoszenia roszczenia lub sądami </w:t>
            </w:r>
            <w:r w:rsidRPr="00D82989">
              <w:rPr>
                <w:rFonts w:ascii="HDI-Gerling Sans" w:hAnsi="HDI-Gerling Sans" w:cs="Arial"/>
              </w:rPr>
              <w:t>Republiki Rosji, Białorusi, Ukrainy, Serbii, Chorwacji, Albanii, Czarnogóry, Macedonii i Kosowa.</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Klauzula dodatkowa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b/>
                <w:sz w:val="20"/>
              </w:rPr>
            </w:pPr>
            <w:r w:rsidRPr="00D82989">
              <w:rPr>
                <w:rFonts w:ascii="HDI-Gerling Sans" w:hAnsi="HDI-Gerling Sans"/>
                <w:b/>
                <w:sz w:val="20"/>
              </w:rPr>
              <w:t>Odpowiedzialność cywilna z tytułu prowadzenia biura</w:t>
            </w:r>
          </w:p>
          <w:p w:rsidR="00000F6F" w:rsidRPr="00D82989" w:rsidRDefault="00000F6F" w:rsidP="000662F4">
            <w:pPr>
              <w:jc w:val="both"/>
              <w:rPr>
                <w:rFonts w:ascii="HDI-Gerling Sans" w:hAnsi="HDI-Gerling Sans"/>
                <w:sz w:val="20"/>
              </w:rPr>
            </w:pPr>
            <w:r w:rsidRPr="00D82989">
              <w:rPr>
                <w:rFonts w:ascii="HDI-Gerling Sans" w:hAnsi="HDI-Gerling Sans"/>
                <w:sz w:val="20"/>
              </w:rPr>
              <w:t>Dodatkowa suma gwarancyjna: 5.000.000 PLN na jeden i wszystkie Wypadki w okresie ubezpieczenia</w:t>
            </w:r>
          </w:p>
          <w:p w:rsidR="00000F6F" w:rsidRPr="00D82989" w:rsidRDefault="00000F6F" w:rsidP="000662F4">
            <w:pPr>
              <w:rPr>
                <w:rFonts w:ascii="HDI-Gerling Sans" w:hAnsi="HDI-Gerling Sans"/>
                <w:sz w:val="20"/>
              </w:rPr>
            </w:pPr>
            <w:r w:rsidRPr="00D82989">
              <w:rPr>
                <w:rFonts w:ascii="HDI-Gerling Sans" w:hAnsi="HDI-Gerling Sans"/>
                <w:sz w:val="20"/>
              </w:rPr>
              <w:t>Franszyza Redukcyjna zgodnie z klauzulą</w:t>
            </w:r>
          </w:p>
          <w:p w:rsidR="00000F6F" w:rsidRPr="00D82989" w:rsidRDefault="00000F6F" w:rsidP="000662F4">
            <w:pPr>
              <w:rPr>
                <w:rFonts w:ascii="HDI-Gerling Sans" w:hAnsi="HDI-Gerling Sans"/>
                <w:sz w:val="20"/>
              </w:rPr>
            </w:pPr>
            <w:r w:rsidRPr="00D82989">
              <w:rPr>
                <w:rFonts w:ascii="HDI-Gerling Sans" w:hAnsi="HDI-Gerling Sans"/>
                <w:sz w:val="20"/>
              </w:rPr>
              <w:t>Zakres terytorialny zgodnie z klauzulą</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Okres ubezpieczenia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r w:rsidRPr="00D82989">
              <w:rPr>
                <w:rFonts w:ascii="HDI-Gerling Sans" w:hAnsi="HDI-Gerling Sans"/>
                <w:sz w:val="20"/>
              </w:rPr>
              <w:t>Od 01.03.2011 r. do 2</w:t>
            </w:r>
            <w:r w:rsidR="000A5FFB">
              <w:rPr>
                <w:rFonts w:ascii="HDI-Gerling Sans" w:hAnsi="HDI-Gerling Sans"/>
                <w:sz w:val="20"/>
              </w:rPr>
              <w:t>9</w:t>
            </w:r>
            <w:r w:rsidR="008F00D8">
              <w:rPr>
                <w:rFonts w:ascii="HDI-Gerling Sans" w:hAnsi="HDI-Gerling Sans"/>
                <w:sz w:val="20"/>
              </w:rPr>
              <w:t xml:space="preserve"> </w:t>
            </w:r>
            <w:r w:rsidRPr="00D82989">
              <w:rPr>
                <w:rFonts w:ascii="HDI-Gerling Sans" w:hAnsi="HDI-Gerling Sans"/>
                <w:sz w:val="20"/>
              </w:rPr>
              <w:t>.02.2012 r.</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t>Stawka rozliczeniowa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r w:rsidRPr="00D82989">
              <w:rPr>
                <w:rFonts w:ascii="HDI-Gerling Sans" w:hAnsi="HDI-Gerling Sans"/>
                <w:sz w:val="20"/>
              </w:rPr>
              <w:t>5,63 ‰ od obrotu zrealizowanego w okresie ubezpieczenia</w:t>
            </w:r>
          </w:p>
        </w:tc>
      </w:tr>
      <w:tr w:rsidR="00000F6F" w:rsidRPr="00D82989" w:rsidTr="000662F4">
        <w:tblPrEx>
          <w:tblCellMar>
            <w:top w:w="0" w:type="dxa"/>
            <w:bottom w:w="0" w:type="dxa"/>
          </w:tblCellMar>
        </w:tblPrEx>
        <w:trPr>
          <w:trHeight w:val="140"/>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pStyle w:val="Header"/>
              <w:tabs>
                <w:tab w:val="clear" w:pos="4536"/>
                <w:tab w:val="clear" w:pos="9072"/>
              </w:tabs>
              <w:jc w:val="right"/>
              <w:rPr>
                <w:rFonts w:ascii="HDI-Gerling Sans" w:hAnsi="HDI-Gerling Sans"/>
                <w:smallCaps/>
                <w:sz w:val="20"/>
              </w:rPr>
            </w:pPr>
            <w:r w:rsidRPr="00D82989">
              <w:rPr>
                <w:rFonts w:ascii="HDI-Gerling Sans" w:hAnsi="HDI-Gerling Sans"/>
                <w:smallCaps/>
                <w:sz w:val="20"/>
              </w:rPr>
              <w:lastRenderedPageBreak/>
              <w:t>Składka</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b/>
                <w:sz w:val="20"/>
              </w:rPr>
            </w:pPr>
            <w:r w:rsidRPr="00D82989">
              <w:rPr>
                <w:rFonts w:ascii="HDI-Gerling Sans" w:hAnsi="HDI-Gerling Sans"/>
                <w:b/>
                <w:sz w:val="20"/>
              </w:rPr>
              <w:t>360.274 PLN</w:t>
            </w:r>
          </w:p>
          <w:p w:rsidR="00000F6F" w:rsidRPr="00D82989" w:rsidRDefault="00000F6F" w:rsidP="000662F4">
            <w:pPr>
              <w:jc w:val="both"/>
              <w:rPr>
                <w:rFonts w:ascii="HDI-Gerling Sans" w:hAnsi="HDI-Gerling Sans"/>
                <w:sz w:val="20"/>
              </w:rPr>
            </w:pPr>
            <w:r w:rsidRPr="00D82989">
              <w:rPr>
                <w:rFonts w:ascii="HDI-Gerling Sans" w:hAnsi="HDI-Gerling Sans"/>
                <w:sz w:val="20"/>
              </w:rPr>
              <w:t xml:space="preserve">oraz dodatkowa składka 5.000 PLN z tytułu Klauzuli dodatkowej odpowiedzialność z tytułu prowadzenia biura nie podlegająca rozliczeniu  </w:t>
            </w: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jc w:val="both"/>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Zasady i termin płatności</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00F6F">
            <w:pPr>
              <w:jc w:val="both"/>
              <w:rPr>
                <w:rFonts w:ascii="HDI-Gerling Sans" w:hAnsi="HDI-Gerling Sans"/>
                <w:sz w:val="20"/>
              </w:rPr>
            </w:pPr>
            <w:r w:rsidRPr="00D82989">
              <w:rPr>
                <w:rFonts w:ascii="HDI-Gerling Sans" w:hAnsi="HDI-Gerling Sans"/>
                <w:sz w:val="20"/>
              </w:rPr>
              <w:t>I rata w wysokości 9</w:t>
            </w:r>
            <w:r w:rsidR="00D82989" w:rsidRPr="00D82989">
              <w:rPr>
                <w:rFonts w:ascii="HDI-Gerling Sans" w:hAnsi="HDI-Gerling Sans"/>
                <w:sz w:val="20"/>
              </w:rPr>
              <w:t>1</w:t>
            </w:r>
            <w:r w:rsidRPr="00D82989">
              <w:rPr>
                <w:rFonts w:ascii="HDI-Gerling Sans" w:hAnsi="HDI-Gerling Sans"/>
                <w:sz w:val="20"/>
              </w:rPr>
              <w:t>.</w:t>
            </w:r>
            <w:r w:rsidR="00D82989" w:rsidRPr="00D82989">
              <w:rPr>
                <w:rFonts w:ascii="HDI-Gerling Sans" w:hAnsi="HDI-Gerling Sans"/>
                <w:sz w:val="20"/>
              </w:rPr>
              <w:t>320</w:t>
            </w:r>
            <w:r w:rsidRPr="00D82989">
              <w:rPr>
                <w:rFonts w:ascii="HDI-Gerling Sans" w:hAnsi="HDI-Gerling Sans"/>
                <w:sz w:val="20"/>
              </w:rPr>
              <w:t xml:space="preserve"> PLN jest płatna do dnia 18.03.201</w:t>
            </w:r>
            <w:r w:rsidR="00D82989" w:rsidRPr="00D82989">
              <w:rPr>
                <w:rFonts w:ascii="HDI-Gerling Sans" w:hAnsi="HDI-Gerling Sans"/>
                <w:sz w:val="20"/>
              </w:rPr>
              <w:t>1</w:t>
            </w:r>
            <w:r w:rsidRPr="00D82989">
              <w:rPr>
                <w:rFonts w:ascii="HDI-Gerling Sans" w:hAnsi="HDI-Gerling Sans"/>
                <w:sz w:val="20"/>
              </w:rPr>
              <w:t xml:space="preserve"> r., </w:t>
            </w:r>
          </w:p>
          <w:p w:rsidR="00000F6F" w:rsidRPr="00D82989" w:rsidRDefault="00000F6F" w:rsidP="00000F6F">
            <w:pPr>
              <w:jc w:val="both"/>
              <w:rPr>
                <w:rFonts w:ascii="HDI-Gerling Sans" w:hAnsi="HDI-Gerling Sans"/>
                <w:sz w:val="20"/>
              </w:rPr>
            </w:pPr>
            <w:r w:rsidRPr="00D82989">
              <w:rPr>
                <w:rFonts w:ascii="HDI-Gerling Sans" w:hAnsi="HDI-Gerling Sans"/>
                <w:sz w:val="20"/>
              </w:rPr>
              <w:t>II rata w wysokości 9</w:t>
            </w:r>
            <w:r w:rsidR="00D82989" w:rsidRPr="00D82989">
              <w:rPr>
                <w:rFonts w:ascii="HDI-Gerling Sans" w:hAnsi="HDI-Gerling Sans"/>
                <w:sz w:val="20"/>
              </w:rPr>
              <w:t>1</w:t>
            </w:r>
            <w:r w:rsidRPr="00D82989">
              <w:rPr>
                <w:rFonts w:ascii="HDI-Gerling Sans" w:hAnsi="HDI-Gerling Sans"/>
                <w:sz w:val="20"/>
              </w:rPr>
              <w:t>.</w:t>
            </w:r>
            <w:r w:rsidR="00D82989" w:rsidRPr="00D82989">
              <w:rPr>
                <w:rFonts w:ascii="HDI-Gerling Sans" w:hAnsi="HDI-Gerling Sans"/>
                <w:sz w:val="20"/>
              </w:rPr>
              <w:t>31</w:t>
            </w:r>
            <w:r w:rsidRPr="00D82989">
              <w:rPr>
                <w:rFonts w:ascii="HDI-Gerling Sans" w:hAnsi="HDI-Gerling Sans"/>
                <w:sz w:val="20"/>
              </w:rPr>
              <w:t>8 PLN jest płatna do dnia 1</w:t>
            </w:r>
            <w:r w:rsidR="00D82989" w:rsidRPr="00D82989">
              <w:rPr>
                <w:rFonts w:ascii="HDI-Gerling Sans" w:hAnsi="HDI-Gerling Sans"/>
                <w:sz w:val="20"/>
              </w:rPr>
              <w:t>7</w:t>
            </w:r>
            <w:r w:rsidRPr="00D82989">
              <w:rPr>
                <w:rFonts w:ascii="HDI-Gerling Sans" w:hAnsi="HDI-Gerling Sans"/>
                <w:sz w:val="20"/>
              </w:rPr>
              <w:t>.06.201</w:t>
            </w:r>
            <w:r w:rsidR="00D82989" w:rsidRPr="00D82989">
              <w:rPr>
                <w:rFonts w:ascii="HDI-Gerling Sans" w:hAnsi="HDI-Gerling Sans"/>
                <w:sz w:val="20"/>
              </w:rPr>
              <w:t>1</w:t>
            </w:r>
            <w:r w:rsidRPr="00D82989">
              <w:rPr>
                <w:rFonts w:ascii="HDI-Gerling Sans" w:hAnsi="HDI-Gerling Sans"/>
                <w:sz w:val="20"/>
              </w:rPr>
              <w:t xml:space="preserve"> r., </w:t>
            </w:r>
          </w:p>
          <w:p w:rsidR="00000F6F" w:rsidRPr="00D82989" w:rsidRDefault="00000F6F" w:rsidP="00000F6F">
            <w:pPr>
              <w:jc w:val="both"/>
              <w:rPr>
                <w:rFonts w:ascii="HDI-Gerling Sans" w:hAnsi="HDI-Gerling Sans"/>
                <w:sz w:val="20"/>
              </w:rPr>
            </w:pPr>
            <w:r w:rsidRPr="00D82989">
              <w:rPr>
                <w:rFonts w:ascii="HDI-Gerling Sans" w:hAnsi="HDI-Gerling Sans"/>
                <w:sz w:val="20"/>
              </w:rPr>
              <w:t xml:space="preserve">III rata w wysokości </w:t>
            </w:r>
            <w:r w:rsidR="00D82989" w:rsidRPr="00D82989">
              <w:rPr>
                <w:rFonts w:ascii="HDI-Gerling Sans" w:hAnsi="HDI-Gerling Sans"/>
                <w:sz w:val="20"/>
              </w:rPr>
              <w:t xml:space="preserve">91.318 </w:t>
            </w:r>
            <w:r w:rsidRPr="00D82989">
              <w:rPr>
                <w:rFonts w:ascii="HDI-Gerling Sans" w:hAnsi="HDI-Gerling Sans"/>
                <w:sz w:val="20"/>
              </w:rPr>
              <w:t>PLN jest płatna do dnia 1</w:t>
            </w:r>
            <w:r w:rsidR="00D82989" w:rsidRPr="00D82989">
              <w:rPr>
                <w:rFonts w:ascii="HDI-Gerling Sans" w:hAnsi="HDI-Gerling Sans"/>
                <w:sz w:val="20"/>
              </w:rPr>
              <w:t>9</w:t>
            </w:r>
            <w:r w:rsidRPr="00D82989">
              <w:rPr>
                <w:rFonts w:ascii="HDI-Gerling Sans" w:hAnsi="HDI-Gerling Sans"/>
                <w:sz w:val="20"/>
              </w:rPr>
              <w:t>.09.201</w:t>
            </w:r>
            <w:r w:rsidR="00D82989" w:rsidRPr="00D82989">
              <w:rPr>
                <w:rFonts w:ascii="HDI-Gerling Sans" w:hAnsi="HDI-Gerling Sans"/>
                <w:sz w:val="20"/>
              </w:rPr>
              <w:t>1</w:t>
            </w:r>
            <w:r w:rsidRPr="00D82989">
              <w:rPr>
                <w:rFonts w:ascii="HDI-Gerling Sans" w:hAnsi="HDI-Gerling Sans"/>
                <w:sz w:val="20"/>
              </w:rPr>
              <w:t xml:space="preserve"> r., </w:t>
            </w:r>
          </w:p>
          <w:p w:rsidR="00000F6F" w:rsidRPr="00D82989" w:rsidRDefault="00000F6F" w:rsidP="00000F6F">
            <w:pPr>
              <w:jc w:val="both"/>
              <w:rPr>
                <w:rFonts w:ascii="HDI-Gerling Sans" w:hAnsi="HDI-Gerling Sans"/>
                <w:sz w:val="20"/>
              </w:rPr>
            </w:pPr>
            <w:r w:rsidRPr="00D82989">
              <w:rPr>
                <w:rFonts w:ascii="HDI-Gerling Sans" w:hAnsi="HDI-Gerling Sans"/>
                <w:sz w:val="20"/>
              </w:rPr>
              <w:t xml:space="preserve">IV rata w wysokości </w:t>
            </w:r>
            <w:r w:rsidR="00D82989" w:rsidRPr="00D82989">
              <w:rPr>
                <w:rFonts w:ascii="HDI-Gerling Sans" w:hAnsi="HDI-Gerling Sans"/>
                <w:sz w:val="20"/>
              </w:rPr>
              <w:t xml:space="preserve">91.318 </w:t>
            </w:r>
            <w:r w:rsidRPr="00D82989">
              <w:rPr>
                <w:rFonts w:ascii="HDI-Gerling Sans" w:hAnsi="HDI-Gerling Sans"/>
                <w:sz w:val="20"/>
              </w:rPr>
              <w:t>PLN jest płatna do dnia 1</w:t>
            </w:r>
            <w:r w:rsidR="00D82989" w:rsidRPr="00D82989">
              <w:rPr>
                <w:rFonts w:ascii="HDI-Gerling Sans" w:hAnsi="HDI-Gerling Sans"/>
                <w:sz w:val="20"/>
              </w:rPr>
              <w:t>9</w:t>
            </w:r>
            <w:r w:rsidRPr="00D82989">
              <w:rPr>
                <w:rFonts w:ascii="HDI-Gerling Sans" w:hAnsi="HDI-Gerling Sans"/>
                <w:sz w:val="20"/>
              </w:rPr>
              <w:t>.12.201</w:t>
            </w:r>
            <w:r w:rsidR="00D82989" w:rsidRPr="00D82989">
              <w:rPr>
                <w:rFonts w:ascii="HDI-Gerling Sans" w:hAnsi="HDI-Gerling Sans"/>
                <w:sz w:val="20"/>
              </w:rPr>
              <w:t>1</w:t>
            </w:r>
            <w:r w:rsidRPr="00D82989">
              <w:rPr>
                <w:rFonts w:ascii="HDI-Gerling Sans" w:hAnsi="HDI-Gerling Sans"/>
                <w:sz w:val="20"/>
              </w:rPr>
              <w:t xml:space="preserve"> r.</w:t>
            </w:r>
          </w:p>
        </w:tc>
      </w:tr>
      <w:tr w:rsidR="00000F6F" w:rsidRPr="00D82989" w:rsidTr="000662F4">
        <w:tblPrEx>
          <w:tblCellMar>
            <w:top w:w="0" w:type="dxa"/>
            <w:bottom w:w="0" w:type="dxa"/>
          </w:tblCellMar>
        </w:tblPrEx>
        <w:trPr>
          <w:trHeight w:val="122"/>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rPr>
          <w:trHeight w:val="122"/>
        </w:trPr>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Numer rachunku bankowego</w:t>
            </w:r>
          </w:p>
        </w:tc>
        <w:tc>
          <w:tcPr>
            <w:tcW w:w="160" w:type="dxa"/>
          </w:tcPr>
          <w:p w:rsidR="00000F6F" w:rsidRPr="00D82989" w:rsidRDefault="00000F6F" w:rsidP="000662F4">
            <w:pPr>
              <w:rPr>
                <w:rFonts w:ascii="HDI-Gerling Sans" w:hAnsi="HDI-Gerling Sans"/>
                <w:sz w:val="20"/>
              </w:rPr>
            </w:pPr>
          </w:p>
        </w:tc>
        <w:tc>
          <w:tcPr>
            <w:tcW w:w="7371" w:type="dxa"/>
          </w:tcPr>
          <w:p w:rsidR="00CE7383" w:rsidRPr="00D82989" w:rsidRDefault="00CE7383" w:rsidP="000662F4">
            <w:pPr>
              <w:rPr>
                <w:rFonts w:ascii="HDI-Gerling Sans" w:hAnsi="HDI-Gerling Sans"/>
                <w:sz w:val="20"/>
              </w:rPr>
            </w:pPr>
            <w:r w:rsidRPr="00D82989">
              <w:rPr>
                <w:rFonts w:ascii="HDI-Gerling Sans" w:hAnsi="HDI-Gerling Sans"/>
                <w:sz w:val="20"/>
              </w:rPr>
              <w:t>Bank Handlowy w Warszawie S.A.</w:t>
            </w:r>
          </w:p>
          <w:p w:rsidR="00000F6F" w:rsidRPr="00D82989" w:rsidRDefault="00000F6F" w:rsidP="000662F4">
            <w:pPr>
              <w:rPr>
                <w:rFonts w:ascii="HDI-Gerling Sans" w:hAnsi="HDI-Gerling Sans"/>
                <w:b/>
                <w:sz w:val="20"/>
              </w:rPr>
            </w:pPr>
            <w:r w:rsidRPr="00D82989">
              <w:rPr>
                <w:rFonts w:ascii="HDI-Gerling Sans" w:hAnsi="HDI-Gerling Sans"/>
                <w:b/>
                <w:sz w:val="20"/>
              </w:rPr>
              <w:t>14 1030 1999 7001 0080 3180 5205</w:t>
            </w:r>
          </w:p>
        </w:tc>
      </w:tr>
      <w:tr w:rsidR="00000F6F" w:rsidRPr="00D82989" w:rsidTr="000662F4">
        <w:tblPrEx>
          <w:tblCellMar>
            <w:top w:w="0" w:type="dxa"/>
            <w:bottom w:w="0" w:type="dxa"/>
          </w:tblCellMar>
        </w:tblPrEx>
        <w:trPr>
          <w:trHeight w:val="122"/>
        </w:trPr>
        <w:tc>
          <w:tcPr>
            <w:tcW w:w="1895" w:type="dxa"/>
          </w:tcPr>
          <w:p w:rsidR="00000F6F" w:rsidRPr="00D82989" w:rsidRDefault="00000F6F" w:rsidP="000662F4">
            <w:pPr>
              <w:jc w:val="right"/>
              <w:rPr>
                <w:rFonts w:ascii="HDI-Gerling Sans" w:hAnsi="HDI-Gerling Sans"/>
                <w:smallCaps/>
                <w:sz w:val="20"/>
              </w:rPr>
            </w:pP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rPr>
                <w:rFonts w:ascii="HDI-Gerling Sans" w:hAnsi="HDI-Gerling Sans"/>
                <w:sz w:val="20"/>
              </w:rPr>
            </w:pPr>
          </w:p>
        </w:tc>
      </w:tr>
      <w:tr w:rsidR="00000F6F" w:rsidRPr="00D82989" w:rsidTr="000662F4">
        <w:tblPrEx>
          <w:tblCellMar>
            <w:top w:w="0" w:type="dxa"/>
            <w:bottom w:w="0" w:type="dxa"/>
          </w:tblCellMar>
        </w:tblPrEx>
        <w:tc>
          <w:tcPr>
            <w:tcW w:w="1895" w:type="dxa"/>
          </w:tcPr>
          <w:p w:rsidR="00000F6F" w:rsidRPr="00D82989" w:rsidRDefault="00000F6F" w:rsidP="000662F4">
            <w:pPr>
              <w:jc w:val="right"/>
              <w:rPr>
                <w:rFonts w:ascii="HDI-Gerling Sans" w:hAnsi="HDI-Gerling Sans"/>
                <w:smallCaps/>
                <w:sz w:val="20"/>
              </w:rPr>
            </w:pPr>
            <w:r w:rsidRPr="00D82989">
              <w:rPr>
                <w:rFonts w:ascii="HDI-Gerling Sans" w:hAnsi="HDI-Gerling Sans"/>
                <w:smallCaps/>
                <w:sz w:val="20"/>
              </w:rPr>
              <w:t>Postanowienia dodatkowe</w:t>
            </w:r>
          </w:p>
        </w:tc>
        <w:tc>
          <w:tcPr>
            <w:tcW w:w="160" w:type="dxa"/>
          </w:tcPr>
          <w:p w:rsidR="00000F6F" w:rsidRPr="00D82989" w:rsidRDefault="00000F6F" w:rsidP="000662F4">
            <w:pPr>
              <w:rPr>
                <w:rFonts w:ascii="HDI-Gerling Sans" w:hAnsi="HDI-Gerling Sans"/>
                <w:sz w:val="20"/>
              </w:rPr>
            </w:pPr>
          </w:p>
        </w:tc>
        <w:tc>
          <w:tcPr>
            <w:tcW w:w="7371" w:type="dxa"/>
          </w:tcPr>
          <w:p w:rsidR="00000F6F" w:rsidRPr="00D82989" w:rsidRDefault="00000F6F" w:rsidP="000662F4">
            <w:pPr>
              <w:numPr>
                <w:ilvl w:val="0"/>
                <w:numId w:val="48"/>
              </w:numPr>
              <w:jc w:val="both"/>
              <w:rPr>
                <w:rFonts w:ascii="HDI-Gerling Sans" w:hAnsi="HDI-Gerling Sans"/>
                <w:snapToGrid w:val="0"/>
                <w:sz w:val="20"/>
              </w:rPr>
            </w:pPr>
            <w:r w:rsidRPr="00D82989">
              <w:rPr>
                <w:rFonts w:ascii="HDI-Gerling Sans" w:hAnsi="HDI-Gerling Sans"/>
                <w:snapToGrid w:val="0"/>
                <w:sz w:val="20"/>
              </w:rPr>
              <w:t>Nadaje się następującą redakcję § 5 ust. 1 c) warunków ubezpieczenia odpowiedzialności cywilnej zawodowej; „roszczeń z tytułu przekroczenia kosztorysów i zadłużenia; odpłatnego i nieodpłatnego pośrednictwa, proponowania lub dokonywania transakcji pieniężnych dotyczących gruntów i innych transakcji gospodarczych”.</w:t>
            </w:r>
          </w:p>
          <w:p w:rsidR="00000F6F" w:rsidRPr="00D82989" w:rsidRDefault="00000F6F" w:rsidP="000662F4">
            <w:pPr>
              <w:jc w:val="both"/>
              <w:rPr>
                <w:rFonts w:ascii="HDI-Gerling Sans" w:hAnsi="HDI-Gerling Sans"/>
                <w:sz w:val="20"/>
              </w:rPr>
            </w:pPr>
          </w:p>
          <w:p w:rsidR="00000F6F" w:rsidRPr="00D82989" w:rsidRDefault="00000F6F" w:rsidP="000662F4">
            <w:pPr>
              <w:numPr>
                <w:ilvl w:val="0"/>
                <w:numId w:val="48"/>
              </w:numPr>
              <w:jc w:val="both"/>
              <w:rPr>
                <w:rFonts w:ascii="HDI-Gerling Sans" w:hAnsi="HDI-Gerling Sans"/>
                <w:sz w:val="20"/>
              </w:rPr>
            </w:pPr>
            <w:r w:rsidRPr="00D82989">
              <w:rPr>
                <w:rFonts w:ascii="HDI-Gerling Sans" w:hAnsi="HDI-Gerling Sans"/>
                <w:sz w:val="20"/>
              </w:rPr>
              <w:t>Z zachowaniem pozostałych postanowień umowy ubezpieczenia strony uzgodniły, że jeżeli Ubezpieczony na skutek błędu lub przeoczenia nie przekaże Ubezpieczycielowi lub brokerowi istotnych informacji mających związek z umową ubezpieczenia a działanie takie nie będzie skutkiem winy umyślnej to fakt nie przekazania informacji nie będzie powodem odmowy wypłaty odszkodowania ani jego redukcji, pod warunkiem niezwłocznego uzupełnienia danych.</w:t>
            </w:r>
          </w:p>
          <w:p w:rsidR="00000F6F" w:rsidRPr="00D82989" w:rsidRDefault="00000F6F" w:rsidP="000662F4">
            <w:pPr>
              <w:jc w:val="both"/>
              <w:rPr>
                <w:rFonts w:ascii="HDI-Gerling Sans" w:hAnsi="HDI-Gerling Sans"/>
                <w:sz w:val="20"/>
              </w:rPr>
            </w:pPr>
          </w:p>
          <w:p w:rsidR="00000F6F" w:rsidRPr="00D82989" w:rsidRDefault="00000F6F" w:rsidP="000662F4">
            <w:pPr>
              <w:numPr>
                <w:ilvl w:val="0"/>
                <w:numId w:val="48"/>
              </w:numPr>
              <w:jc w:val="both"/>
              <w:rPr>
                <w:rFonts w:ascii="HDI-Gerling Sans" w:hAnsi="HDI-Gerling Sans"/>
                <w:sz w:val="20"/>
              </w:rPr>
            </w:pPr>
            <w:r w:rsidRPr="00D82989">
              <w:rPr>
                <w:rFonts w:ascii="HDI-Gerling Sans" w:hAnsi="HDI-Gerling Sans"/>
                <w:snapToGrid w:val="0"/>
                <w:sz w:val="20"/>
              </w:rPr>
              <w:t>Ochrona ubezpieczeniowa obejmuje roszczenia z tytułu uchybień polegających na nieumyślnym nieopłaceniu wpisu sądowego, bądź wadliwym dokonaniu lub zaniechaniu dokonania innych opłat stanowiących element świadczonej usługi prawnej.</w:t>
            </w:r>
          </w:p>
          <w:p w:rsidR="00000F6F" w:rsidRPr="00D82989" w:rsidRDefault="00000F6F" w:rsidP="000662F4">
            <w:pPr>
              <w:jc w:val="both"/>
              <w:rPr>
                <w:rFonts w:ascii="HDI-Gerling Sans" w:hAnsi="HDI-Gerling Sans"/>
                <w:sz w:val="20"/>
              </w:rPr>
            </w:pPr>
          </w:p>
          <w:p w:rsidR="00000F6F" w:rsidRPr="00D82989" w:rsidRDefault="00000F6F" w:rsidP="000662F4">
            <w:pPr>
              <w:numPr>
                <w:ilvl w:val="0"/>
                <w:numId w:val="48"/>
              </w:numPr>
              <w:jc w:val="both"/>
              <w:rPr>
                <w:rFonts w:ascii="HDI-Gerling Sans" w:hAnsi="HDI-Gerling Sans"/>
                <w:sz w:val="20"/>
              </w:rPr>
            </w:pPr>
            <w:r w:rsidRPr="00D82989">
              <w:rPr>
                <w:rFonts w:ascii="HDI-Gerling Sans" w:hAnsi="HDI-Gerling Sans"/>
                <w:snapToGrid w:val="0"/>
                <w:sz w:val="20"/>
              </w:rPr>
              <w:t>Wydatki HDI Asekuracja na pokrycie Kosztów Pomocy Prawnej ubezpieczone są w ramach sumy gwarancyjnej i maksymalna wysokość wypłat jest przez nią ograniczona.</w:t>
            </w:r>
          </w:p>
          <w:p w:rsidR="00000F6F" w:rsidRPr="00D82989" w:rsidRDefault="00000F6F" w:rsidP="000662F4">
            <w:pPr>
              <w:jc w:val="both"/>
              <w:rPr>
                <w:rFonts w:ascii="HDI-Gerling Sans" w:hAnsi="HDI-Gerling Sans"/>
                <w:sz w:val="20"/>
              </w:rPr>
            </w:pPr>
          </w:p>
          <w:p w:rsidR="00000F6F" w:rsidRPr="00D82989" w:rsidRDefault="00000F6F" w:rsidP="000662F4">
            <w:pPr>
              <w:numPr>
                <w:ilvl w:val="0"/>
                <w:numId w:val="48"/>
              </w:numPr>
              <w:jc w:val="both"/>
              <w:rPr>
                <w:rFonts w:ascii="HDI-Gerling Sans" w:hAnsi="HDI-Gerling Sans"/>
                <w:sz w:val="20"/>
              </w:rPr>
            </w:pPr>
            <w:r w:rsidRPr="00D82989">
              <w:rPr>
                <w:rFonts w:ascii="HDI-Gerling Sans" w:hAnsi="HDI-Gerling Sans"/>
                <w:sz w:val="20"/>
              </w:rPr>
              <w:t>Ochrona ubezpieczeniowa obejmuje także czynności doradztwa podatkowego określone w art. 2 ust. 1 pkt 1 ustawy z dnia 5 lipca 1996 r. o doradztwie podatkowym, działalność marketingową i promocyjną Ubezpieczającego, a także odpowiedzialność cywilną z tytułu szkód wyrządzonych przez Ubezpieczonych adwokatów i radców prawnych w związku z pomocą prawną świadczoną w związku z wyznaczeniem ich przez sąd do reprezentowania stron w postępowaniach sądowych (tzw. urzędówki).</w:t>
            </w:r>
          </w:p>
          <w:p w:rsidR="00000F6F" w:rsidRPr="00D82989" w:rsidRDefault="00000F6F" w:rsidP="000662F4">
            <w:pPr>
              <w:jc w:val="both"/>
              <w:rPr>
                <w:rFonts w:ascii="HDI-Gerling Sans" w:hAnsi="HDI-Gerling Sans"/>
                <w:sz w:val="20"/>
              </w:rPr>
            </w:pPr>
          </w:p>
          <w:p w:rsidR="00000F6F" w:rsidRPr="00D82989" w:rsidRDefault="00000F6F" w:rsidP="000662F4">
            <w:pPr>
              <w:numPr>
                <w:ilvl w:val="0"/>
                <w:numId w:val="48"/>
              </w:numPr>
              <w:jc w:val="both"/>
              <w:rPr>
                <w:rFonts w:ascii="HDI-Gerling Sans" w:hAnsi="HDI-Gerling Sans"/>
                <w:sz w:val="20"/>
              </w:rPr>
            </w:pPr>
            <w:r w:rsidRPr="00D82989">
              <w:rPr>
                <w:rFonts w:ascii="HDI-Gerling Sans" w:hAnsi="HDI-Gerling Sans"/>
                <w:sz w:val="20"/>
              </w:rPr>
              <w:t xml:space="preserve">Zgodnie z § 2 ust. 5 warunków ubezpieczenia odpowiedzialności cywilnej zawodowej ochrona ubezpieczeniowa obejmuje roszczenia </w:t>
            </w:r>
            <w:r w:rsidRPr="00D82989">
              <w:rPr>
                <w:rFonts w:ascii="HDI-Gerling Sans" w:hAnsi="HDI-Gerling Sans"/>
                <w:sz w:val="20"/>
              </w:rPr>
              <w:br/>
              <w:t>z tytułu szkód osób trzecich powstałych w wyniku nieprawidłowej edycji dokumentów oraz utraty, zniekształcenia, uszkodzenia lub niewłaściwego przesyłania informacji, w tym drogą elektroniczną (e-mail) lub w wyniku włamania przez osoby trzecie do systemu informatycznego Ubezpieczonego.</w:t>
            </w:r>
          </w:p>
          <w:p w:rsidR="00000F6F" w:rsidRPr="00D82989" w:rsidRDefault="00000F6F" w:rsidP="000662F4">
            <w:pPr>
              <w:jc w:val="both"/>
              <w:rPr>
                <w:rFonts w:ascii="HDI-Gerling Sans" w:hAnsi="HDI-Gerling Sans"/>
                <w:sz w:val="20"/>
              </w:rPr>
            </w:pPr>
          </w:p>
          <w:p w:rsidR="00000F6F" w:rsidRPr="00D82989" w:rsidRDefault="00000F6F" w:rsidP="000662F4">
            <w:pPr>
              <w:pStyle w:val="BodyText2"/>
              <w:numPr>
                <w:ilvl w:val="0"/>
                <w:numId w:val="48"/>
              </w:numPr>
              <w:rPr>
                <w:rFonts w:ascii="HDI-Gerling Sans" w:hAnsi="HDI-Gerling Sans"/>
              </w:rPr>
            </w:pPr>
            <w:r w:rsidRPr="00D82989">
              <w:rPr>
                <w:rFonts w:ascii="HDI-Gerling Sans" w:hAnsi="HDI-Gerling Sans"/>
              </w:rPr>
              <w:t xml:space="preserve">Adwokaci, radcy prawni, aplikanci radcowscy i adwokaccy, doradcy podatkowi, pracownicy kancelarii, tłumacze, samodzielni prawnicy świadczący pomoc prawną na podstawie umowy lub w ramach działalności gospodarczej stale współpracujący z Ubezpieczającym są objęci ochroną ubezpieczeniową niezależnie od podstawy prawnej świadczenia przez te osoby pomocy prawnej na rzecz Ubezpieczającego.  Zgłoszeniu podlega imienna lista radców prawnych, adwokatów i doradców podatkowych stale współpracujących z Kancelarią (aktualizacja półroczna listy). Pracownicy oraz inne osoby nie wymagają imiennego zgłoszenia dla objęcia ich </w:t>
            </w:r>
            <w:r w:rsidRPr="00D82989">
              <w:rPr>
                <w:rFonts w:ascii="HDI-Gerling Sans" w:hAnsi="HDI-Gerling Sans"/>
              </w:rPr>
              <w:lastRenderedPageBreak/>
              <w:t xml:space="preserve">ochroną ubezpieczeniową. </w:t>
            </w:r>
          </w:p>
        </w:tc>
      </w:tr>
      <w:tr w:rsidR="00000F6F" w:rsidRPr="00D82989" w:rsidTr="000662F4">
        <w:tblPrEx>
          <w:tblCellMar>
            <w:top w:w="0" w:type="dxa"/>
            <w:bottom w:w="0" w:type="dxa"/>
          </w:tblCellMar>
        </w:tblPrEx>
        <w:tc>
          <w:tcPr>
            <w:tcW w:w="2055" w:type="dxa"/>
            <w:gridSpan w:val="2"/>
          </w:tcPr>
          <w:p w:rsidR="00000F6F" w:rsidRPr="00D82989" w:rsidRDefault="00000F6F" w:rsidP="000662F4">
            <w:pPr>
              <w:rPr>
                <w:rFonts w:ascii="HDI-Gerling Sans" w:hAnsi="HDI-Gerling Sans"/>
                <w:smallCaps/>
                <w:sz w:val="20"/>
              </w:rPr>
            </w:pPr>
          </w:p>
        </w:tc>
        <w:tc>
          <w:tcPr>
            <w:tcW w:w="7371" w:type="dxa"/>
          </w:tcPr>
          <w:p w:rsidR="00000F6F" w:rsidRPr="00D82989" w:rsidRDefault="00000F6F" w:rsidP="000662F4">
            <w:pPr>
              <w:jc w:val="both"/>
              <w:rPr>
                <w:rFonts w:ascii="HDI-Gerling Sans" w:hAnsi="HDI-Gerling Sans"/>
                <w:sz w:val="20"/>
              </w:rPr>
            </w:pPr>
          </w:p>
        </w:tc>
      </w:tr>
      <w:tr w:rsidR="00000F6F" w:rsidRPr="00D82989" w:rsidTr="000662F4">
        <w:tblPrEx>
          <w:tblCellMar>
            <w:top w:w="0" w:type="dxa"/>
            <w:bottom w:w="0" w:type="dxa"/>
          </w:tblCellMar>
        </w:tblPrEx>
        <w:tc>
          <w:tcPr>
            <w:tcW w:w="2055" w:type="dxa"/>
            <w:gridSpan w:val="2"/>
          </w:tcPr>
          <w:p w:rsidR="00000F6F" w:rsidRPr="00D82989" w:rsidRDefault="00D82989" w:rsidP="000662F4">
            <w:pPr>
              <w:rPr>
                <w:rFonts w:ascii="HDI-Gerling Sans" w:hAnsi="HDI-Gerling Sans"/>
                <w:sz w:val="20"/>
              </w:rPr>
            </w:pPr>
            <w:r>
              <w:rPr>
                <w:rFonts w:ascii="HDI-Gerling Sans" w:hAnsi="HDI-Gerling Sans"/>
                <w:smallCaps/>
                <w:sz w:val="20"/>
              </w:rPr>
              <w:t>W</w:t>
            </w:r>
            <w:r w:rsidR="00000F6F" w:rsidRPr="00D82989">
              <w:rPr>
                <w:rFonts w:ascii="HDI-Gerling Sans" w:hAnsi="HDI-Gerling Sans"/>
                <w:smallCaps/>
                <w:sz w:val="20"/>
              </w:rPr>
              <w:t>arunki umowy</w:t>
            </w:r>
          </w:p>
        </w:tc>
        <w:tc>
          <w:tcPr>
            <w:tcW w:w="7371" w:type="dxa"/>
          </w:tcPr>
          <w:p w:rsidR="00000F6F" w:rsidRPr="00D82989" w:rsidRDefault="00000F6F" w:rsidP="000662F4">
            <w:pPr>
              <w:jc w:val="both"/>
              <w:rPr>
                <w:rFonts w:ascii="HDI-Gerling Sans" w:hAnsi="HDI-Gerling Sans"/>
                <w:sz w:val="20"/>
              </w:rPr>
            </w:pPr>
            <w:r w:rsidRPr="00D82989">
              <w:rPr>
                <w:rFonts w:ascii="HDI-Gerling Sans" w:hAnsi="HDI-Gerling Sans"/>
                <w:sz w:val="20"/>
              </w:rPr>
              <w:t xml:space="preserve">Warunki ubezpieczenia odpowiedzialności cywilnej zawodowej oraz klauzula odpowiedzialność cywilna z tytułu prowadzenia biura wraz </w:t>
            </w:r>
            <w:r w:rsidRPr="00D82989">
              <w:rPr>
                <w:rFonts w:ascii="HDI-Gerling Sans" w:hAnsi="HDI-Gerling Sans"/>
                <w:sz w:val="20"/>
              </w:rPr>
              <w:br/>
              <w:t>z warunkami ubezpieczenia odpowiedzialności cywilnej</w:t>
            </w:r>
          </w:p>
        </w:tc>
      </w:tr>
    </w:tbl>
    <w:p w:rsidR="00281863" w:rsidRPr="00D82989" w:rsidRDefault="00281863" w:rsidP="00281863">
      <w:pPr>
        <w:spacing w:before="120"/>
        <w:rPr>
          <w:rFonts w:ascii="HDI-Gerling Sans" w:hAnsi="HDI-Gerling Sans"/>
          <w:sz w:val="20"/>
        </w:rPr>
      </w:pPr>
    </w:p>
    <w:p w:rsidR="00281863" w:rsidRPr="00D82989" w:rsidRDefault="00281863" w:rsidP="00281863">
      <w:pPr>
        <w:jc w:val="both"/>
        <w:rPr>
          <w:rFonts w:ascii="HDI-Gerling Sans" w:hAnsi="HDI-Gerling Sans"/>
          <w:sz w:val="20"/>
        </w:rPr>
      </w:pPr>
      <w:r w:rsidRPr="00D82989">
        <w:rPr>
          <w:rFonts w:ascii="HDI-Gerling Sans" w:hAnsi="HDI-Gerling Sans"/>
          <w:sz w:val="20"/>
        </w:rPr>
        <w:t>Kwituję odbiór polisy wraz z warunkami ubezpieczenia odpowiedzialności cywilnej zawodowej oraz klauzulą odpowiedzialność cywilna z tytułu prowadzenia biura wraz z warunkami ubezpieczenia odpowiedzialności cywilnej i potwierdzam, że treść ich – stanowiąca integralną część zawartej umowy ubezpieczenia – jest mi znana.</w:t>
      </w:r>
    </w:p>
    <w:p w:rsidR="00281863" w:rsidRPr="00D82989" w:rsidRDefault="005B62CB" w:rsidP="00281863">
      <w:pPr>
        <w:spacing w:before="120"/>
        <w:rPr>
          <w:rFonts w:ascii="HDI-Gerling Sans" w:hAnsi="HDI-Gerling Sans"/>
          <w:sz w:val="20"/>
        </w:rPr>
      </w:pPr>
      <w:r w:rsidRPr="00D82989">
        <w:rPr>
          <w:rFonts w:ascii="HDI-Gerling Sans" w:hAnsi="HDI-Gerling Sans"/>
          <w:sz w:val="20"/>
        </w:rPr>
        <w:t xml:space="preserve">Warszawa, dnia </w:t>
      </w:r>
      <w:r w:rsidR="00D82989">
        <w:rPr>
          <w:rFonts w:ascii="HDI-Gerling Sans" w:hAnsi="HDI-Gerling Sans"/>
          <w:sz w:val="20"/>
        </w:rPr>
        <w:t>25</w:t>
      </w:r>
      <w:r w:rsidR="00281863" w:rsidRPr="00D82989">
        <w:rPr>
          <w:rFonts w:ascii="HDI-Gerling Sans" w:hAnsi="HDI-Gerling Sans"/>
          <w:sz w:val="20"/>
        </w:rPr>
        <w:t xml:space="preserve"> lutego 2011 r.</w:t>
      </w:r>
    </w:p>
    <w:p w:rsidR="00281863" w:rsidRPr="00D82989" w:rsidRDefault="00281863" w:rsidP="00281863">
      <w:pPr>
        <w:spacing w:before="120"/>
        <w:rPr>
          <w:rFonts w:ascii="HDI-Gerling Sans" w:hAnsi="HDI-Gerling Sans"/>
          <w:sz w:val="20"/>
        </w:rPr>
      </w:pPr>
      <w:r w:rsidRPr="00D82989">
        <w:rPr>
          <w:rFonts w:ascii="HDI-Gerling Sans" w:hAnsi="HDI-Gerling Sans"/>
          <w:sz w:val="20"/>
        </w:rPr>
        <w:t>za HDI Asekuracja TU SA:</w:t>
      </w:r>
      <w:r w:rsidRPr="00D82989">
        <w:rPr>
          <w:rFonts w:ascii="HDI-Gerling Sans" w:hAnsi="HDI-Gerling Sans"/>
          <w:sz w:val="20"/>
        </w:rPr>
        <w:tab/>
      </w:r>
      <w:r w:rsidRPr="00D82989">
        <w:rPr>
          <w:rFonts w:ascii="HDI-Gerling Sans" w:hAnsi="HDI-Gerling Sans"/>
          <w:sz w:val="20"/>
        </w:rPr>
        <w:tab/>
      </w:r>
      <w:r w:rsidRPr="00D82989">
        <w:rPr>
          <w:rFonts w:ascii="HDI-Gerling Sans" w:hAnsi="HDI-Gerling Sans"/>
          <w:sz w:val="20"/>
        </w:rPr>
        <w:tab/>
      </w:r>
      <w:r w:rsidRPr="00D82989">
        <w:rPr>
          <w:rFonts w:ascii="HDI-Gerling Sans" w:hAnsi="HDI-Gerling Sans"/>
          <w:sz w:val="20"/>
        </w:rPr>
        <w:tab/>
      </w:r>
      <w:r w:rsidRPr="00D82989">
        <w:rPr>
          <w:rFonts w:ascii="HDI-Gerling Sans" w:hAnsi="HDI-Gerling Sans"/>
          <w:sz w:val="20"/>
        </w:rPr>
        <w:tab/>
      </w:r>
      <w:r w:rsidRPr="00D82989">
        <w:rPr>
          <w:rFonts w:ascii="HDI-Gerling Sans" w:hAnsi="HDI-Gerling Sans"/>
          <w:sz w:val="20"/>
        </w:rPr>
        <w:tab/>
        <w:t>za Ubezpieczającego:</w:t>
      </w: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Default="00281863"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Default="00D82989" w:rsidP="00281863">
      <w:pPr>
        <w:rPr>
          <w:rFonts w:ascii="HDI-Gerling Sans" w:hAnsi="HDI-Gerling Sans"/>
          <w:sz w:val="20"/>
        </w:rPr>
      </w:pPr>
    </w:p>
    <w:p w:rsidR="00D82989" w:rsidRPr="00D82989" w:rsidRDefault="00D82989"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rPr>
          <w:rFonts w:ascii="HDI-Gerling Sans" w:hAnsi="HDI-Gerling Sans"/>
          <w:sz w:val="20"/>
        </w:rPr>
      </w:pPr>
    </w:p>
    <w:p w:rsidR="00281863" w:rsidRPr="00D82989" w:rsidRDefault="00281863" w:rsidP="00281863">
      <w:pPr>
        <w:outlineLvl w:val="0"/>
        <w:rPr>
          <w:rFonts w:ascii="HDI-Gerling Sans" w:hAnsi="HDI-Gerling Sans"/>
          <w:smallCaps/>
          <w:sz w:val="20"/>
        </w:rPr>
      </w:pPr>
      <w:r w:rsidRPr="00D82989">
        <w:rPr>
          <w:rFonts w:ascii="HDI-Gerling Sans" w:hAnsi="HDI-Gerling Sans"/>
          <w:b/>
          <w:smallCaps/>
          <w:sz w:val="20"/>
        </w:rPr>
        <w:t>dane statystyczne</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276"/>
        <w:gridCol w:w="1559"/>
        <w:gridCol w:w="709"/>
        <w:gridCol w:w="1832"/>
        <w:gridCol w:w="1316"/>
        <w:gridCol w:w="1316"/>
      </w:tblGrid>
      <w:tr w:rsidR="00CE7383" w:rsidRPr="00D82989" w:rsidTr="00281863">
        <w:tblPrEx>
          <w:tblCellMar>
            <w:top w:w="0" w:type="dxa"/>
            <w:bottom w:w="0" w:type="dxa"/>
          </w:tblCellMar>
        </w:tblPrEx>
        <w:tc>
          <w:tcPr>
            <w:tcW w:w="1204"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klient</w:t>
            </w:r>
          </w:p>
        </w:tc>
        <w:tc>
          <w:tcPr>
            <w:tcW w:w="1276"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pośrednik</w:t>
            </w:r>
          </w:p>
        </w:tc>
        <w:tc>
          <w:tcPr>
            <w:tcW w:w="1559"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debetor</w:t>
            </w:r>
          </w:p>
        </w:tc>
        <w:tc>
          <w:tcPr>
            <w:tcW w:w="709"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cr</w:t>
            </w:r>
          </w:p>
        </w:tc>
        <w:tc>
          <w:tcPr>
            <w:tcW w:w="1832"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nip</w:t>
            </w:r>
          </w:p>
        </w:tc>
        <w:tc>
          <w:tcPr>
            <w:tcW w:w="1316"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regon</w:t>
            </w:r>
          </w:p>
        </w:tc>
        <w:tc>
          <w:tcPr>
            <w:tcW w:w="1316" w:type="dxa"/>
          </w:tcPr>
          <w:p w:rsidR="00CE7383" w:rsidRPr="00D82989" w:rsidRDefault="00CE7383" w:rsidP="00CE7383">
            <w:pPr>
              <w:jc w:val="center"/>
              <w:rPr>
                <w:rFonts w:ascii="HDI-Gerling Sans" w:hAnsi="HDI-Gerling Sans"/>
                <w:b/>
                <w:smallCaps/>
                <w:sz w:val="20"/>
              </w:rPr>
            </w:pPr>
            <w:r w:rsidRPr="00D82989">
              <w:rPr>
                <w:rFonts w:ascii="HDI-Gerling Sans" w:hAnsi="HDI-Gerling Sans"/>
                <w:b/>
                <w:smallCaps/>
                <w:sz w:val="20"/>
              </w:rPr>
              <w:t>typ polisy</w:t>
            </w:r>
          </w:p>
        </w:tc>
      </w:tr>
      <w:tr w:rsidR="00CE7383" w:rsidRPr="00D82989" w:rsidTr="00281863">
        <w:tblPrEx>
          <w:tblCellMar>
            <w:top w:w="0" w:type="dxa"/>
            <w:bottom w:w="0" w:type="dxa"/>
          </w:tblCellMar>
        </w:tblPrEx>
        <w:tc>
          <w:tcPr>
            <w:tcW w:w="1204"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31805205</w:t>
            </w:r>
          </w:p>
        </w:tc>
        <w:tc>
          <w:tcPr>
            <w:tcW w:w="1276"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00309189</w:t>
            </w:r>
          </w:p>
        </w:tc>
        <w:tc>
          <w:tcPr>
            <w:tcW w:w="1559"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31805205</w:t>
            </w:r>
          </w:p>
        </w:tc>
        <w:tc>
          <w:tcPr>
            <w:tcW w:w="709"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5607</w:t>
            </w:r>
          </w:p>
        </w:tc>
        <w:tc>
          <w:tcPr>
            <w:tcW w:w="1832"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526-010-78-32</w:t>
            </w:r>
          </w:p>
        </w:tc>
        <w:tc>
          <w:tcPr>
            <w:tcW w:w="1316" w:type="dxa"/>
          </w:tcPr>
          <w:p w:rsidR="00CE7383" w:rsidRPr="00D82989" w:rsidRDefault="00CE7383" w:rsidP="00CE7383">
            <w:pPr>
              <w:jc w:val="center"/>
              <w:rPr>
                <w:rFonts w:ascii="HDI-Gerling Sans" w:hAnsi="HDI-Gerling Sans"/>
                <w:sz w:val="20"/>
              </w:rPr>
            </w:pPr>
            <w:r w:rsidRPr="00D82989">
              <w:rPr>
                <w:rFonts w:ascii="HDI-Gerling Sans" w:hAnsi="HDI-Gerling Sans"/>
                <w:snapToGrid w:val="0"/>
                <w:sz w:val="20"/>
              </w:rPr>
              <w:t>011068222</w:t>
            </w:r>
          </w:p>
        </w:tc>
        <w:tc>
          <w:tcPr>
            <w:tcW w:w="1316" w:type="dxa"/>
          </w:tcPr>
          <w:p w:rsidR="00CE7383" w:rsidRPr="00D82989" w:rsidRDefault="00CE7383" w:rsidP="00CE7383">
            <w:pPr>
              <w:jc w:val="center"/>
              <w:rPr>
                <w:rFonts w:ascii="HDI-Gerling Sans" w:hAnsi="HDI-Gerling Sans"/>
                <w:sz w:val="20"/>
              </w:rPr>
            </w:pPr>
            <w:r w:rsidRPr="00D82989">
              <w:rPr>
                <w:rFonts w:ascii="HDI-Gerling Sans" w:hAnsi="HDI-Gerling Sans"/>
                <w:sz w:val="20"/>
              </w:rPr>
              <w:t>C</w:t>
            </w:r>
          </w:p>
        </w:tc>
      </w:tr>
    </w:tbl>
    <w:p w:rsidR="00E204F8" w:rsidRPr="00D82989" w:rsidRDefault="00E204F8" w:rsidP="00F5055E">
      <w:pPr>
        <w:spacing w:before="120"/>
        <w:rPr>
          <w:rFonts w:ascii="HDI-Gerling Sans" w:hAnsi="HDI-Gerling Sans"/>
          <w:sz w:val="20"/>
        </w:rPr>
      </w:pPr>
    </w:p>
    <w:sectPr w:rsidR="00E204F8" w:rsidRPr="00D82989" w:rsidSect="00D82989">
      <w:headerReference w:type="default" r:id="rId7"/>
      <w:footerReference w:type="default" r:id="rId8"/>
      <w:pgSz w:w="11906" w:h="16838" w:code="9"/>
      <w:pgMar w:top="551" w:right="1418" w:bottom="1418" w:left="1418" w:header="78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961" w:rsidRDefault="009B0961">
      <w:r>
        <w:separator/>
      </w:r>
    </w:p>
  </w:endnote>
  <w:endnote w:type="continuationSeparator" w:id="0">
    <w:p w:rsidR="009B0961" w:rsidRDefault="009B0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DI-Gerling Sans">
    <w:altName w:val="Times New Roman"/>
    <w:panose1 w:val="020B0604020202020204"/>
    <w:charset w:val="EE"/>
    <w:family w:val="auto"/>
    <w:pitch w:val="variable"/>
    <w:sig w:usb0="800002AF" w:usb1="1000205B" w:usb2="00000000" w:usb3="00000000" w:csb0="0000009F" w:csb1="00000000"/>
  </w:font>
  <w:font w:name="Helvetica CE 55 Roman">
    <w:altName w:val="Times New Roman"/>
    <w:panose1 w:val="00000000000000000000"/>
    <w:charset w:val="00"/>
    <w:family w:val="auto"/>
    <w:pitch w:val="default"/>
  </w:font>
  <w:font w:name="GerlingSwiftPL">
    <w:altName w:val="Times New Roman"/>
    <w:panose1 w:val="020B0604020202020204"/>
    <w:charset w:val="00"/>
    <w:family w:val="roman"/>
    <w:notTrueType/>
    <w:pitch w:val="default"/>
  </w:font>
  <w:font w:name="GerlingSwift">
    <w:altName w:val="Times New Roman"/>
    <w:panose1 w:val="020B0604020202020204"/>
    <w:charset w:val="EE"/>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EE"/>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5334" w:rsidRPr="00D82989" w:rsidRDefault="00985334">
    <w:pPr>
      <w:pStyle w:val="Footer"/>
      <w:jc w:val="right"/>
      <w:rPr>
        <w:rFonts w:ascii="HDI-Gerling Sans" w:hAnsi="HDI-Gerling Sans"/>
        <w:sz w:val="20"/>
      </w:rPr>
    </w:pPr>
    <w:r w:rsidRPr="00D82989">
      <w:rPr>
        <w:rStyle w:val="PageNumber"/>
        <w:rFonts w:ascii="HDI-Gerling Sans" w:hAnsi="HDI-Gerling Sans"/>
        <w:sz w:val="20"/>
      </w:rPr>
      <w:fldChar w:fldCharType="begin"/>
    </w:r>
    <w:r w:rsidRPr="00D82989">
      <w:rPr>
        <w:rStyle w:val="PageNumber"/>
        <w:rFonts w:ascii="HDI-Gerling Sans" w:hAnsi="HDI-Gerling Sans"/>
        <w:sz w:val="20"/>
      </w:rPr>
      <w:instrText xml:space="preserve"> PAGE </w:instrText>
    </w:r>
    <w:r w:rsidRPr="00D82989">
      <w:rPr>
        <w:rStyle w:val="PageNumber"/>
        <w:rFonts w:ascii="HDI-Gerling Sans" w:hAnsi="HDI-Gerling Sans"/>
        <w:sz w:val="20"/>
      </w:rPr>
      <w:fldChar w:fldCharType="separate"/>
    </w:r>
    <w:r w:rsidR="008F00D8">
      <w:rPr>
        <w:rStyle w:val="PageNumber"/>
        <w:rFonts w:ascii="HDI-Gerling Sans" w:hAnsi="HDI-Gerling Sans"/>
        <w:noProof/>
        <w:sz w:val="20"/>
      </w:rPr>
      <w:t>1</w:t>
    </w:r>
    <w:r w:rsidRPr="00D82989">
      <w:rPr>
        <w:rStyle w:val="PageNumber"/>
        <w:rFonts w:ascii="HDI-Gerling Sans" w:hAnsi="HDI-Gerling Sans"/>
        <w:sz w:val="20"/>
      </w:rPr>
      <w:fldChar w:fldCharType="end"/>
    </w:r>
    <w:r w:rsidRPr="00D82989">
      <w:rPr>
        <w:rStyle w:val="PageNumber"/>
        <w:rFonts w:ascii="HDI-Gerling Sans" w:hAnsi="HDI-Gerling Sans"/>
        <w:sz w:val="20"/>
      </w:rPr>
      <w:t>/</w:t>
    </w:r>
    <w:r w:rsidR="00D82989">
      <w:rPr>
        <w:rStyle w:val="PageNumber"/>
        <w:rFonts w:ascii="HDI-Gerling Sans" w:hAnsi="HDI-Gerling Sans"/>
        <w:sz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961" w:rsidRDefault="009B0961">
      <w:r>
        <w:separator/>
      </w:r>
    </w:p>
  </w:footnote>
  <w:footnote w:type="continuationSeparator" w:id="0">
    <w:p w:rsidR="009B0961" w:rsidRDefault="009B0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Default="006B0B95" w:rsidP="006B0B95">
    <w:pPr>
      <w:pStyle w:val="Header"/>
      <w:tabs>
        <w:tab w:val="left" w:pos="390"/>
      </w:tabs>
      <w:ind w:left="2438" w:hanging="170"/>
      <w:rPr>
        <w:rFonts w:ascii="HDI-Gerling Sans" w:hAnsi="HDI-Gerling Sans"/>
        <w:b/>
        <w:color w:val="333333"/>
        <w:sz w:val="20"/>
      </w:rPr>
    </w:pPr>
  </w:p>
  <w:p w:rsidR="006B0B95" w:rsidRPr="006B0B95" w:rsidRDefault="006B0B95" w:rsidP="006B0B95">
    <w:pPr>
      <w:pStyle w:val="Header"/>
      <w:tabs>
        <w:tab w:val="left" w:pos="390"/>
      </w:tabs>
      <w:ind w:left="2438" w:hanging="170"/>
      <w:rPr>
        <w:rFonts w:ascii="HDI-Gerling Sans" w:hAnsi="HDI-Gerling Sans"/>
        <w:b/>
        <w:color w:val="333333"/>
        <w:sz w:val="10"/>
        <w:szCs w:val="10"/>
      </w:rPr>
    </w:pPr>
  </w:p>
  <w:p w:rsidR="008435EB" w:rsidRPr="00A7018C" w:rsidRDefault="009D220C" w:rsidP="006B0B95">
    <w:pPr>
      <w:pStyle w:val="Header"/>
      <w:tabs>
        <w:tab w:val="left" w:pos="390"/>
      </w:tabs>
      <w:ind w:left="2438" w:hanging="170"/>
      <w:rPr>
        <w:rFonts w:ascii="HDI-Gerling Sans" w:hAnsi="HDI-Gerling Sans"/>
        <w:b/>
        <w:color w:val="333333"/>
        <w:sz w:val="20"/>
      </w:rPr>
    </w:pPr>
    <w:r w:rsidRPr="00A7018C">
      <w:rPr>
        <w:rFonts w:ascii="HDI-Gerling Sans" w:hAnsi="HDI-Gerling Sans"/>
        <w:b/>
        <w:color w:val="333333"/>
        <w:sz w:val="20"/>
      </w:rPr>
      <w:t xml:space="preserve">Nr </w:t>
    </w:r>
    <w:r w:rsidR="00281863">
      <w:rPr>
        <w:rFonts w:ascii="HDI-Gerling Sans" w:hAnsi="HDI-Gerling Sans"/>
        <w:b/>
        <w:color w:val="333333"/>
        <w:sz w:val="20"/>
      </w:rPr>
      <w:t>23/300</w:t>
    </w:r>
    <w:r w:rsidR="00CE7383">
      <w:rPr>
        <w:rFonts w:ascii="HDI-Gerling Sans" w:hAnsi="HDI-Gerling Sans"/>
        <w:b/>
        <w:color w:val="333333"/>
        <w:sz w:val="20"/>
      </w:rPr>
      <w:t>3652/08</w:t>
    </w:r>
    <w:r w:rsidR="00147889" w:rsidRPr="00A7018C">
      <w:rPr>
        <w:rFonts w:ascii="GerlingSwift" w:hAnsi="GerlingSwift"/>
        <w:b/>
        <w:color w:val="333333"/>
        <w:sz w:val="20"/>
      </w:rPr>
      <w:tab/>
    </w:r>
  </w:p>
  <w:p w:rsidR="00985334" w:rsidRPr="004D7665" w:rsidRDefault="00147889" w:rsidP="008435EB">
    <w:pPr>
      <w:pStyle w:val="Header"/>
      <w:tabs>
        <w:tab w:val="left" w:pos="390"/>
        <w:tab w:val="center" w:pos="1843"/>
      </w:tabs>
      <w:ind w:left="-727"/>
      <w:rPr>
        <w:rFonts w:ascii="HDI-Gerling Sans" w:hAnsi="HDI-Gerling Sans"/>
        <w:b/>
        <w:color w:val="333333"/>
        <w:sz w:val="20"/>
      </w:rPr>
    </w:pPr>
    <w:r w:rsidRPr="004D7665">
      <w:rPr>
        <w:rFonts w:ascii="HDI-Gerling Sans" w:hAnsi="HDI-Gerling Sans"/>
        <w:b/>
        <w:color w:val="333333"/>
        <w:sz w:val="20"/>
      </w:rPr>
      <w:tab/>
    </w:r>
    <w:r w:rsidRPr="004D7665">
      <w:rPr>
        <w:rFonts w:ascii="HDI-Gerling Sans" w:hAnsi="HDI-Gerling Sans"/>
        <w:b/>
        <w:color w:val="333333"/>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39E"/>
    <w:multiLevelType w:val="singleLevel"/>
    <w:tmpl w:val="D45C4ACA"/>
    <w:lvl w:ilvl="0">
      <w:start w:val="1"/>
      <w:numFmt w:val="decimal"/>
      <w:lvlText w:val="%1)"/>
      <w:lvlJc w:val="left"/>
      <w:pPr>
        <w:tabs>
          <w:tab w:val="num" w:pos="360"/>
        </w:tabs>
        <w:ind w:left="360" w:hanging="360"/>
      </w:pPr>
      <w:rPr>
        <w:rFonts w:hint="default"/>
        <w:b/>
      </w:rPr>
    </w:lvl>
  </w:abstractNum>
  <w:abstractNum w:abstractNumId="1" w15:restartNumberingAfterBreak="0">
    <w:nsid w:val="06150ADF"/>
    <w:multiLevelType w:val="hybridMultilevel"/>
    <w:tmpl w:val="8A08E54C"/>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 w15:restartNumberingAfterBreak="0">
    <w:nsid w:val="0B3F279B"/>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1061024A"/>
    <w:multiLevelType w:val="hybridMultilevel"/>
    <w:tmpl w:val="EC46B760"/>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2F3345"/>
    <w:multiLevelType w:val="hybridMultilevel"/>
    <w:tmpl w:val="BC127D04"/>
    <w:lvl w:ilvl="0" w:tplc="0415000F">
      <w:start w:val="1"/>
      <w:numFmt w:val="decimal"/>
      <w:lvlText w:val="%1."/>
      <w:lvlJc w:val="left"/>
      <w:pPr>
        <w:tabs>
          <w:tab w:val="num" w:pos="360"/>
        </w:tabs>
        <w:ind w:left="360" w:hanging="360"/>
      </w:pPr>
      <w:rPr>
        <w:rFonts w:hint="default"/>
      </w:rPr>
    </w:lvl>
    <w:lvl w:ilvl="1" w:tplc="8EB2ACE2">
      <w:start w:val="1"/>
      <w:numFmt w:val="lowerLetter"/>
      <w:lvlText w:val="%2."/>
      <w:lvlJc w:val="left"/>
      <w:pPr>
        <w:tabs>
          <w:tab w:val="num" w:pos="1080"/>
        </w:tabs>
        <w:ind w:left="1080" w:hanging="360"/>
      </w:pPr>
      <w:rPr>
        <w:rFonts w:hint="default"/>
        <w:sz w:val="20"/>
        <w:szCs w:val="20"/>
      </w:r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5" w15:restartNumberingAfterBreak="0">
    <w:nsid w:val="19562C4D"/>
    <w:multiLevelType w:val="singleLevel"/>
    <w:tmpl w:val="0415000F"/>
    <w:lvl w:ilvl="0">
      <w:start w:val="1"/>
      <w:numFmt w:val="decimal"/>
      <w:lvlText w:val="%1."/>
      <w:lvlJc w:val="left"/>
      <w:pPr>
        <w:tabs>
          <w:tab w:val="num" w:pos="360"/>
        </w:tabs>
        <w:ind w:left="360" w:hanging="360"/>
      </w:pPr>
    </w:lvl>
  </w:abstractNum>
  <w:abstractNum w:abstractNumId="6" w15:restartNumberingAfterBreak="0">
    <w:nsid w:val="1B454F92"/>
    <w:multiLevelType w:val="hybridMultilevel"/>
    <w:tmpl w:val="8CB80444"/>
    <w:lvl w:ilvl="0" w:tplc="178A8C28">
      <w:start w:val="1"/>
      <w:numFmt w:val="decimal"/>
      <w:lvlText w:val="%1."/>
      <w:lvlJc w:val="left"/>
      <w:pPr>
        <w:tabs>
          <w:tab w:val="num" w:pos="360"/>
        </w:tabs>
        <w:ind w:left="360" w:hanging="360"/>
      </w:pPr>
      <w:rPr>
        <w:rFonts w:hint="default"/>
        <w:b/>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BC33A6C"/>
    <w:multiLevelType w:val="hybridMultilevel"/>
    <w:tmpl w:val="5C4063A8"/>
    <w:lvl w:ilvl="0" w:tplc="9AAEB000">
      <w:start w:val="1"/>
      <w:numFmt w:val="decimal"/>
      <w:lvlText w:val="%1)"/>
      <w:lvlJc w:val="left"/>
      <w:pPr>
        <w:tabs>
          <w:tab w:val="num" w:pos="720"/>
        </w:tabs>
        <w:ind w:left="720" w:hanging="360"/>
      </w:pPr>
      <w:rPr>
        <w:b/>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1FA1102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D7256B"/>
    <w:multiLevelType w:val="hybridMultilevel"/>
    <w:tmpl w:val="7E1EA106"/>
    <w:lvl w:ilvl="0" w:tplc="0415000F">
      <w:start w:val="1"/>
      <w:numFmt w:val="decimal"/>
      <w:lvlText w:val="%1."/>
      <w:lvlJc w:val="left"/>
      <w:pPr>
        <w:tabs>
          <w:tab w:val="num" w:pos="720"/>
        </w:tabs>
        <w:ind w:left="720" w:hanging="360"/>
      </w:p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10" w15:restartNumberingAfterBreak="0">
    <w:nsid w:val="24B56F3C"/>
    <w:multiLevelType w:val="singleLevel"/>
    <w:tmpl w:val="0415000F"/>
    <w:lvl w:ilvl="0">
      <w:start w:val="1"/>
      <w:numFmt w:val="decimal"/>
      <w:lvlText w:val="%1."/>
      <w:lvlJc w:val="left"/>
      <w:pPr>
        <w:tabs>
          <w:tab w:val="num" w:pos="360"/>
        </w:tabs>
        <w:ind w:left="360" w:hanging="360"/>
      </w:pPr>
    </w:lvl>
  </w:abstractNum>
  <w:abstractNum w:abstractNumId="11" w15:restartNumberingAfterBreak="0">
    <w:nsid w:val="2B395ACD"/>
    <w:multiLevelType w:val="hybridMultilevel"/>
    <w:tmpl w:val="9C3E91BE"/>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2" w15:restartNumberingAfterBreak="0">
    <w:nsid w:val="2C6A2BE3"/>
    <w:multiLevelType w:val="singleLevel"/>
    <w:tmpl w:val="0415000F"/>
    <w:lvl w:ilvl="0">
      <w:start w:val="1"/>
      <w:numFmt w:val="decimal"/>
      <w:lvlText w:val="%1."/>
      <w:lvlJc w:val="left"/>
      <w:pPr>
        <w:tabs>
          <w:tab w:val="num" w:pos="360"/>
        </w:tabs>
        <w:ind w:left="360" w:hanging="360"/>
      </w:pPr>
    </w:lvl>
  </w:abstractNum>
  <w:abstractNum w:abstractNumId="13" w15:restartNumberingAfterBreak="0">
    <w:nsid w:val="2E01181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EA536FC"/>
    <w:multiLevelType w:val="singleLevel"/>
    <w:tmpl w:val="4030E93E"/>
    <w:lvl w:ilvl="0">
      <w:start w:val="16"/>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1C63931"/>
    <w:multiLevelType w:val="singleLevel"/>
    <w:tmpl w:val="8D047DB6"/>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35971763"/>
    <w:multiLevelType w:val="singleLevel"/>
    <w:tmpl w:val="0415000F"/>
    <w:lvl w:ilvl="0">
      <w:start w:val="1"/>
      <w:numFmt w:val="decimal"/>
      <w:lvlText w:val="%1."/>
      <w:lvlJc w:val="left"/>
      <w:pPr>
        <w:tabs>
          <w:tab w:val="num" w:pos="360"/>
        </w:tabs>
        <w:ind w:left="360" w:hanging="360"/>
      </w:pPr>
    </w:lvl>
  </w:abstractNum>
  <w:abstractNum w:abstractNumId="17" w15:restartNumberingAfterBreak="0">
    <w:nsid w:val="3C4564EC"/>
    <w:multiLevelType w:val="multilevel"/>
    <w:tmpl w:val="83DCF6E2"/>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8" w15:restartNumberingAfterBreak="0">
    <w:nsid w:val="3CBC4B9B"/>
    <w:multiLevelType w:val="singleLevel"/>
    <w:tmpl w:val="0415000F"/>
    <w:lvl w:ilvl="0">
      <w:start w:val="1"/>
      <w:numFmt w:val="decimal"/>
      <w:lvlText w:val="%1."/>
      <w:lvlJc w:val="left"/>
      <w:pPr>
        <w:tabs>
          <w:tab w:val="num" w:pos="360"/>
        </w:tabs>
        <w:ind w:left="360" w:hanging="360"/>
      </w:pPr>
    </w:lvl>
  </w:abstractNum>
  <w:abstractNum w:abstractNumId="19" w15:restartNumberingAfterBreak="0">
    <w:nsid w:val="3DCD32F1"/>
    <w:multiLevelType w:val="singleLevel"/>
    <w:tmpl w:val="668C7D44"/>
    <w:lvl w:ilvl="0">
      <w:start w:val="1"/>
      <w:numFmt w:val="decimal"/>
      <w:lvlText w:val="%1."/>
      <w:lvlJc w:val="left"/>
      <w:pPr>
        <w:tabs>
          <w:tab w:val="num" w:pos="360"/>
        </w:tabs>
        <w:ind w:left="360" w:hanging="360"/>
      </w:pPr>
      <w:rPr>
        <w:rFonts w:ascii="HDI-Gerling Sans" w:hAnsi="HDI-Gerling Sans" w:hint="default"/>
        <w:sz w:val="18"/>
        <w:szCs w:val="18"/>
      </w:rPr>
    </w:lvl>
  </w:abstractNum>
  <w:abstractNum w:abstractNumId="20" w15:restartNumberingAfterBreak="0">
    <w:nsid w:val="3E1F6102"/>
    <w:multiLevelType w:val="singleLevel"/>
    <w:tmpl w:val="4448F1E0"/>
    <w:lvl w:ilvl="0">
      <w:start w:val="1"/>
      <w:numFmt w:val="bullet"/>
      <w:lvlText w:val=""/>
      <w:lvlJc w:val="left"/>
      <w:pPr>
        <w:tabs>
          <w:tab w:val="num" w:pos="360"/>
        </w:tabs>
        <w:ind w:left="360" w:hanging="360"/>
      </w:pPr>
      <w:rPr>
        <w:rFonts w:ascii="Wingdings" w:hAnsi="Wingdings" w:hint="default"/>
        <w:sz w:val="24"/>
      </w:rPr>
    </w:lvl>
  </w:abstractNum>
  <w:abstractNum w:abstractNumId="21" w15:restartNumberingAfterBreak="0">
    <w:nsid w:val="42A447FA"/>
    <w:multiLevelType w:val="singleLevel"/>
    <w:tmpl w:val="4448F1E0"/>
    <w:lvl w:ilvl="0">
      <w:start w:val="1"/>
      <w:numFmt w:val="bullet"/>
      <w:lvlText w:val=""/>
      <w:lvlJc w:val="left"/>
      <w:pPr>
        <w:tabs>
          <w:tab w:val="num" w:pos="360"/>
        </w:tabs>
        <w:ind w:left="360" w:hanging="360"/>
      </w:pPr>
      <w:rPr>
        <w:rFonts w:ascii="Wingdings" w:hAnsi="Wingdings" w:hint="default"/>
        <w:sz w:val="24"/>
      </w:rPr>
    </w:lvl>
  </w:abstractNum>
  <w:abstractNum w:abstractNumId="22" w15:restartNumberingAfterBreak="0">
    <w:nsid w:val="43BD6800"/>
    <w:multiLevelType w:val="singleLevel"/>
    <w:tmpl w:val="10BAFC1A"/>
    <w:lvl w:ilvl="0">
      <w:start w:val="95"/>
      <w:numFmt w:val="bullet"/>
      <w:lvlText w:val="-"/>
      <w:lvlJc w:val="left"/>
      <w:pPr>
        <w:tabs>
          <w:tab w:val="num" w:pos="360"/>
        </w:tabs>
        <w:ind w:left="360" w:hanging="360"/>
      </w:pPr>
      <w:rPr>
        <w:rFonts w:ascii="Times New Roman" w:hAnsi="Times New Roman" w:hint="default"/>
      </w:rPr>
    </w:lvl>
  </w:abstractNum>
  <w:abstractNum w:abstractNumId="23" w15:restartNumberingAfterBreak="0">
    <w:nsid w:val="441102F4"/>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445659CE"/>
    <w:multiLevelType w:val="singleLevel"/>
    <w:tmpl w:val="6600AE06"/>
    <w:lvl w:ilvl="0">
      <w:start w:val="1"/>
      <w:numFmt w:val="decimal"/>
      <w:lvlText w:val="%1."/>
      <w:lvlJc w:val="left"/>
      <w:pPr>
        <w:tabs>
          <w:tab w:val="num" w:pos="720"/>
        </w:tabs>
        <w:ind w:left="720" w:hanging="360"/>
      </w:pPr>
      <w:rPr>
        <w:sz w:val="16"/>
        <w:szCs w:val="16"/>
      </w:rPr>
    </w:lvl>
  </w:abstractNum>
  <w:abstractNum w:abstractNumId="25" w15:restartNumberingAfterBreak="0">
    <w:nsid w:val="467C38C1"/>
    <w:multiLevelType w:val="hybridMultilevel"/>
    <w:tmpl w:val="1F7AE4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6" w15:restartNumberingAfterBreak="0">
    <w:nsid w:val="4795672A"/>
    <w:multiLevelType w:val="hybridMultilevel"/>
    <w:tmpl w:val="C0061802"/>
    <w:lvl w:ilvl="0" w:tplc="55B44BE0">
      <w:start w:val="1"/>
      <w:numFmt w:val="decimal"/>
      <w:lvlText w:val="%1."/>
      <w:lvlJc w:val="left"/>
      <w:pPr>
        <w:tabs>
          <w:tab w:val="num" w:pos="360"/>
        </w:tabs>
        <w:ind w:left="360" w:hanging="360"/>
      </w:pPr>
      <w:rPr>
        <w:b w:val="0"/>
      </w:rPr>
    </w:lvl>
    <w:lvl w:ilvl="1" w:tplc="04150017">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27" w15:restartNumberingAfterBreak="0">
    <w:nsid w:val="4B5376A9"/>
    <w:multiLevelType w:val="singleLevel"/>
    <w:tmpl w:val="129649C0"/>
    <w:lvl w:ilvl="0">
      <w:start w:val="20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4BEB434B"/>
    <w:multiLevelType w:val="singleLevel"/>
    <w:tmpl w:val="03F416B8"/>
    <w:lvl w:ilvl="0">
      <w:start w:val="1"/>
      <w:numFmt w:val="decimal"/>
      <w:pStyle w:val="OWUtekstpunkt1"/>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9" w15:restartNumberingAfterBreak="0">
    <w:nsid w:val="4E235F07"/>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0" w15:restartNumberingAfterBreak="0">
    <w:nsid w:val="51171679"/>
    <w:multiLevelType w:val="singleLevel"/>
    <w:tmpl w:val="0415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52B940F7"/>
    <w:multiLevelType w:val="singleLevel"/>
    <w:tmpl w:val="F8A0C058"/>
    <w:lvl w:ilvl="0">
      <w:start w:val="1"/>
      <w:numFmt w:val="decimal"/>
      <w:lvlText w:val="%1)"/>
      <w:lvlJc w:val="left"/>
      <w:pPr>
        <w:tabs>
          <w:tab w:val="num" w:pos="1068"/>
        </w:tabs>
        <w:ind w:left="1068" w:hanging="360"/>
      </w:pPr>
      <w:rPr>
        <w:rFonts w:hint="default"/>
      </w:rPr>
    </w:lvl>
  </w:abstractNum>
  <w:abstractNum w:abstractNumId="32" w15:restartNumberingAfterBreak="0">
    <w:nsid w:val="53D43DC7"/>
    <w:multiLevelType w:val="hybridMultilevel"/>
    <w:tmpl w:val="959AC80C"/>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4F91367"/>
    <w:multiLevelType w:val="multilevel"/>
    <w:tmpl w:val="6CB48ED6"/>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4" w15:restartNumberingAfterBreak="0">
    <w:nsid w:val="57CF7AA7"/>
    <w:multiLevelType w:val="hybridMultilevel"/>
    <w:tmpl w:val="504ABCCE"/>
    <w:lvl w:ilvl="0" w:tplc="04150017">
      <w:start w:val="1"/>
      <w:numFmt w:val="lowerLetter"/>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5" w15:restartNumberingAfterBreak="0">
    <w:nsid w:val="5E1759F6"/>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38A039B"/>
    <w:multiLevelType w:val="hybridMultilevel"/>
    <w:tmpl w:val="11A2EF40"/>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7" w15:restartNumberingAfterBreak="0">
    <w:nsid w:val="6D8E405B"/>
    <w:multiLevelType w:val="hybridMultilevel"/>
    <w:tmpl w:val="FC8C2172"/>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8" w15:restartNumberingAfterBreak="0">
    <w:nsid w:val="739D0CCE"/>
    <w:multiLevelType w:val="hybridMultilevel"/>
    <w:tmpl w:val="B994E984"/>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9" w15:restartNumberingAfterBreak="0">
    <w:nsid w:val="73A012BC"/>
    <w:multiLevelType w:val="singleLevel"/>
    <w:tmpl w:val="0415000F"/>
    <w:lvl w:ilvl="0">
      <w:start w:val="1"/>
      <w:numFmt w:val="decimal"/>
      <w:lvlText w:val="%1."/>
      <w:lvlJc w:val="left"/>
      <w:pPr>
        <w:tabs>
          <w:tab w:val="num" w:pos="360"/>
        </w:tabs>
        <w:ind w:left="360" w:hanging="360"/>
      </w:pPr>
    </w:lvl>
  </w:abstractNum>
  <w:abstractNum w:abstractNumId="40" w15:restartNumberingAfterBreak="0">
    <w:nsid w:val="77583E5A"/>
    <w:multiLevelType w:val="singleLevel"/>
    <w:tmpl w:val="94249372"/>
    <w:lvl w:ilvl="0">
      <w:start w:val="1"/>
      <w:numFmt w:val="lowerLetter"/>
      <w:lvlText w:val="%1)"/>
      <w:lvlJc w:val="left"/>
      <w:pPr>
        <w:tabs>
          <w:tab w:val="num" w:pos="454"/>
        </w:tabs>
        <w:ind w:left="454" w:hanging="454"/>
      </w:pPr>
      <w:rPr>
        <w:rFonts w:ascii="Helvetica CE 55 Roman" w:hAnsi="Helvetica CE 55 Roman" w:hint="default"/>
        <w:b w:val="0"/>
        <w:i w:val="0"/>
        <w:caps w:val="0"/>
        <w:strike w:val="0"/>
        <w:dstrike w:val="0"/>
        <w:vanish w:val="0"/>
        <w:sz w:val="18"/>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1" w15:restartNumberingAfterBreak="0">
    <w:nsid w:val="78EC56EA"/>
    <w:multiLevelType w:val="hybridMultilevel"/>
    <w:tmpl w:val="2760EFD2"/>
    <w:lvl w:ilvl="0" w:tplc="9722830A">
      <w:start w:val="1"/>
      <w:numFmt w:val="lowerLetter"/>
      <w:lvlText w:val="%1)"/>
      <w:lvlJc w:val="left"/>
      <w:pPr>
        <w:tabs>
          <w:tab w:val="num" w:pos="1435"/>
        </w:tabs>
        <w:ind w:left="1435" w:hanging="360"/>
      </w:pPr>
      <w:rPr>
        <w:rFonts w:hint="default"/>
      </w:rPr>
    </w:lvl>
    <w:lvl w:ilvl="1" w:tplc="04150019" w:tentative="1">
      <w:start w:val="1"/>
      <w:numFmt w:val="lowerLetter"/>
      <w:lvlText w:val="%2."/>
      <w:lvlJc w:val="left"/>
      <w:pPr>
        <w:tabs>
          <w:tab w:val="num" w:pos="1795"/>
        </w:tabs>
        <w:ind w:left="1795" w:hanging="360"/>
      </w:pPr>
    </w:lvl>
    <w:lvl w:ilvl="2" w:tplc="0415001B" w:tentative="1">
      <w:start w:val="1"/>
      <w:numFmt w:val="lowerRoman"/>
      <w:lvlText w:val="%3."/>
      <w:lvlJc w:val="right"/>
      <w:pPr>
        <w:tabs>
          <w:tab w:val="num" w:pos="2515"/>
        </w:tabs>
        <w:ind w:left="2515" w:hanging="180"/>
      </w:pPr>
    </w:lvl>
    <w:lvl w:ilvl="3" w:tplc="0415000F" w:tentative="1">
      <w:start w:val="1"/>
      <w:numFmt w:val="decimal"/>
      <w:lvlText w:val="%4."/>
      <w:lvlJc w:val="left"/>
      <w:pPr>
        <w:tabs>
          <w:tab w:val="num" w:pos="3235"/>
        </w:tabs>
        <w:ind w:left="3235" w:hanging="360"/>
      </w:pPr>
    </w:lvl>
    <w:lvl w:ilvl="4" w:tplc="04150019" w:tentative="1">
      <w:start w:val="1"/>
      <w:numFmt w:val="lowerLetter"/>
      <w:lvlText w:val="%5."/>
      <w:lvlJc w:val="left"/>
      <w:pPr>
        <w:tabs>
          <w:tab w:val="num" w:pos="3955"/>
        </w:tabs>
        <w:ind w:left="3955" w:hanging="360"/>
      </w:pPr>
    </w:lvl>
    <w:lvl w:ilvl="5" w:tplc="0415001B" w:tentative="1">
      <w:start w:val="1"/>
      <w:numFmt w:val="lowerRoman"/>
      <w:lvlText w:val="%6."/>
      <w:lvlJc w:val="right"/>
      <w:pPr>
        <w:tabs>
          <w:tab w:val="num" w:pos="4675"/>
        </w:tabs>
        <w:ind w:left="4675" w:hanging="180"/>
      </w:pPr>
    </w:lvl>
    <w:lvl w:ilvl="6" w:tplc="0415000F" w:tentative="1">
      <w:start w:val="1"/>
      <w:numFmt w:val="decimal"/>
      <w:lvlText w:val="%7."/>
      <w:lvlJc w:val="left"/>
      <w:pPr>
        <w:tabs>
          <w:tab w:val="num" w:pos="5395"/>
        </w:tabs>
        <w:ind w:left="5395" w:hanging="360"/>
      </w:pPr>
    </w:lvl>
    <w:lvl w:ilvl="7" w:tplc="04150019" w:tentative="1">
      <w:start w:val="1"/>
      <w:numFmt w:val="lowerLetter"/>
      <w:lvlText w:val="%8."/>
      <w:lvlJc w:val="left"/>
      <w:pPr>
        <w:tabs>
          <w:tab w:val="num" w:pos="6115"/>
        </w:tabs>
        <w:ind w:left="6115" w:hanging="360"/>
      </w:pPr>
    </w:lvl>
    <w:lvl w:ilvl="8" w:tplc="0415001B" w:tentative="1">
      <w:start w:val="1"/>
      <w:numFmt w:val="lowerRoman"/>
      <w:lvlText w:val="%9."/>
      <w:lvlJc w:val="right"/>
      <w:pPr>
        <w:tabs>
          <w:tab w:val="num" w:pos="6835"/>
        </w:tabs>
        <w:ind w:left="6835" w:hanging="180"/>
      </w:pPr>
    </w:lvl>
  </w:abstractNum>
  <w:abstractNum w:abstractNumId="42" w15:restartNumberingAfterBreak="0">
    <w:nsid w:val="7B054666"/>
    <w:multiLevelType w:val="multilevel"/>
    <w:tmpl w:val="68A4B10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3" w15:restartNumberingAfterBreak="0">
    <w:nsid w:val="7B6F1551"/>
    <w:multiLevelType w:val="hybridMultilevel"/>
    <w:tmpl w:val="F0848B56"/>
    <w:lvl w:ilvl="0" w:tplc="0415000F">
      <w:start w:val="1"/>
      <w:numFmt w:val="decimal"/>
      <w:lvlText w:val="%1."/>
      <w:lvlJc w:val="left"/>
      <w:pPr>
        <w:tabs>
          <w:tab w:val="num" w:pos="360"/>
        </w:tabs>
        <w:ind w:left="360" w:hanging="360"/>
      </w:pPr>
    </w:lvl>
    <w:lvl w:ilvl="1" w:tplc="04150019">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44" w15:restartNumberingAfterBreak="0">
    <w:nsid w:val="7C367119"/>
    <w:multiLevelType w:val="hybridMultilevel"/>
    <w:tmpl w:val="8F7043BC"/>
    <w:lvl w:ilvl="0" w:tplc="0415000F">
      <w:start w:val="1"/>
      <w:numFmt w:val="decimal"/>
      <w:lvlText w:val="%1."/>
      <w:lvlJc w:val="left"/>
      <w:pPr>
        <w:tabs>
          <w:tab w:val="num" w:pos="360"/>
        </w:tabs>
        <w:ind w:left="360" w:hanging="360"/>
      </w:pPr>
      <w:rPr>
        <w:rFonts w:hint="default"/>
      </w:rPr>
    </w:lvl>
    <w:lvl w:ilvl="1" w:tplc="04150001">
      <w:start w:val="1"/>
      <w:numFmt w:val="bullet"/>
      <w:lvlText w:val=""/>
      <w:lvlJc w:val="left"/>
      <w:pPr>
        <w:tabs>
          <w:tab w:val="num" w:pos="1080"/>
        </w:tabs>
        <w:ind w:left="1080" w:hanging="360"/>
      </w:pPr>
      <w:rPr>
        <w:rFonts w:ascii="Symbol" w:hAnsi="Symbol"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D5906CF"/>
    <w:multiLevelType w:val="hybridMultilevel"/>
    <w:tmpl w:val="C5DAEA3A"/>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D9C2EAB"/>
    <w:multiLevelType w:val="singleLevel"/>
    <w:tmpl w:val="2690E424"/>
    <w:lvl w:ilvl="0">
      <w:start w:val="1"/>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F7176A4"/>
    <w:multiLevelType w:val="hybridMultilevel"/>
    <w:tmpl w:val="861695E6"/>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num w:numId="1" w16cid:durableId="654917041">
    <w:abstractNumId w:val="8"/>
  </w:num>
  <w:num w:numId="2" w16cid:durableId="1628463962">
    <w:abstractNumId w:val="17"/>
  </w:num>
  <w:num w:numId="3" w16cid:durableId="1286276402">
    <w:abstractNumId w:val="5"/>
  </w:num>
  <w:num w:numId="4" w16cid:durableId="2064717461">
    <w:abstractNumId w:val="13"/>
  </w:num>
  <w:num w:numId="5" w16cid:durableId="262537997">
    <w:abstractNumId w:val="35"/>
  </w:num>
  <w:num w:numId="6" w16cid:durableId="777220242">
    <w:abstractNumId w:val="15"/>
  </w:num>
  <w:num w:numId="7" w16cid:durableId="1333795795">
    <w:abstractNumId w:val="46"/>
  </w:num>
  <w:num w:numId="8" w16cid:durableId="746610631">
    <w:abstractNumId w:val="27"/>
  </w:num>
  <w:num w:numId="9" w16cid:durableId="404567252">
    <w:abstractNumId w:val="14"/>
  </w:num>
  <w:num w:numId="10" w16cid:durableId="1922983124">
    <w:abstractNumId w:val="26"/>
  </w:num>
  <w:num w:numId="11" w16cid:durableId="2022199972">
    <w:abstractNumId w:val="36"/>
  </w:num>
  <w:num w:numId="12" w16cid:durableId="548959931">
    <w:abstractNumId w:val="43"/>
  </w:num>
  <w:num w:numId="13" w16cid:durableId="874657220">
    <w:abstractNumId w:val="44"/>
  </w:num>
  <w:num w:numId="14" w16cid:durableId="1383288123">
    <w:abstractNumId w:val="28"/>
  </w:num>
  <w:num w:numId="15" w16cid:durableId="318583622">
    <w:abstractNumId w:val="29"/>
  </w:num>
  <w:num w:numId="16" w16cid:durableId="1244682305">
    <w:abstractNumId w:val="40"/>
  </w:num>
  <w:num w:numId="17" w16cid:durableId="43716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5447544">
    <w:abstractNumId w:val="42"/>
  </w:num>
  <w:num w:numId="19" w16cid:durableId="1235121501">
    <w:abstractNumId w:val="33"/>
  </w:num>
  <w:num w:numId="20" w16cid:durableId="1130898757">
    <w:abstractNumId w:val="22"/>
  </w:num>
  <w:num w:numId="21" w16cid:durableId="338702168">
    <w:abstractNumId w:val="24"/>
  </w:num>
  <w:num w:numId="22" w16cid:durableId="1832483301">
    <w:abstractNumId w:val="1"/>
  </w:num>
  <w:num w:numId="23" w16cid:durableId="290597151">
    <w:abstractNumId w:val="39"/>
  </w:num>
  <w:num w:numId="24" w16cid:durableId="957640108">
    <w:abstractNumId w:val="41"/>
  </w:num>
  <w:num w:numId="25" w16cid:durableId="767896916">
    <w:abstractNumId w:val="47"/>
  </w:num>
  <w:num w:numId="26" w16cid:durableId="503397136">
    <w:abstractNumId w:val="18"/>
  </w:num>
  <w:num w:numId="27" w16cid:durableId="566574757">
    <w:abstractNumId w:val="34"/>
  </w:num>
  <w:num w:numId="28" w16cid:durableId="1967850750">
    <w:abstractNumId w:val="7"/>
  </w:num>
  <w:num w:numId="29" w16cid:durableId="619149377">
    <w:abstractNumId w:val="38"/>
  </w:num>
  <w:num w:numId="30" w16cid:durableId="511143961">
    <w:abstractNumId w:val="37"/>
  </w:num>
  <w:num w:numId="31" w16cid:durableId="914244024">
    <w:abstractNumId w:val="11"/>
  </w:num>
  <w:num w:numId="32" w16cid:durableId="1633052202">
    <w:abstractNumId w:val="12"/>
  </w:num>
  <w:num w:numId="33" w16cid:durableId="908076390">
    <w:abstractNumId w:val="32"/>
  </w:num>
  <w:num w:numId="34" w16cid:durableId="1730609225">
    <w:abstractNumId w:val="0"/>
  </w:num>
  <w:num w:numId="35" w16cid:durableId="423696269">
    <w:abstractNumId w:val="31"/>
  </w:num>
  <w:num w:numId="36" w16cid:durableId="835610763">
    <w:abstractNumId w:val="19"/>
  </w:num>
  <w:num w:numId="37" w16cid:durableId="1765031701">
    <w:abstractNumId w:val="45"/>
  </w:num>
  <w:num w:numId="38" w16cid:durableId="1428455396">
    <w:abstractNumId w:val="4"/>
  </w:num>
  <w:num w:numId="39" w16cid:durableId="449400514">
    <w:abstractNumId w:val="3"/>
  </w:num>
  <w:num w:numId="40" w16cid:durableId="774138415">
    <w:abstractNumId w:val="2"/>
  </w:num>
  <w:num w:numId="41" w16cid:durableId="1646742545">
    <w:abstractNumId w:val="25"/>
  </w:num>
  <w:num w:numId="42" w16cid:durableId="1771273008">
    <w:abstractNumId w:val="23"/>
  </w:num>
  <w:num w:numId="43" w16cid:durableId="1091779857">
    <w:abstractNumId w:val="30"/>
  </w:num>
  <w:num w:numId="44" w16cid:durableId="2068336166">
    <w:abstractNumId w:val="10"/>
  </w:num>
  <w:num w:numId="45" w16cid:durableId="1363822738">
    <w:abstractNumId w:val="6"/>
  </w:num>
  <w:num w:numId="46" w16cid:durableId="980841171">
    <w:abstractNumId w:val="20"/>
  </w:num>
  <w:num w:numId="47" w16cid:durableId="1440103827">
    <w:abstractNumId w:val="21"/>
  </w:num>
  <w:num w:numId="48" w16cid:durableId="20956665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AF"/>
    <w:rsid w:val="00000F6F"/>
    <w:rsid w:val="00017156"/>
    <w:rsid w:val="00046E7B"/>
    <w:rsid w:val="00053041"/>
    <w:rsid w:val="000662F4"/>
    <w:rsid w:val="000675F5"/>
    <w:rsid w:val="000743C6"/>
    <w:rsid w:val="000A5FFB"/>
    <w:rsid w:val="000B5287"/>
    <w:rsid w:val="000D347E"/>
    <w:rsid w:val="000E3D9D"/>
    <w:rsid w:val="00102CDC"/>
    <w:rsid w:val="0012156F"/>
    <w:rsid w:val="00141E64"/>
    <w:rsid w:val="0014227C"/>
    <w:rsid w:val="00147889"/>
    <w:rsid w:val="001645F3"/>
    <w:rsid w:val="0017355D"/>
    <w:rsid w:val="0019304D"/>
    <w:rsid w:val="001B7534"/>
    <w:rsid w:val="001C3059"/>
    <w:rsid w:val="002203DF"/>
    <w:rsid w:val="00240482"/>
    <w:rsid w:val="00250478"/>
    <w:rsid w:val="00252FC0"/>
    <w:rsid w:val="00281863"/>
    <w:rsid w:val="002A4CD9"/>
    <w:rsid w:val="002A5B87"/>
    <w:rsid w:val="002D05BF"/>
    <w:rsid w:val="002D7667"/>
    <w:rsid w:val="002F34D5"/>
    <w:rsid w:val="003029BB"/>
    <w:rsid w:val="003212B9"/>
    <w:rsid w:val="00334526"/>
    <w:rsid w:val="00352DC8"/>
    <w:rsid w:val="00362C65"/>
    <w:rsid w:val="003A1D86"/>
    <w:rsid w:val="003E641F"/>
    <w:rsid w:val="004113F3"/>
    <w:rsid w:val="004262A6"/>
    <w:rsid w:val="00427331"/>
    <w:rsid w:val="00435E2B"/>
    <w:rsid w:val="00455B4C"/>
    <w:rsid w:val="00492E41"/>
    <w:rsid w:val="004B7D1D"/>
    <w:rsid w:val="004D7665"/>
    <w:rsid w:val="004E773E"/>
    <w:rsid w:val="004F1191"/>
    <w:rsid w:val="0051537D"/>
    <w:rsid w:val="005A3514"/>
    <w:rsid w:val="005B62CB"/>
    <w:rsid w:val="005B6CAC"/>
    <w:rsid w:val="005E58AF"/>
    <w:rsid w:val="005E7F73"/>
    <w:rsid w:val="006513AC"/>
    <w:rsid w:val="00671D17"/>
    <w:rsid w:val="00694B24"/>
    <w:rsid w:val="006A7A69"/>
    <w:rsid w:val="006B0B95"/>
    <w:rsid w:val="006C0DC3"/>
    <w:rsid w:val="006C32D0"/>
    <w:rsid w:val="00701488"/>
    <w:rsid w:val="00722E51"/>
    <w:rsid w:val="007768C1"/>
    <w:rsid w:val="00786567"/>
    <w:rsid w:val="00794A08"/>
    <w:rsid w:val="007B1D3A"/>
    <w:rsid w:val="007D6797"/>
    <w:rsid w:val="007E2615"/>
    <w:rsid w:val="008435EB"/>
    <w:rsid w:val="0085383E"/>
    <w:rsid w:val="00874837"/>
    <w:rsid w:val="00885A92"/>
    <w:rsid w:val="00896E68"/>
    <w:rsid w:val="008F00D8"/>
    <w:rsid w:val="008F2372"/>
    <w:rsid w:val="009009A3"/>
    <w:rsid w:val="00901398"/>
    <w:rsid w:val="00903C92"/>
    <w:rsid w:val="00904F15"/>
    <w:rsid w:val="0096254A"/>
    <w:rsid w:val="00973D99"/>
    <w:rsid w:val="00985334"/>
    <w:rsid w:val="0098669D"/>
    <w:rsid w:val="009909C5"/>
    <w:rsid w:val="009A1733"/>
    <w:rsid w:val="009B0961"/>
    <w:rsid w:val="009B7CBE"/>
    <w:rsid w:val="009C3094"/>
    <w:rsid w:val="009D220C"/>
    <w:rsid w:val="00A37F72"/>
    <w:rsid w:val="00A5692F"/>
    <w:rsid w:val="00A61529"/>
    <w:rsid w:val="00A7018C"/>
    <w:rsid w:val="00A918E1"/>
    <w:rsid w:val="00AA3E38"/>
    <w:rsid w:val="00AB26BE"/>
    <w:rsid w:val="00AE3C02"/>
    <w:rsid w:val="00B04948"/>
    <w:rsid w:val="00B378A7"/>
    <w:rsid w:val="00B5476B"/>
    <w:rsid w:val="00B85C5E"/>
    <w:rsid w:val="00B87EC9"/>
    <w:rsid w:val="00BA280C"/>
    <w:rsid w:val="00C03D54"/>
    <w:rsid w:val="00C30856"/>
    <w:rsid w:val="00C4510E"/>
    <w:rsid w:val="00C96643"/>
    <w:rsid w:val="00CD062A"/>
    <w:rsid w:val="00CD2B86"/>
    <w:rsid w:val="00CD3CC5"/>
    <w:rsid w:val="00CD6919"/>
    <w:rsid w:val="00CD6F70"/>
    <w:rsid w:val="00CE7383"/>
    <w:rsid w:val="00D53897"/>
    <w:rsid w:val="00D82989"/>
    <w:rsid w:val="00D94019"/>
    <w:rsid w:val="00DB121D"/>
    <w:rsid w:val="00DD31B2"/>
    <w:rsid w:val="00E204F8"/>
    <w:rsid w:val="00E23F95"/>
    <w:rsid w:val="00E452BD"/>
    <w:rsid w:val="00E66C52"/>
    <w:rsid w:val="00E74E6E"/>
    <w:rsid w:val="00EA26E7"/>
    <w:rsid w:val="00EB41EB"/>
    <w:rsid w:val="00EC31BA"/>
    <w:rsid w:val="00F00CF9"/>
    <w:rsid w:val="00F3277B"/>
    <w:rsid w:val="00F36CF9"/>
    <w:rsid w:val="00F5055E"/>
    <w:rsid w:val="00F74CAD"/>
    <w:rsid w:val="00F9399F"/>
    <w:rsid w:val="00FC55A7"/>
    <w:rsid w:val="00FE05C3"/>
    <w:rsid w:val="00FE236E"/>
    <w:rsid w:val="00FE7CDB"/>
    <w:rsid w:val="00FF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BD15EE3-4791-7542-A03B-E430797D7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rlingSwiftPL" w:hAnsi="GerlingSwiftPL"/>
      <w:sz w:val="22"/>
      <w:lang w:val="pl-PL" w:eastAsia="pl-PL"/>
    </w:rPr>
  </w:style>
  <w:style w:type="paragraph" w:styleId="Heading1">
    <w:name w:val="heading 1"/>
    <w:basedOn w:val="Normal"/>
    <w:next w:val="Normal"/>
    <w:qFormat/>
    <w:pPr>
      <w:keepNext/>
      <w:outlineLvl w:val="0"/>
    </w:pPr>
    <w:rPr>
      <w:b/>
      <w:sz w:val="20"/>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both"/>
      <w:outlineLvl w:val="2"/>
    </w:pPr>
    <w:rPr>
      <w:rFonts w:ascii="GerlingSwift" w:hAnsi="GerlingSwift"/>
      <w:b/>
      <w:sz w:val="20"/>
    </w:rPr>
  </w:style>
  <w:style w:type="paragraph" w:styleId="Heading4">
    <w:name w:val="heading 4"/>
    <w:basedOn w:val="Normal"/>
    <w:next w:val="Normal"/>
    <w:qFormat/>
    <w:rsid w:val="00874837"/>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6"/>
    </w:rPr>
  </w:style>
  <w:style w:type="paragraph" w:styleId="BodyText">
    <w:name w:val="Body Text"/>
    <w:basedOn w:val="Normal"/>
    <w:pPr>
      <w:spacing w:before="120"/>
      <w:jc w:val="both"/>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BodyTextIndent">
    <w:name w:val="Body Text Indent"/>
    <w:basedOn w:val="Normal"/>
    <w:pPr>
      <w:spacing w:before="120"/>
      <w:ind w:left="781" w:hanging="781"/>
      <w:jc w:val="both"/>
    </w:pPr>
  </w:style>
  <w:style w:type="paragraph" w:styleId="Subtitle">
    <w:name w:val="Subtitle"/>
    <w:basedOn w:val="Normal"/>
    <w:qFormat/>
    <w:pPr>
      <w:spacing w:before="120"/>
      <w:jc w:val="center"/>
    </w:pPr>
    <w:rPr>
      <w:b/>
    </w:rPr>
  </w:style>
  <w:style w:type="paragraph" w:styleId="BodyTextIndent2">
    <w:name w:val="Body Text Indent 2"/>
    <w:basedOn w:val="Normal"/>
    <w:pPr>
      <w:ind w:left="355" w:hanging="355"/>
    </w:pPr>
    <w:rPr>
      <w:sz w:val="20"/>
      <w:lang w:val="en-GB"/>
    </w:rPr>
  </w:style>
  <w:style w:type="paragraph" w:styleId="BodyText3">
    <w:name w:val="Body Text 3"/>
    <w:basedOn w:val="Normal"/>
    <w:rPr>
      <w:b/>
      <w:sz w:val="20"/>
    </w:rPr>
  </w:style>
  <w:style w:type="paragraph" w:styleId="BodyText2">
    <w:name w:val="Body Text 2"/>
    <w:basedOn w:val="Normal"/>
    <w:pPr>
      <w:jc w:val="both"/>
    </w:pPr>
    <w:rPr>
      <w:rFonts w:ascii="GerlingSwift" w:hAnsi="GerlingSwift"/>
      <w:sz w:val="20"/>
    </w:rPr>
  </w:style>
  <w:style w:type="paragraph" w:styleId="BalloonText">
    <w:name w:val="Balloon Text"/>
    <w:basedOn w:val="Normal"/>
    <w:semiHidden/>
    <w:rsid w:val="009B7CBE"/>
    <w:rPr>
      <w:rFonts w:ascii="Tahoma" w:hAnsi="Tahoma" w:cs="Tahoma"/>
      <w:sz w:val="16"/>
      <w:szCs w:val="16"/>
    </w:rPr>
  </w:style>
  <w:style w:type="paragraph" w:customStyle="1" w:styleId="OWUtekstpunkt1">
    <w:name w:val="OWU tekst punkt 1."/>
    <w:basedOn w:val="Normal"/>
    <w:rsid w:val="004B7D1D"/>
    <w:pPr>
      <w:numPr>
        <w:numId w:val="14"/>
      </w:numPr>
      <w:tabs>
        <w:tab w:val="left" w:pos="907"/>
      </w:tabs>
      <w:spacing w:after="60"/>
      <w:jc w:val="both"/>
    </w:pPr>
    <w:rPr>
      <w:rFonts w:ascii="Helvetica CE 55 Roman" w:eastAsia="Times" w:hAnsi="Helvetica CE 55 Roman"/>
      <w:noProof/>
      <w:sz w:val="18"/>
    </w:rPr>
  </w:style>
  <w:style w:type="paragraph" w:customStyle="1" w:styleId="OWUtekstwcicie">
    <w:name w:val="OWU tekst wcięcie"/>
    <w:basedOn w:val="Normal"/>
    <w:rsid w:val="004B7D1D"/>
    <w:pPr>
      <w:spacing w:after="60"/>
      <w:ind w:left="454"/>
      <w:jc w:val="both"/>
    </w:pPr>
    <w:rPr>
      <w:rFonts w:ascii="Helvetica CE 55 Roman" w:eastAsia="Times" w:hAnsi="Helvetica CE 55 Roman"/>
      <w:sz w:val="18"/>
      <w:lang w:eastAsia="fr-FR"/>
    </w:rPr>
  </w:style>
  <w:style w:type="character" w:styleId="Strong">
    <w:name w:val="Strong"/>
    <w:basedOn w:val="DefaultParagraphFont"/>
    <w:qFormat/>
    <w:rsid w:val="006C3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5860">
      <w:bodyDiv w:val="1"/>
      <w:marLeft w:val="0"/>
      <w:marRight w:val="0"/>
      <w:marTop w:val="0"/>
      <w:marBottom w:val="0"/>
      <w:divBdr>
        <w:top w:val="none" w:sz="0" w:space="0" w:color="auto"/>
        <w:left w:val="none" w:sz="0" w:space="0" w:color="auto"/>
        <w:bottom w:val="none" w:sz="0" w:space="0" w:color="auto"/>
        <w:right w:val="none" w:sz="0" w:space="0" w:color="auto"/>
      </w:divBdr>
    </w:div>
    <w:div w:id="990789041">
      <w:bodyDiv w:val="1"/>
      <w:marLeft w:val="0"/>
      <w:marRight w:val="0"/>
      <w:marTop w:val="0"/>
      <w:marBottom w:val="0"/>
      <w:divBdr>
        <w:top w:val="none" w:sz="0" w:space="0" w:color="auto"/>
        <w:left w:val="none" w:sz="0" w:space="0" w:color="auto"/>
        <w:bottom w:val="none" w:sz="0" w:space="0" w:color="auto"/>
        <w:right w:val="none" w:sz="0" w:space="0" w:color="auto"/>
      </w:divBdr>
    </w:div>
    <w:div w:id="122409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5275</Characters>
  <Application>Microsoft Office Word</Application>
  <DocSecurity>0</DocSecurity>
  <Lines>43</Lines>
  <Paragraphs>12</Paragraphs>
  <ScaleCrop>false</ScaleCrop>
  <HeadingPairs>
    <vt:vector size="2" baseType="variant">
      <vt:variant>
        <vt:lpstr>Tytuł</vt:lpstr>
      </vt:variant>
      <vt:variant>
        <vt:i4>1</vt:i4>
      </vt:variant>
    </vt:vector>
  </HeadingPairs>
  <TitlesOfParts>
    <vt:vector size="1" baseType="lpstr">
      <vt:lpstr>POLISA</vt:lpstr>
    </vt:vector>
  </TitlesOfParts>
  <Company>HDI Asekuracja T.U. S.A.</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POLISA</dc:title>
  <dc:subject/>
  <dc:creator>Marcin Gabryszewski</dc:creator>
  <cp:keywords/>
  <cp:lastModifiedBy>Michał Molęda</cp:lastModifiedBy>
  <cp:revision>2</cp:revision>
  <cp:lastPrinted>2011-02-25T12:14:00Z</cp:lastPrinted>
  <dcterms:created xsi:type="dcterms:W3CDTF">2026-04-22T18:11:00Z</dcterms:created>
  <dcterms:modified xsi:type="dcterms:W3CDTF">2026-04-22T18:11:00Z</dcterms:modified>
</cp:coreProperties>
</file>